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0284-2022-QEO</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石家庄市荣盛装饰用布有限公司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vAlign w:val="top"/>
          </w:tcPr>
          <w:p>
            <w:pPr>
              <w:rPr>
                <w:rFonts w:ascii="Times New Roman" w:hAnsi="Times New Roman" w:eastAsia="宋体" w:cs="Times New Roman"/>
                <w:kern w:val="2"/>
                <w:sz w:val="21"/>
                <w:szCs w:val="24"/>
                <w:lang w:val="en-US" w:eastAsia="zh-CN" w:bidi="ar-SA"/>
              </w:rPr>
            </w:pPr>
            <w:r>
              <w:t>石家庄市荣盛装饰用布有限公司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vAlign w:val="top"/>
          </w:tcPr>
          <w:p>
            <w:pPr>
              <w:rPr>
                <w:rFonts w:ascii="Times New Roman" w:hAnsi="Times New Roman" w:eastAsia="宋体" w:cs="Times New Roman"/>
                <w:kern w:val="2"/>
                <w:sz w:val="21"/>
                <w:szCs w:val="24"/>
                <w:lang w:val="en-US" w:eastAsia="zh-CN" w:bidi="ar-SA"/>
              </w:rPr>
            </w:pPr>
            <w:r>
              <w:t>河北省石家庄市晋州市槐树镇小彭村</w:t>
            </w:r>
          </w:p>
        </w:tc>
        <w:tc>
          <w:tcPr>
            <w:tcW w:w="1242" w:type="dxa"/>
            <w:vMerge w:val="restart"/>
            <w:vAlign w:val="center"/>
          </w:tcPr>
          <w:p>
            <w:pPr>
              <w:rPr>
                <w:rFonts w:ascii="Times New Roman" w:hAnsi="Times New Roman" w:eastAsia="宋体" w:cs="Times New Roman"/>
                <w:kern w:val="2"/>
                <w:sz w:val="21"/>
                <w:szCs w:val="24"/>
                <w:lang w:val="en-US" w:eastAsia="zh-CN" w:bidi="ar-SA"/>
              </w:rPr>
            </w:pPr>
            <w:r>
              <w:rPr>
                <w:rFonts w:hint="eastAsia"/>
              </w:rPr>
              <w:t>邮编</w:t>
            </w:r>
          </w:p>
          <w:p/>
        </w:tc>
        <w:tc>
          <w:tcPr>
            <w:tcW w:w="1771" w:type="dxa"/>
            <w:vAlign w:val="top"/>
          </w:tcPr>
          <w:p>
            <w:pPr>
              <w:rPr>
                <w:rFonts w:ascii="Times New Roman" w:hAnsi="Times New Roman" w:eastAsia="宋体" w:cs="Times New Roman"/>
                <w:kern w:val="2"/>
                <w:sz w:val="21"/>
                <w:szCs w:val="24"/>
                <w:lang w:val="en-US" w:eastAsia="zh-CN" w:bidi="ar-SA"/>
              </w:rPr>
            </w:pPr>
            <w:r>
              <w:t>052200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vAlign w:val="top"/>
          </w:tcPr>
          <w:p>
            <w:pPr>
              <w:rPr>
                <w:rFonts w:ascii="Times New Roman" w:hAnsi="Times New Roman" w:eastAsia="宋体" w:cs="Times New Roman"/>
                <w:kern w:val="2"/>
                <w:sz w:val="21"/>
                <w:szCs w:val="24"/>
                <w:lang w:val="en-US" w:eastAsia="zh-CN" w:bidi="ar-SA"/>
              </w:rPr>
            </w:pPr>
            <w:r>
              <w:t>河北省石家庄市晋州市槐树镇小彭村</w:t>
            </w:r>
          </w:p>
        </w:tc>
        <w:tc>
          <w:tcPr>
            <w:tcW w:w="1242" w:type="dxa"/>
            <w:vMerge w:val="continue"/>
            <w:vAlign w:val="center"/>
          </w:tcPr>
          <w:p/>
        </w:tc>
        <w:tc>
          <w:tcPr>
            <w:tcW w:w="1771" w:type="dxa"/>
            <w:vAlign w:val="top"/>
          </w:tcPr>
          <w:p>
            <w:pPr>
              <w:rPr>
                <w:rFonts w:ascii="Times New Roman" w:hAnsi="Times New Roman" w:eastAsia="宋体" w:cs="Times New Roman"/>
                <w:kern w:val="2"/>
                <w:sz w:val="21"/>
                <w:szCs w:val="24"/>
                <w:lang w:val="en-US" w:eastAsia="zh-CN" w:bidi="ar-SA"/>
              </w:rPr>
            </w:pPr>
            <w:r>
              <w:t>052200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vAlign w:val="top"/>
          </w:tcPr>
          <w:p>
            <w:pPr>
              <w:rPr>
                <w:rFonts w:ascii="Times New Roman" w:hAnsi="Times New Roman" w:eastAsia="宋体" w:cs="Times New Roman"/>
                <w:kern w:val="2"/>
                <w:sz w:val="21"/>
                <w:szCs w:val="24"/>
                <w:lang w:val="en-US" w:eastAsia="zh-CN" w:bidi="ar-SA"/>
              </w:rPr>
            </w:pPr>
            <w:r>
              <w:t>彭经理</w:t>
            </w:r>
          </w:p>
        </w:tc>
        <w:tc>
          <w:tcPr>
            <w:tcW w:w="1313" w:type="dxa"/>
            <w:vAlign w:val="center"/>
          </w:tcPr>
          <w:p>
            <w:pPr>
              <w:rPr>
                <w:rFonts w:ascii="Times New Roman" w:hAnsi="Times New Roman" w:eastAsia="宋体" w:cs="Times New Roman"/>
                <w:kern w:val="2"/>
                <w:sz w:val="21"/>
                <w:szCs w:val="24"/>
                <w:lang w:val="en-US" w:eastAsia="zh-CN" w:bidi="ar-SA"/>
              </w:rPr>
            </w:pPr>
            <w:r>
              <w:rPr>
                <w:rFonts w:hint="eastAsia"/>
              </w:rPr>
              <w:t>电话.</w:t>
            </w:r>
          </w:p>
        </w:tc>
        <w:tc>
          <w:tcPr>
            <w:tcW w:w="2180" w:type="dxa"/>
            <w:vAlign w:val="center"/>
          </w:tcPr>
          <w:p>
            <w:pPr>
              <w:rPr>
                <w:rFonts w:ascii="Times New Roman" w:hAnsi="Times New Roman" w:eastAsia="宋体" w:cs="Times New Roman"/>
                <w:kern w:val="2"/>
                <w:sz w:val="21"/>
                <w:szCs w:val="24"/>
                <w:lang w:val="en-US" w:eastAsia="zh-CN" w:bidi="ar-SA"/>
              </w:rPr>
            </w:pPr>
            <w:r>
              <w:t>18032832069</w:t>
            </w:r>
          </w:p>
        </w:tc>
        <w:tc>
          <w:tcPr>
            <w:tcW w:w="1242" w:type="dxa"/>
            <w:vAlign w:val="center"/>
          </w:tcPr>
          <w:p>
            <w:pPr>
              <w:rPr>
                <w:rFonts w:ascii="Times New Roman" w:hAnsi="Times New Roman" w:eastAsia="宋体" w:cs="Times New Roman"/>
                <w:kern w:val="2"/>
                <w:sz w:val="21"/>
                <w:szCs w:val="24"/>
                <w:lang w:val="en-US" w:eastAsia="zh-CN" w:bidi="ar-SA"/>
              </w:rPr>
            </w:pPr>
            <w:r>
              <w:rPr>
                <w:rFonts w:hint="eastAsia"/>
              </w:rPr>
              <w:t>传真</w:t>
            </w:r>
          </w:p>
        </w:tc>
        <w:tc>
          <w:tcPr>
            <w:tcW w:w="1771" w:type="dxa"/>
            <w:vAlign w:val="top"/>
          </w:tcPr>
          <w:p>
            <w:pPr>
              <w:rPr>
                <w:rFonts w:ascii="Times New Roman" w:hAnsi="Times New Roman" w:eastAsia="宋体" w:cs="Times New Roman"/>
                <w:kern w:val="2"/>
                <w:sz w:val="21"/>
                <w:szCs w:val="24"/>
                <w:lang w:val="en-US" w:eastAsia="zh-CN" w:bidi="ar-SA"/>
              </w:rPr>
            </w:pPr>
            <w:bookmarkStart w:id="5" w:name="联系人传真"/>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vAlign w:val="top"/>
          </w:tcPr>
          <w:p>
            <w:pPr>
              <w:rPr>
                <w:rFonts w:ascii="Times New Roman" w:hAnsi="Times New Roman" w:eastAsia="宋体" w:cs="Times New Roman"/>
                <w:kern w:val="2"/>
                <w:sz w:val="21"/>
                <w:szCs w:val="24"/>
                <w:lang w:val="en-US" w:eastAsia="zh-CN" w:bidi="ar-SA"/>
              </w:rPr>
            </w:pPr>
            <w:r>
              <w:t>刘文志</w:t>
            </w:r>
          </w:p>
        </w:tc>
        <w:tc>
          <w:tcPr>
            <w:tcW w:w="1313" w:type="dxa"/>
            <w:vAlign w:val="center"/>
          </w:tcPr>
          <w:p>
            <w:pPr>
              <w:rPr>
                <w:rFonts w:ascii="Times New Roman" w:hAnsi="Times New Roman" w:eastAsia="宋体" w:cs="Times New Roman"/>
                <w:kern w:val="2"/>
                <w:sz w:val="21"/>
                <w:szCs w:val="24"/>
                <w:lang w:val="en-US" w:eastAsia="zh-CN" w:bidi="ar-SA"/>
              </w:rPr>
            </w:pPr>
            <w:r>
              <w:rPr>
                <w:rFonts w:hint="eastAsia"/>
              </w:rPr>
              <w:t>管理者代表</w:t>
            </w:r>
          </w:p>
        </w:tc>
        <w:tc>
          <w:tcPr>
            <w:tcW w:w="2180" w:type="dxa"/>
            <w:vAlign w:val="top"/>
          </w:tcPr>
          <w:p>
            <w:pPr>
              <w:rPr>
                <w:rFonts w:ascii="Times New Roman" w:hAnsi="Times New Roman" w:eastAsia="宋体" w:cs="Times New Roman"/>
                <w:kern w:val="2"/>
                <w:sz w:val="21"/>
                <w:szCs w:val="24"/>
                <w:lang w:val="en-US" w:eastAsia="zh-CN" w:bidi="ar-SA"/>
              </w:rPr>
            </w:pPr>
            <w:r>
              <w:t>彭经理</w:t>
            </w:r>
          </w:p>
        </w:tc>
        <w:tc>
          <w:tcPr>
            <w:tcW w:w="1242" w:type="dxa"/>
            <w:vAlign w:val="top"/>
          </w:tcPr>
          <w:p>
            <w:pPr>
              <w:rPr>
                <w:rFonts w:ascii="Times New Roman" w:hAnsi="Times New Roman" w:eastAsia="宋体" w:cs="Times New Roman"/>
                <w:kern w:val="2"/>
                <w:sz w:val="21"/>
                <w:szCs w:val="24"/>
                <w:lang w:val="en-US" w:eastAsia="zh-CN" w:bidi="ar-SA"/>
              </w:rPr>
            </w:pPr>
            <w:r>
              <w:rPr>
                <w:rFonts w:hint="eastAsia"/>
              </w:rPr>
              <w:t>邮箱</w:t>
            </w:r>
          </w:p>
        </w:tc>
        <w:tc>
          <w:tcPr>
            <w:tcW w:w="1771" w:type="dxa"/>
            <w:vAlign w:val="top"/>
          </w:tcPr>
          <w:p>
            <w:pPr>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r>
              <w:rPr>
                <w:rFonts w:hint="eastAsia"/>
              </w:rPr>
              <w:t>受审核组织的班次：</w:t>
            </w:r>
            <w:r>
              <w:rPr>
                <w:rFonts w:hint="eastAsia"/>
                <w:lang w:eastAsia="zh-CN"/>
              </w:rPr>
              <w:t>☑</w:t>
            </w:r>
            <w:r>
              <w:rPr>
                <w:rFonts w:hint="eastAsia"/>
              </w:rPr>
              <w:t>单班□双班□三班□其他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pPr>
              <w:rPr>
                <w:rFonts w:hint="eastAsia" w:eastAsia="宋体"/>
                <w:lang w:val="en-US" w:eastAsia="zh-CN"/>
              </w:rPr>
            </w:pPr>
            <w:r>
              <w:rPr>
                <w:rFonts w:hint="eastAsia"/>
              </w:rPr>
              <w:t>确认受审核方管理体系覆盖的查产品范围与现场运作情况是否一致；</w:t>
            </w:r>
            <w:r>
              <w:rPr>
                <w:rFonts w:hint="eastAsia"/>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tc>
        <w:tc>
          <w:tcPr>
            <w:tcW w:w="8058" w:type="dxa"/>
            <w:gridSpan w:val="5"/>
            <w:shd w:val="clear" w:color="auto" w:fill="auto"/>
          </w:tcPr>
          <w:p>
            <w:pPr>
              <w:snapToGrid w:val="0"/>
              <w:spacing w:line="280" w:lineRule="exact"/>
              <w:rPr>
                <w:rFonts w:hint="eastAsia"/>
                <w:b/>
                <w:sz w:val="20"/>
                <w:lang w:val="en-US" w:eastAsia="zh-CN"/>
              </w:rPr>
            </w:pPr>
            <w:r>
              <w:rPr>
                <w:rFonts w:hint="eastAsia"/>
                <w:b/>
                <w:sz w:val="20"/>
                <w:lang w:val="en-US" w:eastAsia="zh-CN"/>
              </w:rPr>
              <w:t>染色：原布——翻布——缝头——烧毛——冷堆水洗——丝光——染色及水洗——烘干定型——预缩——轧光——检验</w:t>
            </w:r>
          </w:p>
          <w:p>
            <w:r>
              <w:rPr>
                <w:rFonts w:hint="eastAsia"/>
                <w:b/>
                <w:sz w:val="20"/>
                <w:lang w:val="en-US" w:eastAsia="zh-CN"/>
              </w:rPr>
              <w:t>漂白：原布——翻布——缝头——烧毛——冷堆水洗——丝光——浸轧——汽蒸——浸轧水洗——酸中和——烘干定型——预缩——轧光——检验</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6" w:name="审核日期"/>
            <w:r>
              <w:rPr>
                <w:rFonts w:hint="eastAsia"/>
              </w:rPr>
              <w:t>2022年04月25日 下午至2022年04月28日 下午</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7" w:name="初审"/>
            <w:r>
              <w:rPr>
                <w:rFonts w:hint="eastAsia"/>
              </w:rPr>
              <w:t>■</w:t>
            </w:r>
            <w:bookmarkEnd w:id="7"/>
            <w:r>
              <w:rPr>
                <w:rFonts w:hint="eastAsia"/>
              </w:rPr>
              <w:t>初审二阶段：评价组织管理体系建立、实施运行的符合性及有效性，以确定是否推荐认证注册。</w:t>
            </w:r>
          </w:p>
          <w:p>
            <w:bookmarkStart w:id="8" w:name="监督勾选"/>
            <w:r>
              <w:rPr>
                <w:rFonts w:hint="eastAsia"/>
              </w:rPr>
              <w:t>□</w:t>
            </w:r>
            <w:bookmarkEnd w:id="8"/>
            <w:r>
              <w:rPr>
                <w:rFonts w:hint="eastAsia"/>
              </w:rPr>
              <w:t>监督审核：评价组织管理体系的持续符合性和有效性，以确定是否推荐保持认证证书。</w:t>
            </w:r>
          </w:p>
          <w:p>
            <w:bookmarkStart w:id="9" w:name="再认证勾选Add1"/>
            <w:r>
              <w:rPr>
                <w:rFonts w:hint="eastAsia"/>
              </w:rPr>
              <w:t>□</w:t>
            </w:r>
            <w:bookmarkEnd w:id="9"/>
            <w:r>
              <w:rPr>
                <w:rFonts w:hint="eastAsia"/>
              </w:rPr>
              <w:t>再认证：评价组织管理体系整体的持续符合性和有效性，以确定是否推荐更新认证并换发认证证书。</w:t>
            </w:r>
          </w:p>
          <w:p>
            <w:bookmarkStart w:id="10" w:name="扩项勾选"/>
            <w:r>
              <w:rPr>
                <w:rFonts w:hint="eastAsia"/>
              </w:rPr>
              <w:t>□</w:t>
            </w:r>
            <w:bookmarkEnd w:id="10"/>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11" w:name="Q勾选Add1"/>
            <w:r>
              <w:rPr>
                <w:rFonts w:hint="eastAsia"/>
                <w:lang w:val="de-DE"/>
              </w:rPr>
              <w:t>■</w:t>
            </w:r>
            <w:bookmarkEnd w:id="11"/>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12" w:name="QJ勾选Add1"/>
            <w:r>
              <w:rPr>
                <w:rFonts w:hint="eastAsia"/>
                <w:lang w:val="de-DE"/>
              </w:rPr>
              <w:t>□</w:t>
            </w:r>
            <w:bookmarkEnd w:id="12"/>
            <w:r>
              <w:rPr>
                <w:rFonts w:hint="eastAsia"/>
                <w:lang w:val="de-DE"/>
              </w:rPr>
              <w:t>GB/T 50430-2017</w:t>
            </w:r>
          </w:p>
          <w:p>
            <w:pPr>
              <w:rPr>
                <w:lang w:val="de-DE"/>
              </w:rPr>
            </w:pPr>
            <w:bookmarkStart w:id="13" w:name="E勾选Add1"/>
            <w:r>
              <w:rPr>
                <w:rFonts w:hint="eastAsia"/>
                <w:lang w:val="de-DE"/>
              </w:rPr>
              <w:t>■</w:t>
            </w:r>
            <w:bookmarkEnd w:id="13"/>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14" w:name="S勾选Add1"/>
            <w:r>
              <w:rPr>
                <w:rFonts w:hint="eastAsia"/>
                <w:lang w:val="de-DE"/>
              </w:rPr>
              <w:t>■</w:t>
            </w:r>
            <w:bookmarkEnd w:id="14"/>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管理体系成文信息</w:t>
            </w:r>
            <w:r>
              <w:rPr>
                <w:rFonts w:hint="eastAsia"/>
                <w:lang w:val="de-DE" w:eastAsia="zh-CN"/>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w:t>
            </w:r>
            <w:r>
              <w:rPr>
                <w:rFonts w:hint="eastAsia"/>
                <w:lang w:eastAsia="zh-CN"/>
              </w:rPr>
              <w:t>☑</w:t>
            </w:r>
            <w:r>
              <w:rPr>
                <w:rFonts w:hint="eastAsia"/>
              </w:rPr>
              <w:t>结合审核</w:t>
            </w:r>
            <w:r>
              <w:rPr>
                <w:rFonts w:hint="eastAsia"/>
                <w:lang w:eastAsia="zh-CN"/>
              </w:rPr>
              <w:t>☑</w:t>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15" w:name="二阶段勾选"/>
            <w:r>
              <w:rPr>
                <w:rFonts w:hint="eastAsia"/>
              </w:rPr>
              <w:t>■</w:t>
            </w:r>
            <w:bookmarkEnd w:id="15"/>
            <w:r>
              <w:rPr>
                <w:rFonts w:hint="eastAsia"/>
              </w:rPr>
              <w:t>初审二阶段</w:t>
            </w:r>
            <w:bookmarkStart w:id="16" w:name="监督勾选Add1"/>
            <w:r>
              <w:rPr>
                <w:rFonts w:hint="eastAsia"/>
              </w:rPr>
              <w:t>□</w:t>
            </w:r>
            <w:bookmarkEnd w:id="16"/>
            <w:r>
              <w:rPr>
                <w:rFonts w:hint="eastAsia"/>
              </w:rPr>
              <w:t>监督第</w:t>
            </w:r>
            <w:bookmarkStart w:id="17" w:name="监督次数"/>
            <w:bookmarkEnd w:id="17"/>
            <w:r>
              <w:rPr>
                <w:rFonts w:hint="eastAsia"/>
              </w:rPr>
              <w:t>次监督审核</w:t>
            </w:r>
            <w:bookmarkStart w:id="18" w:name="再认证勾选"/>
            <w:r>
              <w:rPr>
                <w:rFonts w:hint="eastAsia"/>
              </w:rPr>
              <w:t>□</w:t>
            </w:r>
            <w:bookmarkEnd w:id="18"/>
            <w:r>
              <w:rPr>
                <w:rFonts w:hint="eastAsia"/>
              </w:rPr>
              <w:t>再认证</w:t>
            </w:r>
            <w:bookmarkStart w:id="19" w:name="扩项勾选Add1"/>
            <w:r>
              <w:rPr>
                <w:rFonts w:hint="eastAsia"/>
              </w:rPr>
              <w:t>□</w:t>
            </w:r>
            <w:bookmarkEnd w:id="19"/>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b w:val="0"/>
                <w:bCs w:val="0"/>
                <w:sz w:val="21"/>
                <w:szCs w:val="21"/>
              </w:rPr>
              <w:t>河北省石家庄市晋州市槐树镇小彭村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0" w:name="审核范围"/>
            <w:r>
              <w:t>Q：棉印染精加工</w:t>
            </w:r>
          </w:p>
          <w:p>
            <w:r>
              <w:t>E：棉印染精加工所涉及场所的相关环境管理活动</w:t>
            </w:r>
          </w:p>
          <w:p>
            <w:r>
              <w:t>O：棉印染精加工所涉及场所的相关职业健康安全管理活动</w:t>
            </w:r>
            <w:bookmarkEnd w:id="20"/>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21" w:name="专业代码"/>
            <w:r>
              <w:t>Q：04.03.00</w:t>
            </w:r>
          </w:p>
          <w:p>
            <w:r>
              <w:t>E：04.03.00</w:t>
            </w:r>
          </w:p>
          <w:p>
            <w:r>
              <w:t>O：04.03.00</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lang w:eastAsia="zh-CN"/>
              </w:rPr>
              <w:t>☑</w:t>
            </w:r>
            <w:r>
              <w:rPr>
                <w:rFonts w:hint="eastAsia"/>
              </w:rPr>
              <w:t>受审核组织没有设计开发的责任</w:t>
            </w:r>
          </w:p>
          <w:p>
            <w:r>
              <w:rPr>
                <w:rFonts w:hint="eastAsia"/>
                <w:lang w:eastAsia="zh-CN"/>
              </w:rPr>
              <w:t>☑</w:t>
            </w:r>
            <w:r>
              <w:rPr>
                <w:rFonts w:hint="eastAsia"/>
              </w:rPr>
              <w:t>受审核组织没有设计开发的能力</w:t>
            </w:r>
          </w:p>
          <w:p>
            <w:r>
              <w:rPr>
                <w:rFonts w:hint="eastAsia"/>
                <w:lang w:eastAsia="zh-CN"/>
              </w:rPr>
              <w:t>☑</w:t>
            </w:r>
            <w:r>
              <w:rPr>
                <w:rFonts w:hint="eastAsia"/>
              </w:rPr>
              <w:t>受审核组织没有设计开发修改的权力</w:t>
            </w:r>
          </w:p>
          <w:p>
            <w:r>
              <w:rPr>
                <w:rFonts w:hint="eastAsia"/>
                <w:lang w:eastAsia="zh-CN"/>
              </w:rPr>
              <w:t>☑</w:t>
            </w:r>
            <w:r>
              <w:rPr>
                <w:rFonts w:hint="eastAsia"/>
              </w:rPr>
              <w:t>受审核组织按照顾客图纸和合同要求提供生产和服务</w:t>
            </w:r>
          </w:p>
          <w:p>
            <w:r>
              <w:rPr>
                <w:rFonts w:hint="eastAsia"/>
              </w:rPr>
              <w:t>□受审核组织按照公司总部的技术要求提供生产和服务</w:t>
            </w:r>
          </w:p>
          <w:p>
            <w:r>
              <w:rPr>
                <w:rFonts w:hint="eastAsia"/>
                <w:lang w:eastAsia="zh-CN"/>
              </w:rPr>
              <w:t>☑</w:t>
            </w:r>
            <w:r>
              <w:rPr>
                <w:rFonts w:hint="eastAsia"/>
              </w:rPr>
              <w:t>受审核组织按照传统工艺提供生产和服务</w:t>
            </w:r>
          </w:p>
          <w:p>
            <w:r>
              <w:rPr>
                <w:rFonts w:hint="eastAsia"/>
                <w:lang w:eastAsia="zh-CN"/>
              </w:rPr>
              <w:t>☑</w:t>
            </w:r>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2021</w:t>
            </w:r>
            <w:r>
              <w:rPr>
                <w:rFonts w:hint="eastAsia"/>
              </w:rPr>
              <w:t>年</w:t>
            </w:r>
            <w:r>
              <w:rPr>
                <w:rFonts w:hint="eastAsia"/>
                <w:lang w:val="en-US" w:eastAsia="zh-CN"/>
              </w:rPr>
              <w:t>10</w:t>
            </w:r>
            <w:r>
              <w:rPr>
                <w:rFonts w:hint="eastAsia"/>
              </w:rPr>
              <w:t>月</w:t>
            </w:r>
            <w:r>
              <w:rPr>
                <w:rFonts w:hint="eastAsia"/>
                <w:lang w:val="en-US" w:eastAsia="zh-CN"/>
              </w:rPr>
              <w:t>8</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871"/>
        <w:gridCol w:w="1663"/>
        <w:gridCol w:w="571"/>
        <w:gridCol w:w="1548"/>
        <w:gridCol w:w="1924"/>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19"/>
              <w:spacing w:before="0" w:after="0"/>
              <w:rPr>
                <w:rFonts w:eastAsia="黑体" w:cs="Arial"/>
                <w:bCs/>
                <w:sz w:val="21"/>
                <w:szCs w:val="21"/>
                <w:lang w:val="en-US" w:eastAsia="zh-CN"/>
              </w:rPr>
            </w:pPr>
            <w:r>
              <w:rPr>
                <w:rFonts w:eastAsia="黑体" w:cs="Arial"/>
                <w:sz w:val="21"/>
                <w:szCs w:val="21"/>
                <w:lang w:eastAsia="zh-CN"/>
              </w:rPr>
              <w:t>场所编号</w:t>
            </w:r>
          </w:p>
        </w:tc>
        <w:tc>
          <w:tcPr>
            <w:tcW w:w="2871" w:type="dxa"/>
            <w:shd w:val="clear" w:color="auto" w:fill="F3F3F3"/>
            <w:tcMar>
              <w:left w:w="57" w:type="dxa"/>
              <w:right w:w="57" w:type="dxa"/>
            </w:tcMar>
          </w:tcPr>
          <w:p>
            <w:pPr>
              <w:pStyle w:val="19"/>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1663" w:type="dxa"/>
            <w:shd w:val="clear" w:color="auto" w:fill="F3F3F3"/>
            <w:tcMar>
              <w:left w:w="57" w:type="dxa"/>
              <w:right w:w="57" w:type="dxa"/>
            </w:tcMar>
          </w:tcPr>
          <w:p>
            <w:pPr>
              <w:pStyle w:val="19"/>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19"/>
              <w:spacing w:before="0" w:after="0"/>
              <w:jc w:val="left"/>
              <w:rPr>
                <w:rFonts w:eastAsia="黑体" w:cs="Arial"/>
                <w:bCs/>
                <w:sz w:val="21"/>
                <w:szCs w:val="21"/>
                <w:lang w:val="en-US"/>
              </w:rPr>
            </w:pPr>
            <w:r>
              <w:rPr>
                <w:rFonts w:eastAsia="黑体" w:cs="Arial"/>
                <w:sz w:val="21"/>
                <w:szCs w:val="21"/>
                <w:lang w:eastAsia="zh-CN"/>
              </w:rPr>
              <w:t>员工人数</w:t>
            </w:r>
          </w:p>
        </w:tc>
        <w:tc>
          <w:tcPr>
            <w:tcW w:w="1548" w:type="dxa"/>
            <w:shd w:val="clear" w:color="auto" w:fill="F3F3F3"/>
            <w:tcMar>
              <w:left w:w="57" w:type="dxa"/>
              <w:right w:w="57" w:type="dxa"/>
            </w:tcMar>
          </w:tcPr>
          <w:p>
            <w:pPr>
              <w:pStyle w:val="19"/>
              <w:spacing w:before="0" w:after="0"/>
              <w:jc w:val="left"/>
              <w:rPr>
                <w:rFonts w:eastAsia="黑体" w:cs="Arial"/>
                <w:sz w:val="21"/>
                <w:szCs w:val="21"/>
                <w:lang w:val="en-US" w:eastAsia="zh-CN"/>
              </w:rPr>
            </w:pPr>
            <w:r>
              <w:rPr>
                <w:rFonts w:hint="eastAsia" w:eastAsia="黑体" w:cs="Arial"/>
                <w:sz w:val="21"/>
                <w:szCs w:val="21"/>
                <w:lang w:val="en-US" w:eastAsia="zh-CN"/>
              </w:rPr>
              <w:t>审核</w:t>
            </w:r>
            <w:r>
              <w:rPr>
                <w:rFonts w:eastAsia="黑体" w:cs="Arial"/>
                <w:sz w:val="21"/>
                <w:szCs w:val="21"/>
                <w:lang w:eastAsia="zh-CN"/>
              </w:rPr>
              <w:t>范围</w:t>
            </w:r>
          </w:p>
        </w:tc>
        <w:tc>
          <w:tcPr>
            <w:tcW w:w="1924" w:type="dxa"/>
            <w:shd w:val="clear" w:color="auto" w:fill="F3F3F3"/>
            <w:tcMar>
              <w:left w:w="57" w:type="dxa"/>
              <w:right w:w="57" w:type="dxa"/>
            </w:tcMar>
          </w:tcPr>
          <w:p>
            <w:pPr>
              <w:pStyle w:val="19"/>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19"/>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871" w:type="dxa"/>
          </w:tcPr>
          <w:p>
            <w:pPr>
              <w:spacing w:before="40" w:after="40"/>
              <w:rPr>
                <w:rFonts w:eastAsia="黑体"/>
                <w:szCs w:val="21"/>
                <w:lang w:val="de-DE" w:eastAsia="ja-JP"/>
              </w:rPr>
            </w:pPr>
            <w:r>
              <w:rPr>
                <w:rFonts w:hint="eastAsia" w:eastAsia="黑体"/>
                <w:szCs w:val="21"/>
                <w:lang w:val="de-DE" w:eastAsia="ja-JP"/>
              </w:rPr>
              <w:t>石家庄市荣盛装饰用布有限公司</w:t>
            </w:r>
            <w:r>
              <w:rPr>
                <w:rFonts w:hint="eastAsia" w:eastAsia="黑体"/>
                <w:szCs w:val="21"/>
                <w:lang w:val="en-US" w:eastAsia="zh-CN"/>
              </w:rPr>
              <w:t>/</w:t>
            </w:r>
            <w:r>
              <w:rPr>
                <w:rFonts w:hint="eastAsia" w:eastAsia="黑体"/>
                <w:szCs w:val="21"/>
                <w:lang w:val="de-DE" w:eastAsia="ja-JP"/>
              </w:rPr>
              <w:t>河北省石家庄市晋州市槐树镇小彭村</w:t>
            </w:r>
          </w:p>
        </w:tc>
        <w:tc>
          <w:tcPr>
            <w:tcW w:w="1663" w:type="dxa"/>
          </w:tcPr>
          <w:p>
            <w:pPr>
              <w:spacing w:before="40" w:after="40"/>
              <w:rPr>
                <w:rFonts w:eastAsia="黑体"/>
                <w:szCs w:val="21"/>
                <w:lang w:val="de-DE" w:eastAsia="ja-JP"/>
              </w:rPr>
            </w:pPr>
            <w:r>
              <w:rPr>
                <w:rFonts w:hint="eastAsia" w:eastAsia="黑体"/>
                <w:szCs w:val="21"/>
                <w:lang w:val="de-DE" w:eastAsia="ja-JP"/>
              </w:rPr>
              <w:t>河北省石家庄市晋州市槐树镇小彭村</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80</w:t>
            </w:r>
          </w:p>
        </w:tc>
        <w:tc>
          <w:tcPr>
            <w:tcW w:w="1548" w:type="dxa"/>
            <w:vAlign w:val="center"/>
          </w:tcPr>
          <w:p>
            <w:pPr>
              <w:pStyle w:val="20"/>
              <w:rPr>
                <w:rFonts w:eastAsia="黑体" w:cs="Arial"/>
                <w:sz w:val="21"/>
                <w:szCs w:val="21"/>
                <w:lang w:val="en-US" w:eastAsia="ja-JP"/>
              </w:rPr>
            </w:pPr>
            <w:r>
              <w:rPr>
                <w:b w:val="0"/>
                <w:bCs w:val="0"/>
                <w:sz w:val="21"/>
                <w:szCs w:val="21"/>
              </w:rPr>
              <w:t>棉印染精加工</w:t>
            </w:r>
          </w:p>
        </w:tc>
        <w:tc>
          <w:tcPr>
            <w:tcW w:w="1924" w:type="dxa"/>
            <w:vAlign w:val="center"/>
          </w:tcPr>
          <w:p>
            <w:pPr>
              <w:spacing w:before="40" w:after="40"/>
              <w:rPr>
                <w:rFonts w:hint="eastAsia"/>
              </w:rPr>
            </w:pPr>
            <w:r>
              <w:rPr>
                <w:rFonts w:hint="eastAsia"/>
              </w:rPr>
              <w:t>GB/T19001-2016</w:t>
            </w:r>
          </w:p>
          <w:p>
            <w:pPr>
              <w:pStyle w:val="25"/>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GB/T24001-2016</w:t>
            </w:r>
          </w:p>
          <w:p>
            <w:pPr>
              <w:pStyle w:val="25"/>
              <w:rPr>
                <w:rFonts w:hint="eastAsia" w:ascii="宋体" w:hAnsi="宋体"/>
                <w:b w:val="0"/>
                <w:bCs w:val="0"/>
                <w:sz w:val="21"/>
                <w:szCs w:val="21"/>
                <w:lang w:eastAsia="ja-JP"/>
              </w:rPr>
            </w:pPr>
            <w:r>
              <w:rPr>
                <w:rFonts w:hint="eastAsia" w:ascii="Times New Roman" w:hAnsi="Times New Roman" w:eastAsia="宋体" w:cs="Times New Roman"/>
                <w:color w:val="auto"/>
                <w:kern w:val="2"/>
                <w:sz w:val="21"/>
                <w:szCs w:val="24"/>
                <w:lang w:val="en-US" w:eastAsia="zh-CN" w:bidi="ar-SA"/>
              </w:rPr>
              <w:t>GB/T45001-2020</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default" w:ascii="Arial" w:hAnsi="Arial" w:eastAsia="黑体" w:cs="Arial"/>
                    <w:szCs w:val="21"/>
                  </w:rPr>
                  <w:t>×</w:t>
                </w:r>
              </w:p>
            </w:tc>
          </w:sdtContent>
        </w:sdt>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48" w:type="dxa"/>
            <w:vAlign w:val="center"/>
          </w:tcPr>
          <w:p>
            <w:r>
              <w:rPr>
                <w:rFonts w:hint="eastAsia"/>
              </w:rPr>
              <w:t>姓名</w:t>
            </w:r>
          </w:p>
        </w:tc>
        <w:tc>
          <w:tcPr>
            <w:tcW w:w="1089" w:type="dxa"/>
            <w:vAlign w:val="center"/>
          </w:tcPr>
          <w:p>
            <w:r>
              <w:rPr>
                <w:rFonts w:hint="eastAsia"/>
              </w:rPr>
              <w:t>组内身份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rPr>
                <w:rFonts w:ascii="Times New Roman" w:hAnsi="Times New Roman" w:eastAsia="宋体" w:cs="Times New Roman"/>
                <w:kern w:val="2"/>
                <w:sz w:val="21"/>
                <w:szCs w:val="24"/>
                <w:lang w:val="en-US" w:eastAsia="zh-CN" w:bidi="ar-SA"/>
              </w:rPr>
            </w:pPr>
            <w:r>
              <w:t>吉洁</w:t>
            </w:r>
          </w:p>
        </w:tc>
        <w:tc>
          <w:tcPr>
            <w:tcW w:w="1089" w:type="dxa"/>
            <w:vAlign w:val="center"/>
          </w:tcPr>
          <w:p>
            <w:pPr>
              <w:rPr>
                <w:rFonts w:ascii="Times New Roman" w:hAnsi="Times New Roman" w:eastAsia="宋体" w:cs="Times New Roman"/>
                <w:kern w:val="2"/>
                <w:sz w:val="21"/>
                <w:szCs w:val="24"/>
                <w:lang w:val="en-US" w:eastAsia="zh-CN" w:bidi="ar-SA"/>
              </w:rPr>
            </w:pPr>
            <w:r>
              <w:t>组长</w:t>
            </w:r>
          </w:p>
        </w:tc>
        <w:tc>
          <w:tcPr>
            <w:tcW w:w="711" w:type="dxa"/>
            <w:vAlign w:val="center"/>
          </w:tcPr>
          <w:p>
            <w:pPr>
              <w:rPr>
                <w:rFonts w:ascii="Times New Roman" w:hAnsi="Times New Roman" w:eastAsia="宋体" w:cs="Times New Roman"/>
                <w:kern w:val="2"/>
                <w:sz w:val="21"/>
                <w:szCs w:val="24"/>
                <w:lang w:val="en-US" w:eastAsia="zh-CN" w:bidi="ar-SA"/>
              </w:rPr>
            </w:pPr>
            <w:r>
              <w:t>女</w:t>
            </w:r>
          </w:p>
        </w:tc>
        <w:tc>
          <w:tcPr>
            <w:tcW w:w="3870" w:type="dxa"/>
            <w:vAlign w:val="center"/>
          </w:tcPr>
          <w:p>
            <w:r>
              <w:t>2019-N1QMS-3022240</w:t>
            </w:r>
          </w:p>
          <w:p>
            <w:r>
              <w:t>2020-N1EMS-3022240</w:t>
            </w:r>
          </w:p>
          <w:p>
            <w:pPr>
              <w:rPr>
                <w:rFonts w:ascii="Times New Roman" w:hAnsi="Times New Roman" w:eastAsia="宋体" w:cs="Times New Roman"/>
                <w:kern w:val="2"/>
                <w:sz w:val="21"/>
                <w:szCs w:val="24"/>
                <w:lang w:val="en-US" w:eastAsia="zh-CN" w:bidi="ar-SA"/>
              </w:rPr>
            </w:pPr>
            <w:r>
              <w:t>2020-N1OHSMS-3022240</w:t>
            </w:r>
          </w:p>
        </w:tc>
        <w:tc>
          <w:tcPr>
            <w:tcW w:w="2179" w:type="dxa"/>
            <w:vAlign w:val="center"/>
          </w:tcPr>
          <w:p>
            <w:pPr>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rPr>
                <w:rFonts w:ascii="Times New Roman" w:hAnsi="Times New Roman" w:eastAsia="宋体" w:cs="Times New Roman"/>
                <w:kern w:val="2"/>
                <w:sz w:val="21"/>
                <w:szCs w:val="24"/>
                <w:lang w:val="en-US" w:eastAsia="zh-CN" w:bidi="ar-SA"/>
              </w:rPr>
            </w:pPr>
            <w:r>
              <w:t>周文廷</w:t>
            </w:r>
          </w:p>
        </w:tc>
        <w:tc>
          <w:tcPr>
            <w:tcW w:w="1089" w:type="dxa"/>
            <w:vAlign w:val="center"/>
          </w:tcPr>
          <w:p>
            <w:pPr>
              <w:rPr>
                <w:rFonts w:ascii="Times New Roman" w:hAnsi="Times New Roman" w:eastAsia="宋体" w:cs="Times New Roman"/>
                <w:kern w:val="2"/>
                <w:sz w:val="21"/>
                <w:szCs w:val="24"/>
                <w:lang w:val="en-US" w:eastAsia="zh-CN" w:bidi="ar-SA"/>
              </w:rPr>
            </w:pPr>
            <w:r>
              <w:t>组员</w:t>
            </w:r>
          </w:p>
        </w:tc>
        <w:tc>
          <w:tcPr>
            <w:tcW w:w="711" w:type="dxa"/>
            <w:vAlign w:val="center"/>
          </w:tcPr>
          <w:p>
            <w:pPr>
              <w:rPr>
                <w:rFonts w:ascii="Times New Roman" w:hAnsi="Times New Roman" w:eastAsia="宋体" w:cs="Times New Roman"/>
                <w:kern w:val="2"/>
                <w:sz w:val="21"/>
                <w:szCs w:val="24"/>
                <w:lang w:val="en-US" w:eastAsia="zh-CN" w:bidi="ar-SA"/>
              </w:rPr>
            </w:pPr>
            <w:r>
              <w:t>男</w:t>
            </w:r>
          </w:p>
        </w:tc>
        <w:tc>
          <w:tcPr>
            <w:tcW w:w="3870" w:type="dxa"/>
            <w:vAlign w:val="center"/>
          </w:tcPr>
          <w:p>
            <w:r>
              <w:t>2019-N1QMS-1244880</w:t>
            </w:r>
          </w:p>
          <w:p>
            <w:pPr>
              <w:rPr>
                <w:rFonts w:ascii="Times New Roman" w:hAnsi="Times New Roman" w:eastAsia="宋体" w:cs="Times New Roman"/>
                <w:kern w:val="2"/>
                <w:sz w:val="21"/>
                <w:szCs w:val="24"/>
                <w:lang w:val="en-US" w:eastAsia="zh-CN" w:bidi="ar-SA"/>
              </w:rPr>
            </w:pPr>
            <w:r>
              <w:t>2021-N1EMS-1244880</w:t>
            </w:r>
          </w:p>
        </w:tc>
        <w:tc>
          <w:tcPr>
            <w:tcW w:w="2179" w:type="dxa"/>
            <w:vAlign w:val="center"/>
          </w:tcPr>
          <w:p>
            <w:pPr>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rPr>
                <w:rFonts w:ascii="Times New Roman" w:hAnsi="Times New Roman" w:eastAsia="宋体" w:cs="Times New Roman"/>
                <w:kern w:val="2"/>
                <w:sz w:val="21"/>
                <w:szCs w:val="24"/>
                <w:lang w:val="en-US" w:eastAsia="zh-CN" w:bidi="ar-SA"/>
              </w:rPr>
            </w:pPr>
            <w:r>
              <w:t>杨园</w:t>
            </w:r>
          </w:p>
        </w:tc>
        <w:tc>
          <w:tcPr>
            <w:tcW w:w="1089" w:type="dxa"/>
            <w:vAlign w:val="center"/>
          </w:tcPr>
          <w:p>
            <w:pPr>
              <w:rPr>
                <w:rFonts w:ascii="Times New Roman" w:hAnsi="Times New Roman" w:eastAsia="宋体" w:cs="Times New Roman"/>
                <w:kern w:val="2"/>
                <w:sz w:val="21"/>
                <w:szCs w:val="24"/>
                <w:lang w:val="en-US" w:eastAsia="zh-CN" w:bidi="ar-SA"/>
              </w:rPr>
            </w:pPr>
            <w:r>
              <w:t>组员</w:t>
            </w:r>
          </w:p>
        </w:tc>
        <w:tc>
          <w:tcPr>
            <w:tcW w:w="711" w:type="dxa"/>
            <w:vAlign w:val="center"/>
          </w:tcPr>
          <w:p>
            <w:pPr>
              <w:rPr>
                <w:rFonts w:ascii="Times New Roman" w:hAnsi="Times New Roman" w:eastAsia="宋体" w:cs="Times New Roman"/>
                <w:kern w:val="2"/>
                <w:sz w:val="21"/>
                <w:szCs w:val="24"/>
                <w:lang w:val="en-US" w:eastAsia="zh-CN" w:bidi="ar-SA"/>
              </w:rPr>
            </w:pPr>
            <w:r>
              <w:t>女</w:t>
            </w:r>
          </w:p>
        </w:tc>
        <w:tc>
          <w:tcPr>
            <w:tcW w:w="3870" w:type="dxa"/>
            <w:vAlign w:val="center"/>
          </w:tcPr>
          <w:p>
            <w:r>
              <w:t>2021-N1QMS-1215052</w:t>
            </w:r>
          </w:p>
          <w:p>
            <w:r>
              <w:t>2022-N1EMS-1215052</w:t>
            </w:r>
          </w:p>
          <w:p>
            <w:pPr>
              <w:rPr>
                <w:rFonts w:ascii="Times New Roman" w:hAnsi="Times New Roman" w:eastAsia="宋体" w:cs="Times New Roman"/>
                <w:kern w:val="2"/>
                <w:sz w:val="21"/>
                <w:szCs w:val="24"/>
                <w:lang w:val="en-US" w:eastAsia="zh-CN" w:bidi="ar-SA"/>
              </w:rPr>
            </w:pPr>
            <w:r>
              <w:t>2022-N1OHSMS-1215052</w:t>
            </w:r>
          </w:p>
        </w:tc>
        <w:tc>
          <w:tcPr>
            <w:tcW w:w="2179" w:type="dxa"/>
            <w:vAlign w:val="center"/>
          </w:tcPr>
          <w:p>
            <w:pPr>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rPr>
                <w:rFonts w:ascii="Times New Roman" w:hAnsi="Times New Roman" w:eastAsia="宋体" w:cs="Times New Roman"/>
                <w:kern w:val="2"/>
                <w:sz w:val="21"/>
                <w:szCs w:val="24"/>
                <w:lang w:val="en-US" w:eastAsia="zh-CN" w:bidi="ar-SA"/>
              </w:rPr>
            </w:pPr>
            <w:r>
              <w:t>安永辉</w:t>
            </w:r>
          </w:p>
        </w:tc>
        <w:tc>
          <w:tcPr>
            <w:tcW w:w="1089" w:type="dxa"/>
            <w:vAlign w:val="center"/>
          </w:tcPr>
          <w:p>
            <w:pPr>
              <w:rPr>
                <w:rFonts w:ascii="Times New Roman" w:hAnsi="Times New Roman" w:eastAsia="宋体" w:cs="Times New Roman"/>
                <w:kern w:val="2"/>
                <w:sz w:val="21"/>
                <w:szCs w:val="24"/>
                <w:lang w:val="en-US" w:eastAsia="zh-CN" w:bidi="ar-SA"/>
              </w:rPr>
            </w:pPr>
            <w:r>
              <w:t>组员</w:t>
            </w:r>
          </w:p>
        </w:tc>
        <w:tc>
          <w:tcPr>
            <w:tcW w:w="711" w:type="dxa"/>
            <w:vAlign w:val="center"/>
          </w:tcPr>
          <w:p>
            <w:pPr>
              <w:rPr>
                <w:rFonts w:ascii="Times New Roman" w:hAnsi="Times New Roman" w:eastAsia="宋体" w:cs="Times New Roman"/>
                <w:kern w:val="2"/>
                <w:sz w:val="21"/>
                <w:szCs w:val="24"/>
                <w:lang w:val="en-US" w:eastAsia="zh-CN" w:bidi="ar-SA"/>
              </w:rPr>
            </w:pPr>
            <w:r>
              <w:t>男</w:t>
            </w:r>
          </w:p>
        </w:tc>
        <w:tc>
          <w:tcPr>
            <w:tcW w:w="3870" w:type="dxa"/>
            <w:vAlign w:val="center"/>
          </w:tcPr>
          <w:p>
            <w:r>
              <w:t>ISC-JSZJ-516</w:t>
            </w:r>
          </w:p>
          <w:p>
            <w:r>
              <w:t>ISC-JSZJ-516</w:t>
            </w:r>
          </w:p>
          <w:p>
            <w:pPr>
              <w:rPr>
                <w:rFonts w:ascii="Times New Roman" w:hAnsi="Times New Roman" w:eastAsia="宋体" w:cs="Times New Roman"/>
                <w:kern w:val="2"/>
                <w:sz w:val="21"/>
                <w:szCs w:val="24"/>
                <w:lang w:val="en-US" w:eastAsia="zh-CN" w:bidi="ar-SA"/>
              </w:rPr>
            </w:pPr>
            <w:r>
              <w:t>ISC-JSZJ-516</w:t>
            </w:r>
          </w:p>
        </w:tc>
        <w:tc>
          <w:tcPr>
            <w:tcW w:w="2179" w:type="dxa"/>
            <w:vAlign w:val="center"/>
          </w:tcPr>
          <w:p>
            <w:r>
              <w:t>Q:04.03.00</w:t>
            </w:r>
          </w:p>
          <w:p>
            <w:r>
              <w:t>E:04.03.00</w:t>
            </w:r>
          </w:p>
          <w:p>
            <w:pPr>
              <w:rPr>
                <w:rFonts w:ascii="Times New Roman" w:hAnsi="Times New Roman" w:eastAsia="宋体" w:cs="Times New Roman"/>
                <w:kern w:val="2"/>
                <w:sz w:val="21"/>
                <w:szCs w:val="24"/>
                <w:lang w:val="en-US" w:eastAsia="zh-CN" w:bidi="ar-SA"/>
              </w:rPr>
            </w:pPr>
            <w:r>
              <w:t>O:04.03.00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lang w:val="en-US" w:eastAsia="zh-CN"/>
              </w:rPr>
            </w:pPr>
            <w:r>
              <w:rPr>
                <w:rFonts w:hint="eastAsia"/>
                <w:lang w:val="en-US" w:eastAsia="zh-CN"/>
              </w:rPr>
              <w:t>/</w:t>
            </w: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lang w:eastAsia="zh-CN"/>
        </w:rPr>
        <w:t>☑</w:t>
      </w:r>
      <w:r>
        <w:rPr>
          <w:rFonts w:hint="eastAsia"/>
        </w:rPr>
        <w:t>QMS □EcMS</w:t>
      </w:r>
      <w:r>
        <w:rPr>
          <w:rFonts w:hint="eastAsia"/>
          <w:lang w:eastAsia="zh-CN"/>
        </w:rPr>
        <w:t>☑</w:t>
      </w:r>
      <w:r>
        <w:rPr>
          <w:rFonts w:hint="eastAsia"/>
        </w:rPr>
        <w:t>EMS</w:t>
      </w:r>
      <w:r>
        <w:rPr>
          <w:rFonts w:hint="eastAsia"/>
          <w:lang w:eastAsia="zh-CN"/>
        </w:rPr>
        <w:t>☑</w:t>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9ED3A3" w:themeFill="background1" w:themeFillShade="D8"/>
          </w:tcPr>
          <w:p>
            <w:r>
              <w:rPr>
                <w:rFonts w:hint="eastAsia"/>
              </w:rPr>
              <w:t>审核周期</w:t>
            </w:r>
          </w:p>
        </w:tc>
        <w:tc>
          <w:tcPr>
            <w:tcW w:w="8748" w:type="dxa"/>
            <w:shd w:val="clear" w:color="auto" w:fill="9ED3A3" w:themeFill="background1" w:themeFillShade="D8"/>
          </w:tcPr>
          <w:p>
            <w:r>
              <w:rPr>
                <w:rFonts w:hint="eastAsia"/>
                <w:lang w:eastAsia="zh-CN"/>
              </w:rPr>
              <w:t>☑</w:t>
            </w:r>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一阶段未发现问题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Pr>
        <w:rPr>
          <w:rFonts w:hint="eastAsia"/>
        </w:rPr>
      </w:pPr>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pPr>
              <w:rPr>
                <w:rFonts w:hint="eastAsia" w:eastAsia="宋体"/>
                <w:lang w:val="en-US" w:eastAsia="zh-CN"/>
              </w:rPr>
            </w:pPr>
            <w:r>
              <w:rPr>
                <w:rFonts w:hint="eastAsia"/>
                <w:lang w:val="en-US" w:eastAsia="zh-CN"/>
              </w:rPr>
              <w:t>/</w:t>
            </w:r>
          </w:p>
        </w:tc>
        <w:tc>
          <w:tcPr>
            <w:tcW w:w="1717" w:type="dxa"/>
          </w:tcPr>
          <w:p>
            <w:pPr>
              <w:rPr>
                <w:rFonts w:hint="eastAsia" w:eastAsia="宋体"/>
                <w:lang w:val="en-US" w:eastAsia="zh-CN"/>
              </w:rPr>
            </w:pPr>
            <w:r>
              <w:rPr>
                <w:rFonts w:hint="eastAsia"/>
                <w:lang w:val="en-US" w:eastAsia="zh-CN"/>
              </w:rPr>
              <w:t>/</w:t>
            </w:r>
          </w:p>
        </w:tc>
        <w:tc>
          <w:tcPr>
            <w:tcW w:w="1560" w:type="dxa"/>
          </w:tcPr>
          <w:p>
            <w:pPr>
              <w:rPr>
                <w:rFonts w:hint="eastAsia" w:eastAsia="宋体"/>
                <w:lang w:val="en-US" w:eastAsia="zh-CN"/>
              </w:rPr>
            </w:pPr>
            <w:r>
              <w:rPr>
                <w:rFonts w:hint="eastAsia"/>
                <w:lang w:val="en-US" w:eastAsia="zh-CN"/>
              </w:rPr>
              <w:t>/</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2</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2</w:t>
            </w:r>
          </w:p>
        </w:tc>
        <w:tc>
          <w:tcPr>
            <w:tcW w:w="2965" w:type="dxa"/>
          </w:tcPr>
          <w:p>
            <w:r>
              <w:rPr>
                <w:rFonts w:hint="eastAsia"/>
                <w:lang w:eastAsia="zh-CN"/>
              </w:rPr>
              <w:t>☑</w:t>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lang w:eastAsia="zh-CN"/>
        </w:rPr>
        <w:t>☑</w:t>
      </w:r>
      <w:r>
        <w:rPr>
          <w:rFonts w:hint="eastAsia"/>
        </w:rPr>
        <w:t>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22" w:name="Q勾选Add2"/>
            <w:r>
              <w:rPr>
                <w:rFonts w:hint="eastAsia"/>
              </w:rPr>
              <w:t>■</w:t>
            </w:r>
            <w:bookmarkEnd w:id="22"/>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3" w:name="E勾选Add2"/>
            <w:r>
              <w:rPr>
                <w:rFonts w:hint="eastAsia"/>
              </w:rPr>
              <w:t>■</w:t>
            </w:r>
            <w:bookmarkEnd w:id="23"/>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4" w:name="S勾选Add2"/>
            <w:r>
              <w:rPr>
                <w:rFonts w:hint="eastAsia"/>
              </w:rPr>
              <w:t>■</w:t>
            </w:r>
            <w:bookmarkEnd w:id="24"/>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在完成纠正措施后推荐认证注册(</w:t>
            </w:r>
            <w:r>
              <w:rPr>
                <w:rFonts w:hint="eastAsia"/>
                <w:lang w:eastAsia="zh-CN"/>
              </w:rPr>
              <w:t>☑</w:t>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eastAsia="宋体"/>
                <w:lang w:eastAsia="zh-CN"/>
              </w:rPr>
              <w:drawing>
                <wp:anchor distT="0" distB="0" distL="114300" distR="114300" simplePos="0" relativeHeight="251661312" behindDoc="0" locked="0" layoutInCell="1" allowOverlap="1">
                  <wp:simplePos x="0" y="0"/>
                  <wp:positionH relativeFrom="column">
                    <wp:posOffset>38100</wp:posOffset>
                  </wp:positionH>
                  <wp:positionV relativeFrom="paragraph">
                    <wp:posOffset>211455</wp:posOffset>
                  </wp:positionV>
                  <wp:extent cx="909955" cy="438150"/>
                  <wp:effectExtent l="0" t="0" r="0" b="0"/>
                  <wp:wrapNone/>
                  <wp:docPr id="1" name="图片 1"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190904151347"/>
                          <pic:cNvPicPr>
                            <a:picLocks noChangeAspect="1"/>
                          </pic:cNvPicPr>
                        </pic:nvPicPr>
                        <pic:blipFill>
                          <a:blip r:embed="rId6"/>
                          <a:stretch>
                            <a:fillRect/>
                          </a:stretch>
                        </pic:blipFill>
                        <pic:spPr>
                          <a:xfrm>
                            <a:off x="0" y="0"/>
                            <a:ext cx="909955" cy="438150"/>
                          </a:xfrm>
                          <a:prstGeom prst="rect">
                            <a:avLst/>
                          </a:prstGeom>
                        </pic:spPr>
                      </pic:pic>
                    </a:graphicData>
                  </a:graphic>
                </wp:anchor>
              </w:drawing>
            </w:r>
            <w:r>
              <w:rPr>
                <w:rFonts w:hint="eastAsia"/>
              </w:rPr>
              <w:t>□不推荐或缩小推荐范围的说明: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Pr>
              <w:rPr>
                <w:rFonts w:hint="eastAsia" w:eastAsia="宋体"/>
                <w:lang w:eastAsia="zh-CN"/>
              </w:rPr>
            </w:pP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2022年4月28日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lang w:eastAsia="zh-CN"/>
              </w:rPr>
              <w:t>☑</w:t>
            </w: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绩效□工艺□设备</w:t>
                  </w:r>
                  <w:r>
                    <w:rPr>
                      <w:rFonts w:hint="eastAsia"/>
                      <w:lang w:eastAsia="zh-CN"/>
                    </w:rPr>
                    <w:t>☑</w:t>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市场拓展□设备能力</w:t>
            </w:r>
            <w:r>
              <w:rPr>
                <w:rFonts w:hint="eastAsia"/>
                <w:lang w:eastAsia="zh-CN"/>
              </w:rPr>
              <w:t>☑</w:t>
            </w:r>
            <w:r>
              <w:rPr>
                <w:rFonts w:hint="eastAsia"/>
              </w:rPr>
              <w:t>人员能力</w:t>
            </w:r>
            <w:r>
              <w:rPr>
                <w:rFonts w:hint="eastAsia"/>
                <w:lang w:eastAsia="zh-CN"/>
              </w:rPr>
              <w:t>☑</w:t>
            </w:r>
            <w:r>
              <w:rPr>
                <w:rFonts w:hint="eastAsia"/>
              </w:rPr>
              <w:t>检测水平</w:t>
            </w:r>
            <w:r>
              <w:rPr>
                <w:rFonts w:hint="eastAsia"/>
                <w:lang w:eastAsia="zh-CN"/>
              </w:rPr>
              <w:t>☑</w:t>
            </w:r>
            <w:r>
              <w:rPr>
                <w:rFonts w:hint="eastAsia"/>
              </w:rPr>
              <w:t>合同评审□知识保密</w:t>
            </w:r>
          </w:p>
          <w:p>
            <w:pPr>
              <w:shd w:val="clear" w:color="auto" w:fill="C7DAF1" w:themeFill="text2" w:themeFillTint="32"/>
              <w:spacing w:before="40" w:after="40"/>
            </w:pPr>
            <w:r>
              <w:rPr>
                <w:rFonts w:hint="eastAsia"/>
              </w:rPr>
              <w:t>□新产品设计开发</w:t>
            </w:r>
            <w:r>
              <w:rPr>
                <w:rFonts w:hint="eastAsia"/>
                <w:lang w:eastAsia="zh-CN"/>
              </w:rPr>
              <w:t>☑</w:t>
            </w:r>
            <w:r>
              <w:rPr>
                <w:rFonts w:hint="eastAsia"/>
              </w:rPr>
              <w:t>原材料采购</w:t>
            </w:r>
            <w:r>
              <w:rPr>
                <w:rFonts w:hint="eastAsia"/>
                <w:lang w:eastAsia="zh-CN"/>
              </w:rPr>
              <w:t>☑</w:t>
            </w:r>
            <w:r>
              <w:rPr>
                <w:rFonts w:hint="eastAsia"/>
              </w:rPr>
              <w:t>外部供方控制</w:t>
            </w:r>
            <w:r>
              <w:rPr>
                <w:rFonts w:hint="eastAsia"/>
                <w:lang w:eastAsia="zh-CN"/>
              </w:rPr>
              <w:t>☑</w:t>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w:t>
            </w:r>
            <w:r>
              <w:rPr>
                <w:rFonts w:hint="eastAsia"/>
                <w:lang w:eastAsia="zh-CN"/>
              </w:rPr>
              <w:t>☑</w:t>
            </w:r>
            <w:r>
              <w:rPr>
                <w:rFonts w:hint="eastAsia"/>
              </w:rPr>
              <w:t>产品运输□设备维修</w:t>
            </w:r>
          </w:p>
          <w:p>
            <w:pPr>
              <w:shd w:val="clear" w:color="auto" w:fill="C7DAF1" w:themeFill="text2" w:themeFillTint="32"/>
              <w:spacing w:before="40" w:after="40"/>
              <w:rPr>
                <w:rFonts w:hint="eastAsia" w:eastAsia="宋体"/>
                <w:lang w:eastAsia="zh-CN"/>
              </w:rPr>
            </w:pPr>
            <w:r>
              <w:rPr>
                <w:rFonts w:hint="eastAsia"/>
              </w:rPr>
              <w:t>□人员培训</w:t>
            </w:r>
            <w:r>
              <w:rPr>
                <w:rFonts w:hint="eastAsia"/>
                <w:lang w:eastAsia="zh-CN"/>
              </w:rPr>
              <w:t>□</w:t>
            </w:r>
            <w:r>
              <w:rPr>
                <w:rFonts w:hint="eastAsia"/>
              </w:rPr>
              <w:t>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ascii="Times New Roman" w:hAnsi="Times New Roman" w:cs="Times New Roman"/>
              </w:rPr>
            </w:pPr>
            <w:r>
              <w:rPr>
                <w:rFonts w:hint="eastAsia" w:ascii="Times New Roman" w:hAnsi="Times New Roman" w:cs="Times New Roman"/>
              </w:rPr>
              <w:t>最高管理者制定了文件化的管理体系方针：</w:t>
            </w:r>
          </w:p>
          <w:p>
            <w:pPr>
              <w:shd w:val="clear" w:color="auto" w:fill="C7DAF1" w:themeFill="text2" w:themeFillTint="32"/>
              <w:rPr>
                <w:rFonts w:hint="eastAsia" w:cs="Times New Roman"/>
                <w:sz w:val="21"/>
                <w:szCs w:val="21"/>
                <w:lang w:val="en-US" w:eastAsia="zh-CN"/>
              </w:rPr>
            </w:pPr>
            <w:r>
              <w:rPr>
                <w:rFonts w:hint="eastAsia" w:ascii="Times New Roman" w:hAnsi="Times New Roman" w:cs="Times New Roman"/>
                <w:sz w:val="21"/>
                <w:szCs w:val="21"/>
                <w:lang w:val="en-US" w:eastAsia="zh-CN"/>
              </w:rPr>
              <w:t>质量第一，用户至上，诚信为本，信誉至上，不断创新，以更优的产品满足顾客需求</w:t>
            </w:r>
            <w:r>
              <w:rPr>
                <w:rFonts w:hint="eastAsia" w:cs="Times New Roman"/>
                <w:sz w:val="21"/>
                <w:szCs w:val="21"/>
                <w:lang w:val="en-US" w:eastAsia="zh-CN"/>
              </w:rPr>
              <w:t>。</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rPr>
                <w:rFonts w:hint="eastAsia" w:eastAsia="宋体"/>
                <w:b/>
                <w:bCs/>
                <w:lang w:val="en-US" w:eastAsia="zh-CN"/>
              </w:rPr>
            </w:pPr>
            <w:r>
              <w:rPr>
                <w:rFonts w:hint="eastAsia"/>
              </w:rPr>
              <w:t>QMS的主管部门是——</w:t>
            </w:r>
            <w:r>
              <w:rPr>
                <w:rFonts w:hint="eastAsia"/>
                <w:lang w:val="en-US" w:eastAsia="zh-CN"/>
              </w:rPr>
              <w:t>质检部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99"/>
              <w:gridCol w:w="3306"/>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9" w:type="dxa"/>
                </w:tcPr>
                <w:p>
                  <w:pPr>
                    <w:shd w:val="clear" w:color="auto" w:fill="C7DAF1" w:themeFill="text2" w:themeFillTint="32"/>
                  </w:pPr>
                  <w:r>
                    <w:rPr>
                      <w:rFonts w:hint="eastAsia"/>
                    </w:rPr>
                    <w:t>主要的风险或机遇描述</w:t>
                  </w:r>
                </w:p>
              </w:tc>
              <w:tc>
                <w:tcPr>
                  <w:tcW w:w="3306"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9" w:type="dxa"/>
                </w:tcPr>
                <w:p>
                  <w:pP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整体经济环境不佳；资源：公司现有环境、人员、设备管理不善；市场：客户行业具有固定性消费，新客户开发困难等</w:t>
                  </w:r>
                </w:p>
              </w:tc>
              <w:tc>
                <w:tcPr>
                  <w:tcW w:w="3306" w:type="dxa"/>
                </w:tcPr>
                <w:p>
                  <w:pP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整体经济环境不佳；资源：公司现有环境、人员、设备管理不善；市场：客户行业具有固定性消费，新客户开发困难</w:t>
                  </w:r>
                </w:p>
              </w:tc>
              <w:tc>
                <w:tcPr>
                  <w:tcW w:w="1717" w:type="dxa"/>
                </w:tcPr>
                <w:p>
                  <w:pPr>
                    <w:shd w:val="clear" w:color="auto" w:fill="C7DAF1" w:themeFill="text2"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9" w:type="dxa"/>
                </w:tcPr>
                <w:p>
                  <w:pP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原公司人员配置和岗位设置不合理产品质量不达标；全员参与质量管理制度落实等</w:t>
                  </w:r>
                </w:p>
              </w:tc>
              <w:tc>
                <w:tcPr>
                  <w:tcW w:w="3306" w:type="dxa"/>
                </w:tcPr>
                <w:p>
                  <w:pP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对人员和部门进行了调整；公司制定年度培训计划，按照标准要求全员参加质量管理，所有人员上岗前均应进行培训</w:t>
                  </w:r>
                </w:p>
              </w:tc>
              <w:tc>
                <w:tcPr>
                  <w:tcW w:w="1717" w:type="dxa"/>
                </w:tcPr>
                <w:p>
                  <w:pPr>
                    <w:shd w:val="clear" w:color="auto" w:fill="C7DAF1" w:themeFill="text2"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9" w:type="dxa"/>
                </w:tcPr>
                <w:p>
                  <w:pP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设备产能不足。设备能力不足。设备经常损坏，影响服务进度。</w:t>
                  </w:r>
                </w:p>
              </w:tc>
              <w:tc>
                <w:tcPr>
                  <w:tcW w:w="3306" w:type="dxa"/>
                </w:tcPr>
                <w:p>
                  <w:pP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设备的保养及备件储备。建立完整的设备故障应急预案，以确保服务过程的持续流畅</w:t>
                  </w:r>
                </w:p>
              </w:tc>
              <w:tc>
                <w:tcPr>
                  <w:tcW w:w="1717" w:type="dxa"/>
                </w:tcPr>
                <w:p>
                  <w:pPr>
                    <w:shd w:val="clear" w:color="auto" w:fill="C7DAF1" w:themeFill="text2" w:themeFillTint="32"/>
                    <w:rPr>
                      <w:rFonts w:hint="eastAsia" w:eastAsia="宋体"/>
                      <w:lang w:val="en-US" w:eastAsia="zh-CN"/>
                    </w:rPr>
                  </w:pPr>
                  <w:r>
                    <w:rPr>
                      <w:rFonts w:hint="eastAsia"/>
                      <w:lang w:val="en-US" w:eastAsia="zh-CN"/>
                    </w:rPr>
                    <w:t>有效</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4"/>
              <w:gridCol w:w="3163"/>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4"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63"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4" w:type="dxa"/>
                  <w:shd w:val="clear" w:color="auto" w:fill="auto"/>
                  <w:vAlign w:val="center"/>
                </w:tcPr>
                <w:p>
                  <w:pP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一次交付合格率100%</w:t>
                  </w:r>
                </w:p>
              </w:tc>
              <w:tc>
                <w:tcPr>
                  <w:tcW w:w="3163" w:type="dxa"/>
                  <w:shd w:val="clear" w:color="auto" w:fill="auto"/>
                  <w:vAlign w:val="top"/>
                </w:tcPr>
                <w:p>
                  <w:pPr>
                    <w:rPr>
                      <w:rFonts w:hint="eastAsia" w:ascii="Times New Roman" w:hAnsi="Times New Roman" w:eastAsia="宋体" w:cs="Times New Roman"/>
                      <w:sz w:val="18"/>
                      <w:szCs w:val="18"/>
                      <w:lang w:val="en-GB" w:eastAsia="zh-CN"/>
                    </w:rPr>
                  </w:pPr>
                  <w:r>
                    <w:rPr>
                      <w:rFonts w:hint="eastAsia" w:ascii="Times New Roman" w:hAnsi="Times New Roman" w:eastAsia="宋体" w:cs="Times New Roman"/>
                      <w:sz w:val="18"/>
                      <w:szCs w:val="18"/>
                      <w:lang w:val="en-US" w:eastAsia="zh-CN"/>
                    </w:rPr>
                    <w:t>一次合格数量/总生产产品数量*100%</w:t>
                  </w:r>
                </w:p>
              </w:tc>
              <w:tc>
                <w:tcPr>
                  <w:tcW w:w="1350" w:type="dxa"/>
                  <w:shd w:val="clear" w:color="auto" w:fill="auto"/>
                  <w:vAlign w:val="center"/>
                </w:tcPr>
                <w:p>
                  <w:pP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生产部</w:t>
                  </w:r>
                </w:p>
              </w:tc>
              <w:tc>
                <w:tcPr>
                  <w:tcW w:w="1774" w:type="dxa"/>
                  <w:shd w:val="clear" w:color="auto" w:fill="auto"/>
                  <w:vAlign w:val="top"/>
                </w:tcPr>
                <w:p>
                  <w:pPr>
                    <w:rPr>
                      <w:rFonts w:hint="eastAsia" w:ascii="Times New Roman" w:hAnsi="Times New Roman" w:eastAsia="宋体" w:cs="Times New Roman"/>
                      <w:sz w:val="18"/>
                      <w:szCs w:val="18"/>
                      <w:lang w:val="en-GB" w:eastAsia="zh-CN"/>
                    </w:rPr>
                  </w:pPr>
                  <w:r>
                    <w:rPr>
                      <w:rFonts w:hint="eastAsia" w:ascii="Times New Roman" w:hAnsi="Times New Roman" w:eastAsia="宋体" w:cs="Times New Roman"/>
                      <w:sz w:val="18"/>
                      <w:szCs w:val="18"/>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4" w:type="dxa"/>
                  <w:shd w:val="clear" w:color="auto" w:fill="auto"/>
                  <w:vAlign w:val="center"/>
                </w:tcPr>
                <w:p>
                  <w:pP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客户满意率≥95%</w:t>
                  </w:r>
                </w:p>
              </w:tc>
              <w:tc>
                <w:tcPr>
                  <w:tcW w:w="3163" w:type="dxa"/>
                  <w:shd w:val="clear" w:color="auto" w:fill="auto"/>
                  <w:vAlign w:val="top"/>
                </w:tcPr>
                <w:p>
                  <w:pP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满意度测试分数/测试总分数*100%</w:t>
                  </w:r>
                </w:p>
              </w:tc>
              <w:tc>
                <w:tcPr>
                  <w:tcW w:w="1350" w:type="dxa"/>
                  <w:shd w:val="clear" w:color="auto" w:fill="auto"/>
                  <w:vAlign w:val="center"/>
                </w:tcPr>
                <w:p>
                  <w:pPr>
                    <w:rPr>
                      <w:rFonts w:hint="default" w:ascii="Times New Roman" w:hAnsi="Times New Roman" w:eastAsia="宋体" w:cs="Times New Roman"/>
                      <w:sz w:val="18"/>
                      <w:szCs w:val="18"/>
                      <w:lang w:val="en-US" w:eastAsia="zh-CN"/>
                    </w:rPr>
                  </w:pPr>
                  <w:r>
                    <w:rPr>
                      <w:rFonts w:hint="eastAsia" w:cs="Times New Roman"/>
                      <w:sz w:val="18"/>
                      <w:szCs w:val="18"/>
                      <w:lang w:val="en-US" w:eastAsia="zh-CN"/>
                    </w:rPr>
                    <w:t>业务部</w:t>
                  </w:r>
                </w:p>
              </w:tc>
              <w:tc>
                <w:tcPr>
                  <w:tcW w:w="1774" w:type="dxa"/>
                  <w:shd w:val="clear" w:color="auto" w:fill="auto"/>
                  <w:vAlign w:val="top"/>
                </w:tcPr>
                <w:p>
                  <w:pPr>
                    <w:rPr>
                      <w:rFonts w:hint="eastAsia" w:ascii="Times New Roman" w:hAnsi="Times New Roman" w:eastAsia="宋体" w:cs="Times New Roman"/>
                      <w:sz w:val="18"/>
                      <w:szCs w:val="18"/>
                      <w:lang w:val="en-US" w:eastAsia="zh-CN"/>
                    </w:rPr>
                  </w:pPr>
                  <w:r>
                    <w:rPr>
                      <w:rFonts w:hint="eastAsia" w:cs="Times New Roman"/>
                      <w:sz w:val="18"/>
                      <w:szCs w:val="18"/>
                      <w:lang w:val="en-US" w:eastAsia="zh-CN"/>
                    </w:rPr>
                    <w:t>99</w:t>
                  </w:r>
                  <w:r>
                    <w:rPr>
                      <w:rFonts w:hint="eastAsia" w:ascii="Times New Roman" w:hAnsi="Times New Roman" w:eastAsia="宋体" w:cs="Times New Roman"/>
                      <w:sz w:val="18"/>
                      <w:szCs w:val="18"/>
                      <w:lang w:val="en-US" w:eastAsia="zh-CN"/>
                    </w:rPr>
                    <w:t>%</w:t>
                  </w:r>
                </w:p>
              </w:tc>
            </w:tr>
          </w:tbl>
          <w:p>
            <w:pPr>
              <w:shd w:val="clear" w:color="auto" w:fill="C7DAF1" w:themeFill="text2" w:themeFillTint="32"/>
            </w:pPr>
            <w:r>
              <w:rPr>
                <w:rFonts w:hint="eastAsia" w:ascii="Wingdings" w:hAnsi="Wingdings"/>
                <w:lang w:eastAsia="zh-CN"/>
              </w:rPr>
              <w:t>☑</w:t>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val="en-US" w:eastAsia="zh-CN"/>
              </w:rPr>
              <w:t>50000</w:t>
            </w:r>
            <w:r>
              <w:rPr>
                <w:rFonts w:hint="eastAsia"/>
              </w:rPr>
              <w:t>平方米；生产车间</w:t>
            </w:r>
            <w:r>
              <w:rPr>
                <w:rFonts w:hint="eastAsia"/>
                <w:lang w:val="en-US" w:eastAsia="zh-CN"/>
              </w:rPr>
              <w:t>10</w:t>
            </w:r>
            <w:r>
              <w:rPr>
                <w:rFonts w:hint="eastAsia"/>
              </w:rPr>
              <w:t>个；库房</w:t>
            </w:r>
            <w:r>
              <w:rPr>
                <w:rFonts w:hint="eastAsia"/>
                <w:lang w:val="en-US" w:eastAsia="zh-CN"/>
              </w:rPr>
              <w:t>4</w:t>
            </w:r>
            <w:r>
              <w:rPr>
                <w:rFonts w:hint="eastAsia"/>
              </w:rPr>
              <w:t>个；实验室</w:t>
            </w:r>
            <w:r>
              <w:rPr>
                <w:rFonts w:hint="eastAsia"/>
                <w:lang w:val="en-US" w:eastAsia="zh-CN"/>
              </w:rPr>
              <w:t>1</w:t>
            </w:r>
            <w:r>
              <w:rPr>
                <w:rFonts w:hint="eastAsia"/>
              </w:rPr>
              <w:t>个；</w:t>
            </w:r>
          </w:p>
          <w:p>
            <w:pPr>
              <w:shd w:val="clear" w:color="auto" w:fill="C7DAF1" w:themeFill="text2" w:themeFillTint="32"/>
              <w:rPr>
                <w:u w:val="single"/>
              </w:rPr>
            </w:pPr>
            <w:r>
              <w:rPr>
                <w:rFonts w:hint="eastAsia"/>
              </w:rPr>
              <w:t>主要设备有：</w:t>
            </w:r>
            <w:r>
              <w:rPr>
                <w:rFonts w:hint="eastAsia" w:ascii="楷体" w:hAnsi="楷体" w:eastAsia="楷体"/>
                <w:szCs w:val="21"/>
                <w:lang w:eastAsia="zh-CN"/>
              </w:rPr>
              <w:t>直流开放式卷染机、丝光机、氧漂机、定型机、预缩机、轧光机、轧染机、工业烘干机、验布机、磨毛机</w:t>
            </w:r>
          </w:p>
          <w:p>
            <w:pPr>
              <w:shd w:val="clear" w:color="auto" w:fill="C7DAF1" w:themeFill="text2"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C7DAF1" w:themeFill="text2" w:themeFillTint="32"/>
              <w:rPr>
                <w:rFonts w:hint="eastAsia" w:eastAsia="宋体"/>
                <w:u w:val="single"/>
                <w:lang w:eastAsia="zh-CN"/>
              </w:rPr>
            </w:pPr>
            <w:r>
              <w:rPr>
                <w:rFonts w:hint="eastAsia"/>
              </w:rPr>
              <w:t>特种设备管理：</w:t>
            </w:r>
            <w:r>
              <w:rPr>
                <w:rFonts w:hint="eastAsia" w:ascii="Wingdings" w:hAnsi="Wingdings"/>
                <w:lang w:eastAsia="zh-CN"/>
              </w:rPr>
              <w:t>☑</w:t>
            </w:r>
            <w:r>
              <w:rPr>
                <w:rFonts w:hint="eastAsia"/>
              </w:rPr>
              <w:t>进行了定期检验</w:t>
            </w:r>
            <w:r>
              <w:rPr>
                <w:rFonts w:hint="eastAsia"/>
                <w:lang w:eastAsia="zh-CN"/>
              </w:rPr>
              <w:t>，</w:t>
            </w:r>
            <w:r>
              <w:rPr>
                <w:rFonts w:hint="eastAsia"/>
                <w:lang w:val="en-US" w:eastAsia="zh-CN"/>
              </w:rPr>
              <w:t>但尚未出具检验报告</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lang w:eastAsia="zh-CN"/>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t>☑</w:t>
            </w:r>
            <w:r>
              <w:rPr>
                <w:rFonts w:hint="eastAsia"/>
              </w:rPr>
              <w:t>计量器具</w:t>
            </w:r>
            <w:r>
              <w:rPr>
                <w:rFonts w:hint="eastAsia" w:ascii="Wingdings" w:hAnsi="Wingdings"/>
                <w:lang w:eastAsia="zh-CN"/>
              </w:rPr>
              <w:t>□</w:t>
            </w:r>
            <w:r>
              <w:rPr>
                <w:rFonts w:hint="eastAsia"/>
              </w:rPr>
              <w:t>服务流程检查表</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C7DAF1" w:themeFill="text2" w:themeFillTint="32"/>
              <w:rPr>
                <w:u w:val="single"/>
              </w:rPr>
            </w:pPr>
            <w:r>
              <w:rPr>
                <w:rFonts w:hint="eastAsia"/>
              </w:rPr>
              <w:t>国家强检的计量器具有：</w:t>
            </w:r>
            <w:r>
              <w:rPr>
                <w:rFonts w:hint="eastAsia"/>
                <w:u w:val="single"/>
              </w:rPr>
              <w:t>（列举1~4种）</w:t>
            </w:r>
          </w:p>
          <w:p>
            <w:pPr>
              <w:shd w:val="clear" w:color="auto" w:fill="C7DAF1" w:themeFill="text2"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t>☑</w:t>
            </w:r>
            <w:r>
              <w:rPr>
                <w:rFonts w:hint="eastAsia"/>
              </w:rPr>
              <w:t>加工工艺</w:t>
            </w:r>
            <w:r>
              <w:rPr>
                <w:rFonts w:hint="eastAsia" w:ascii="Wingdings" w:hAnsi="Wingdings"/>
                <w:lang w:eastAsia="zh-CN"/>
              </w:rPr>
              <w:t>☑</w:t>
            </w:r>
            <w:r>
              <w:rPr>
                <w:rFonts w:hint="eastAsia"/>
              </w:rPr>
              <w:t>生产经验</w:t>
            </w:r>
            <w:r>
              <w:rPr>
                <w:rFonts w:hint="eastAsia" w:ascii="Wingdings" w:hAnsi="Wingdings"/>
                <w:lang w:eastAsia="zh-CN"/>
              </w:rPr>
              <w:t>□</w:t>
            </w:r>
            <w:r>
              <w:rPr>
                <w:rFonts w:hint="eastAsia"/>
              </w:rPr>
              <w:t>管理软件</w:t>
            </w:r>
            <w:r>
              <w:rPr>
                <w:rFonts w:hint="eastAsia" w:ascii="Wingdings" w:hAnsi="Wingdings"/>
                <w:lang w:eastAsia="zh-CN"/>
              </w:rPr>
              <w:t>☑</w:t>
            </w:r>
            <w:r>
              <w:rPr>
                <w:rFonts w:hint="eastAsia"/>
              </w:rPr>
              <w:t>市场预测</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t>☑</w:t>
            </w:r>
            <w:r>
              <w:rPr>
                <w:rFonts w:hint="eastAsia"/>
              </w:rPr>
              <w:t>顾客提供资料</w:t>
            </w:r>
            <w:r>
              <w:rPr>
                <w:rFonts w:hint="eastAsia" w:ascii="Wingdings" w:hAnsi="Wingdings"/>
                <w:lang w:eastAsia="zh-CN"/>
              </w:rPr>
              <w:t>☑</w:t>
            </w:r>
            <w:r>
              <w:rPr>
                <w:rFonts w:hint="eastAsia"/>
              </w:rPr>
              <w:t>产品标准</w:t>
            </w:r>
            <w:r>
              <w:rPr>
                <w:rFonts w:hint="eastAsia" w:ascii="Wingdings" w:hAnsi="Wingdings"/>
                <w:lang w:eastAsia="zh-CN"/>
              </w:rPr>
              <w:t>☑</w:t>
            </w:r>
            <w:r>
              <w:rPr>
                <w:rFonts w:hint="eastAsia"/>
              </w:rPr>
              <w:t>学术交流信息</w:t>
            </w:r>
            <w:r>
              <w:rPr>
                <w:rFonts w:hint="eastAsia" w:ascii="Wingdings" w:hAnsi="Wingdings"/>
                <w:lang w:eastAsia="zh-CN"/>
              </w:rPr>
              <w:t>☑</w:t>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rPr>
                <w:rFonts w:hint="eastAsia" w:eastAsia="宋体"/>
                <w:lang w:val="en-US" w:eastAsia="zh-CN"/>
              </w:rPr>
            </w:pPr>
            <w:r>
              <w:rPr>
                <w:rFonts w:hint="eastAsia"/>
                <w:lang w:eastAsia="zh-CN"/>
              </w:rPr>
              <w:t>☑</w:t>
            </w:r>
            <w:r>
              <w:rPr>
                <w:rFonts w:hint="eastAsia"/>
              </w:rPr>
              <w:t>法律法规获取充分，</w:t>
            </w:r>
            <w:r>
              <w:rPr>
                <w:rFonts w:hint="eastAsia"/>
                <w:lang w:eastAsia="zh-CN"/>
              </w:rPr>
              <w:t>□</w:t>
            </w:r>
            <w:r>
              <w:rPr>
                <w:rFonts w:hint="eastAsia"/>
              </w:rPr>
              <w:t>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检测计划</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t>☑</w:t>
            </w:r>
            <w:r>
              <w:rPr>
                <w:rFonts w:hint="eastAsia"/>
              </w:rPr>
              <w:t>外来标准</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C7DAF1" w:themeFill="text2" w:themeFillTint="32"/>
              <w:jc w:val="left"/>
              <w:rPr>
                <w:rFonts w:hint="default"/>
                <w:lang w:val="en-US"/>
              </w:rPr>
            </w:pPr>
            <w:r>
              <w:rPr>
                <w:rFonts w:hint="eastAsia"/>
              </w:rPr>
              <w:t>提供给外部供方的信息</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rPr>
                <w:rFonts w:hint="eastAsia"/>
              </w:rPr>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81"/>
              <w:gridCol w:w="2076"/>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1" w:type="dxa"/>
                </w:tcPr>
                <w:p>
                  <w:pPr>
                    <w:shd w:val="clear" w:color="auto" w:fill="C7DAF1" w:themeFill="text2" w:themeFillTint="32"/>
                    <w:jc w:val="left"/>
                  </w:pPr>
                  <w:r>
                    <w:rPr>
                      <w:rFonts w:hint="eastAsia"/>
                    </w:rPr>
                    <w:t>产品/服务名称</w:t>
                  </w:r>
                </w:p>
              </w:tc>
              <w:tc>
                <w:tcPr>
                  <w:tcW w:w="2076"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1" w:type="dxa"/>
                </w:tcPr>
                <w:p>
                  <w:pPr>
                    <w:shd w:val="clear" w:color="auto" w:fill="C7DAF1" w:themeFill="text2" w:themeFillTint="32"/>
                    <w:jc w:val="left"/>
                    <w:rPr>
                      <w:rFonts w:hint="default" w:eastAsia="宋体"/>
                      <w:lang w:val="en-US" w:eastAsia="zh-CN"/>
                    </w:rPr>
                  </w:pPr>
                  <w:r>
                    <w:rPr>
                      <w:sz w:val="20"/>
                    </w:rPr>
                    <w:t>棉印染精加工</w:t>
                  </w:r>
                </w:p>
              </w:tc>
              <w:tc>
                <w:tcPr>
                  <w:tcW w:w="2076" w:type="dxa"/>
                </w:tcPr>
                <w:p>
                  <w:pPr>
                    <w:shd w:val="clear" w:color="auto" w:fill="C7DAF1" w:themeFill="text2" w:themeFillTint="32"/>
                    <w:jc w:val="left"/>
                    <w:rPr>
                      <w:rFonts w:hint="default" w:eastAsia="宋体"/>
                      <w:lang w:val="en-US" w:eastAsia="zh-CN"/>
                    </w:rPr>
                  </w:pPr>
                  <w:r>
                    <w:rPr>
                      <w:rFonts w:hint="eastAsia"/>
                      <w:lang w:val="en-US" w:eastAsia="zh-CN"/>
                    </w:rPr>
                    <w:t>配料</w:t>
                  </w:r>
                </w:p>
              </w:tc>
              <w:tc>
                <w:tcPr>
                  <w:tcW w:w="3265" w:type="dxa"/>
                </w:tcPr>
                <w:p>
                  <w:pPr>
                    <w:shd w:val="clear" w:color="auto" w:fill="C7DAF1" w:themeFill="text2" w:themeFillTint="32"/>
                    <w:jc w:val="left"/>
                    <w:rPr>
                      <w:rFonts w:hint="eastAsia" w:eastAsia="宋体"/>
                      <w:lang w:val="en-US" w:eastAsia="zh-CN"/>
                    </w:rPr>
                  </w:pPr>
                  <w:r>
                    <w:rPr>
                      <w:rFonts w:hint="eastAsia"/>
                      <w:lang w:val="en-US" w:eastAsia="zh-CN"/>
                    </w:rPr>
                    <w:t>配比</w:t>
                  </w: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lang w:val="en-US" w:eastAsia="zh-CN"/>
              </w:rPr>
              <w:t>配料</w:t>
            </w:r>
            <w:r>
              <w:rPr>
                <w:rFonts w:hint="eastAsia"/>
              </w:rPr>
              <w:t>，</w:t>
            </w:r>
          </w:p>
          <w:p>
            <w:pPr>
              <w:shd w:val="clear" w:color="auto" w:fill="C7DAF1" w:themeFill="text2" w:themeFillTint="32"/>
              <w:jc w:val="left"/>
            </w:pPr>
            <w:r>
              <w:rPr>
                <w:rFonts w:hint="eastAsia" w:ascii="Wingdings" w:hAnsi="Wingdings"/>
                <w:lang w:eastAsia="zh-CN"/>
              </w:rPr>
              <w:t>☑</w:t>
            </w:r>
            <w:r>
              <w:rPr>
                <w:rFonts w:hint="eastAsia"/>
              </w:rPr>
              <w:t>进行了有效的确认</w:t>
            </w:r>
            <w:r>
              <w:rPr>
                <w:rFonts w:hint="eastAsia" w:ascii="Wingdings" w:hAnsi="Wingdings"/>
                <w:lang w:eastAsia="zh-CN"/>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t>☑</w:t>
            </w:r>
            <w:r>
              <w:rPr>
                <w:rFonts w:hint="eastAsia"/>
              </w:rPr>
              <w:t>标签</w:t>
            </w:r>
            <w:r>
              <w:rPr>
                <w:rFonts w:hint="eastAsia" w:ascii="Wingdings" w:hAnsi="Wingdings"/>
                <w:lang w:eastAsia="zh-CN"/>
              </w:rPr>
              <w:t>☑</w:t>
            </w:r>
            <w:r>
              <w:rPr>
                <w:rFonts w:hint="eastAsia"/>
              </w:rPr>
              <w:t>标牌</w:t>
            </w:r>
            <w:r>
              <w:rPr>
                <w:rFonts w:hint="eastAsia" w:ascii="Wingdings" w:hAnsi="Wingdings"/>
                <w:lang w:eastAsia="zh-CN"/>
              </w:rPr>
              <w:t>☑</w:t>
            </w:r>
            <w:r>
              <w:rPr>
                <w:rFonts w:hint="eastAsia"/>
              </w:rPr>
              <w:t>区域</w:t>
            </w:r>
            <w:r>
              <w:rPr>
                <w:rFonts w:hint="eastAsia" w:ascii="Wingdings" w:hAnsi="Wingdings"/>
                <w:lang w:eastAsia="zh-CN"/>
              </w:rPr>
              <w:t>□</w:t>
            </w:r>
            <w:r>
              <w:rPr>
                <w:rFonts w:hint="eastAsia"/>
              </w:rPr>
              <w:t>容器编号</w:t>
            </w:r>
            <w:r>
              <w:rPr>
                <w:rFonts w:hint="eastAsia" w:ascii="Wingdings" w:hAnsi="Wingdings"/>
                <w:lang w:eastAsia="zh-CN"/>
              </w:rPr>
              <w:t>□</w:t>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配方</w:t>
            </w:r>
            <w:r>
              <w:rPr>
                <w:rFonts w:hint="eastAsia" w:ascii="Wingdings" w:hAnsi="Wingdings"/>
                <w:lang w:eastAsia="zh-CN"/>
              </w:rPr>
              <w:t>☑</w:t>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lang w:eastAsia="zh-CN"/>
              </w:rPr>
              <w:t>☑</w:t>
            </w:r>
            <w:r>
              <w:rPr>
                <w:rFonts w:hint="eastAsia"/>
              </w:rPr>
              <w:t>三包</w:t>
            </w:r>
            <w:r>
              <w:rPr>
                <w:rFonts w:hint="eastAsia" w:ascii="Wingdings" w:hAnsi="Wingdings"/>
                <w:lang w:eastAsia="zh-CN"/>
              </w:rPr>
              <w:t>□</w:t>
            </w:r>
            <w:r>
              <w:rPr>
                <w:rFonts w:hint="eastAsia"/>
              </w:rPr>
              <w:t>维修</w:t>
            </w:r>
            <w:r>
              <w:rPr>
                <w:rFonts w:hint="eastAsia" w:ascii="Wingdings" w:hAnsi="Wingdings"/>
                <w:lang w:eastAsia="zh-CN"/>
              </w:rPr>
              <w:t>☑</w:t>
            </w:r>
            <w:r>
              <w:rPr>
                <w:rFonts w:hint="eastAsia"/>
              </w:rPr>
              <w:t>赔偿</w:t>
            </w:r>
            <w:r>
              <w:rPr>
                <w:rFonts w:hint="eastAsia" w:ascii="Wingdings" w:hAnsi="Wingdings"/>
                <w:lang w:eastAsia="zh-CN"/>
              </w:rPr>
              <w:t>☑</w:t>
            </w:r>
            <w:r>
              <w:rPr>
                <w:rFonts w:hint="eastAsia"/>
              </w:rPr>
              <w:t>道歉</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lang w:eastAsia="zh-CN"/>
              </w:rPr>
              <w:t>☑</w:t>
            </w:r>
            <w:r>
              <w:rPr>
                <w:rFonts w:hint="eastAsia"/>
              </w:rPr>
              <w:t>进货检验</w:t>
            </w:r>
            <w:r>
              <w:rPr>
                <w:rFonts w:hint="eastAsia" w:ascii="Wingdings" w:hAnsi="Wingdings"/>
                <w:lang w:eastAsia="zh-CN"/>
              </w:rPr>
              <w:t>□</w:t>
            </w:r>
            <w:r>
              <w:rPr>
                <w:rFonts w:hint="eastAsia"/>
              </w:rPr>
              <w:t>首件检验</w:t>
            </w:r>
            <w:r>
              <w:rPr>
                <w:rFonts w:hint="eastAsia" w:ascii="Wingdings" w:hAnsi="Wingdings"/>
                <w:lang w:eastAsia="zh-CN"/>
              </w:rPr>
              <w:t>☑</w:t>
            </w:r>
            <w:r>
              <w:rPr>
                <w:rFonts w:hint="eastAsia"/>
              </w:rPr>
              <w:t>过程检验</w:t>
            </w:r>
            <w:r>
              <w:rPr>
                <w:rFonts w:hint="eastAsia" w:ascii="Wingdings" w:hAnsi="Wingdings"/>
                <w:lang w:eastAsia="zh-CN"/>
              </w:rPr>
              <w:t>☑</w:t>
            </w:r>
            <w:r>
              <w:rPr>
                <w:rFonts w:hint="eastAsia"/>
              </w:rPr>
              <w:t>最终检验</w:t>
            </w:r>
            <w:r>
              <w:rPr>
                <w:rFonts w:hint="eastAsia" w:ascii="Wingdings" w:hAnsi="Wingdings"/>
                <w:lang w:eastAsia="zh-CN"/>
              </w:rPr>
              <w:t>□</w:t>
            </w:r>
            <w:r>
              <w:rPr>
                <w:rFonts w:hint="eastAsia"/>
              </w:rPr>
              <w:t>型式检验</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t>☑</w:t>
            </w:r>
            <w:r>
              <w:rPr>
                <w:rFonts w:hint="eastAsia"/>
              </w:rPr>
              <w:t>顾客调查</w:t>
            </w:r>
            <w:r>
              <w:rPr>
                <w:rFonts w:hint="eastAsia" w:ascii="Wingdings" w:hAnsi="Wingdings"/>
                <w:lang w:eastAsia="zh-CN"/>
              </w:rPr>
              <w:t>☑</w:t>
            </w:r>
            <w:r>
              <w:rPr>
                <w:rFonts w:hint="eastAsia"/>
              </w:rPr>
              <w:t>顾客对交付产品或服务的反馈</w:t>
            </w:r>
            <w:r>
              <w:rPr>
                <w:rFonts w:hint="eastAsia" w:ascii="Wingdings" w:hAnsi="Wingdings"/>
                <w:lang w:eastAsia="zh-CN"/>
              </w:rPr>
              <w:t>☑</w:t>
            </w:r>
            <w:r>
              <w:rPr>
                <w:rFonts w:hint="eastAsia"/>
              </w:rPr>
              <w:t>顾客座谈</w:t>
            </w:r>
            <w:r>
              <w:rPr>
                <w:rFonts w:hint="eastAsia" w:ascii="Wingdings" w:hAnsi="Wingdings"/>
                <w:lang w:eastAsia="zh-CN"/>
              </w:rPr>
              <w:t>☑</w:t>
            </w:r>
            <w:r>
              <w:rPr>
                <w:rFonts w:hint="eastAsia"/>
              </w:rPr>
              <w:t>市场占有率分析</w:t>
            </w:r>
            <w:r>
              <w:rPr>
                <w:rFonts w:hint="eastAsia" w:ascii="Wingdings" w:hAnsi="Wingdings"/>
                <w:lang w:eastAsia="zh-CN"/>
              </w:rPr>
              <w:t>☑</w:t>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2022年2月15日</w:t>
            </w:r>
            <w:r>
              <w:rPr>
                <w:rFonts w:hint="eastAsia"/>
              </w:rPr>
              <w:t>实施了质量管理体系内部审核，对质量管理体系的符合性和有效性进行了审核。内审发现的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rPr>
                <w:rFonts w:hint="eastAsia"/>
              </w:rPr>
            </w:pPr>
            <w:r>
              <w:rPr>
                <w:rFonts w:hint="eastAsia"/>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r>
              <w:rPr>
                <w:rFonts w:hint="eastAsia"/>
              </w:rPr>
              <w:t>若是多班次操作：（按照组织的实际情况选择）</w:t>
            </w:r>
          </w:p>
          <w:p>
            <w:pPr>
              <w:shd w:val="clear" w:color="auto" w:fill="C7DAF1" w:themeFill="text2" w:themeFillTint="32"/>
              <w:rPr>
                <w:rFonts w:hint="eastAsia" w:ascii="Times New Roman" w:hAnsi="Times New Roman" w:eastAsia="宋体" w:cs="Times New Roman"/>
              </w:rPr>
            </w:pPr>
            <w:r>
              <w:rPr>
                <w:rFonts w:hint="eastAsia"/>
                <w:lang w:eastAsia="zh-CN"/>
              </w:rPr>
              <w:t>□</w:t>
            </w:r>
            <w:r>
              <w:rPr>
                <w:rFonts w:hint="eastAsia" w:ascii="Times New Roman" w:hAnsi="Times New Roman" w:eastAsia="宋体" w:cs="Times New Roman"/>
              </w:rPr>
              <w:t>对所有班次的现场操作已审核。</w:t>
            </w:r>
          </w:p>
          <w:p>
            <w:pPr>
              <w:shd w:val="clear" w:color="auto" w:fill="C7DAF1" w:themeFill="text2" w:themeFillTint="32"/>
              <w:rPr>
                <w:rFonts w:hint="eastAsia"/>
              </w:rPr>
            </w:pPr>
            <w:r>
              <w:rPr>
                <w:rFonts w:hint="eastAsia"/>
                <w:lang w:eastAsia="zh-CN"/>
              </w:rPr>
              <w:t>□</w:t>
            </w:r>
            <w:r>
              <w:rPr>
                <w:rFonts w:hint="eastAsia" w:ascii="Times New Roman" w:hAnsi="Times New Roman" w:eastAsia="宋体" w:cs="Times New Roman"/>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rPr>
            </w:pPr>
            <w:r>
              <w:rPr>
                <w:rFonts w:hint="eastAsia"/>
              </w:rPr>
              <w:t>最高管理者已按策划的时间间隔，在</w:t>
            </w:r>
            <w:r>
              <w:rPr>
                <w:rFonts w:hint="eastAsia"/>
                <w:lang w:val="en-US" w:eastAsia="zh-CN"/>
              </w:rPr>
              <w:t>2022年3月16日</w:t>
            </w:r>
            <w:r>
              <w:rPr>
                <w:rFonts w:hint="eastAsia"/>
              </w:rPr>
              <w:t>对组织的质量管理体系进行了评审，以确保其持续的适宜性、充分性和有效性；管理评审输入、输出均按要求提供。并对提出的改进措施进行了落实。</w:t>
            </w:r>
          </w:p>
          <w:p>
            <w:pPr>
              <w:pStyle w:val="2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t>☑</w:t>
            </w:r>
            <w:r>
              <w:rPr>
                <w:rFonts w:hint="eastAsia"/>
              </w:rPr>
              <w:t>不合格产品/服务</w:t>
            </w:r>
            <w:r>
              <w:rPr>
                <w:rFonts w:hint="eastAsia" w:ascii="Wingdings" w:hAnsi="Wingdings"/>
                <w:lang w:eastAsia="zh-CN"/>
              </w:rPr>
              <w:t>☑</w:t>
            </w:r>
            <w:r>
              <w:rPr>
                <w:rFonts w:hint="eastAsia"/>
              </w:rPr>
              <w:t>自我验证的结果</w:t>
            </w:r>
            <w:r>
              <w:rPr>
                <w:rFonts w:hint="eastAsia" w:ascii="Wingdings" w:hAnsi="Wingdings"/>
                <w:lang w:eastAsia="zh-CN"/>
              </w:rPr>
              <w:t>☑</w:t>
            </w:r>
            <w:r>
              <w:rPr>
                <w:rFonts w:hint="eastAsia"/>
              </w:rPr>
              <w:t>顾客投诉</w:t>
            </w:r>
            <w:r>
              <w:rPr>
                <w:rFonts w:hint="eastAsia" w:ascii="Wingdings" w:hAnsi="Wingdings"/>
                <w:lang w:eastAsia="zh-CN"/>
              </w:rPr>
              <w:t>☑</w:t>
            </w:r>
            <w:r>
              <w:rPr>
                <w:rFonts w:hint="eastAsia"/>
              </w:rPr>
              <w:t>顾客满意调查</w:t>
            </w:r>
          </w:p>
          <w:p>
            <w:pPr>
              <w:shd w:val="clear" w:color="auto" w:fill="C7DAF1" w:themeFill="text2"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default" w:eastAsia="宋体"/>
                <w:lang w:val="en-US" w:eastAsia="zh-CN"/>
              </w:rPr>
            </w:pPr>
            <w:r>
              <w:rPr>
                <w:rFonts w:hint="eastAsia"/>
                <w:lang w:val="en-US" w:eastAsia="zh-CN"/>
              </w:rPr>
              <w:t>3</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default"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default" w:eastAsia="宋体"/>
                <w:lang w:val="en-US" w:eastAsia="zh-CN"/>
              </w:rPr>
            </w:pPr>
            <w:r>
              <w:rPr>
                <w:rFonts w:hint="eastAsia"/>
                <w:lang w:val="en-US" w:eastAsia="zh-CN"/>
              </w:rPr>
              <w:t>1</w:t>
            </w: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rFonts w:hint="default" w:eastAsia="宋体"/>
                <w:lang w:val="en-US" w:eastAsia="zh-CN"/>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lang w:eastAsia="zh-CN"/>
              </w:rPr>
              <w:t>☑</w:t>
            </w:r>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法律法规□技术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w:t>
                  </w:r>
                </w:p>
                <w:p>
                  <w:pPr>
                    <w:shd w:val="clear" w:color="auto" w:fill="EBF1DE" w:themeFill="accent3" w:themeFillTint="32"/>
                  </w:pPr>
                  <w:r>
                    <w:rPr>
                      <w:rFonts w:hint="eastAsia"/>
                      <w:lang w:eastAsia="zh-CN"/>
                    </w:rPr>
                    <w:t>☑</w:t>
                  </w:r>
                  <w:r>
                    <w:rPr>
                      <w:rFonts w:hint="eastAsia"/>
                    </w:rPr>
                    <w:t>政治</w:t>
                  </w:r>
                  <w:r>
                    <w:rPr>
                      <w:rFonts w:hint="eastAsia"/>
                      <w:lang w:eastAsia="zh-CN"/>
                    </w:rPr>
                    <w:t>☑</w:t>
                  </w:r>
                  <w:r>
                    <w:rPr>
                      <w:rFonts w:hint="eastAsia"/>
                    </w:rPr>
                    <w:t>监管</w:t>
                  </w:r>
                  <w:r>
                    <w:rPr>
                      <w:rFonts w:hint="eastAsia"/>
                      <w:lang w:eastAsia="zh-CN"/>
                    </w:rPr>
                    <w:t>☑</w:t>
                  </w:r>
                  <w:r>
                    <w:rPr>
                      <w:rFonts w:hint="eastAsia"/>
                    </w:rPr>
                    <w:t>财务</w:t>
                  </w:r>
                  <w:r>
                    <w:rPr>
                      <w:rFonts w:hint="eastAsia"/>
                      <w:lang w:eastAsia="zh-CN"/>
                    </w:rPr>
                    <w:t>☑</w:t>
                  </w:r>
                  <w:r>
                    <w:rPr>
                      <w:rFonts w:hint="eastAsia"/>
                    </w:rPr>
                    <w:t>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绩效□工艺□设备</w:t>
                  </w:r>
                  <w:r>
                    <w:rPr>
                      <w:rFonts w:hint="eastAsia"/>
                      <w:lang w:eastAsia="zh-CN"/>
                    </w:rPr>
                    <w:t>☑</w:t>
                  </w:r>
                  <w:r>
                    <w:rPr>
                      <w:rFonts w:hint="eastAsia"/>
                    </w:rPr>
                    <w:t>人员能力</w:t>
                  </w:r>
                </w:p>
                <w:p>
                  <w:pPr>
                    <w:shd w:val="clear" w:color="auto" w:fill="EBF1DE" w:themeFill="accent3" w:themeFillTint="32"/>
                  </w:pPr>
                  <w:r>
                    <w:rPr>
                      <w:rFonts w:hint="eastAsia"/>
                      <w:lang w:eastAsia="zh-CN"/>
                    </w:rPr>
                    <w:t>☑</w:t>
                  </w:r>
                  <w:r>
                    <w:t>活动、产品和服务</w:t>
                  </w:r>
                  <w:r>
                    <w:rPr>
                      <w:rFonts w:hint="eastAsia"/>
                      <w:lang w:eastAsia="zh-CN"/>
                    </w:rPr>
                    <w:t>☑</w:t>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□设计和开发</w:t>
            </w:r>
            <w:r>
              <w:rPr>
                <w:rFonts w:hint="eastAsia"/>
                <w:lang w:eastAsia="zh-CN"/>
              </w:rPr>
              <w:t>☑</w:t>
            </w:r>
            <w:r>
              <w:rPr>
                <w:rFonts w:hint="eastAsia"/>
              </w:rPr>
              <w:t>采购</w:t>
            </w:r>
            <w:r>
              <w:rPr>
                <w:rFonts w:hint="eastAsia"/>
                <w:lang w:eastAsia="zh-CN"/>
              </w:rPr>
              <w:t>☑</w:t>
            </w:r>
            <w:r>
              <w:rPr>
                <w:rFonts w:hint="eastAsia"/>
              </w:rPr>
              <w:t>人力资源</w:t>
            </w:r>
            <w:r>
              <w:rPr>
                <w:rFonts w:hint="eastAsia"/>
                <w:lang w:eastAsia="zh-CN"/>
              </w:rPr>
              <w:t>☑</w:t>
            </w:r>
            <w:r>
              <w:rPr>
                <w:rFonts w:hint="eastAsia"/>
              </w:rPr>
              <w:t>营销和市场</w:t>
            </w:r>
            <w:r>
              <w:rPr>
                <w:rFonts w:hint="eastAsia"/>
                <w:lang w:eastAsia="zh-CN"/>
              </w:rPr>
              <w:t>☑</w:t>
            </w:r>
            <w:r>
              <w:rPr>
                <w:rFonts w:hint="eastAsia"/>
              </w:rPr>
              <w:t>生产</w:t>
            </w:r>
            <w:r>
              <w:rPr>
                <w:rFonts w:hint="eastAsia"/>
                <w:lang w:eastAsia="zh-CN"/>
              </w:rPr>
              <w:t>☑</w:t>
            </w:r>
            <w:r>
              <w:rPr>
                <w:rFonts w:hint="eastAsia"/>
              </w:rPr>
              <w:t>检验</w:t>
            </w:r>
            <w:r>
              <w:rPr>
                <w:rFonts w:hint="eastAsia"/>
                <w:lang w:eastAsia="zh-CN"/>
              </w:rPr>
              <w:t>☑</w:t>
            </w:r>
            <w:r>
              <w:rPr>
                <w:rFonts w:hint="eastAsia"/>
              </w:rPr>
              <w:t>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节约能源</w:t>
            </w:r>
            <w:r>
              <w:rPr>
                <w:rFonts w:hint="eastAsia"/>
                <w:lang w:eastAsia="zh-CN"/>
              </w:rPr>
              <w:t>☑</w:t>
            </w:r>
            <w:r>
              <w:rPr>
                <w:rFonts w:hint="eastAsia"/>
              </w:rPr>
              <w:t>节约资源</w:t>
            </w:r>
            <w:r>
              <w:rPr>
                <w:rFonts w:hint="eastAsia"/>
                <w:lang w:eastAsia="zh-CN"/>
              </w:rPr>
              <w:t>☑</w:t>
            </w:r>
            <w:r>
              <w:rPr>
                <w:rFonts w:hint="eastAsia"/>
              </w:rPr>
              <w:t>达标排放</w:t>
            </w:r>
            <w:r>
              <w:rPr>
                <w:rFonts w:hint="eastAsia"/>
                <w:lang w:eastAsia="zh-CN"/>
              </w:rPr>
              <w:t>☑</w:t>
            </w:r>
            <w:r>
              <w:rPr>
                <w:rFonts w:hint="eastAsia"/>
              </w:rPr>
              <w:t>消防控制</w:t>
            </w:r>
            <w:r>
              <w:rPr>
                <w:rFonts w:hint="eastAsia"/>
                <w:lang w:eastAsia="zh-CN"/>
              </w:rPr>
              <w:t>☑</w:t>
            </w:r>
            <w:r>
              <w:rPr>
                <w:rFonts w:hint="eastAsia"/>
              </w:rPr>
              <w:t>危化品管理</w:t>
            </w:r>
            <w:r>
              <w:rPr>
                <w:rFonts w:hint="eastAsia"/>
                <w:lang w:eastAsia="zh-CN"/>
              </w:rPr>
              <w:t>☑</w:t>
            </w:r>
            <w:r>
              <w:rPr>
                <w:rFonts w:hint="eastAsia"/>
              </w:rPr>
              <w:t>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危险废物处置□消防检测□生产/服务过程</w:t>
            </w:r>
            <w:r>
              <w:rPr>
                <w:rFonts w:hint="eastAsia"/>
                <w:lang w:eastAsia="zh-CN"/>
              </w:rPr>
              <w:t>☑</w:t>
            </w:r>
            <w:r>
              <w:rPr>
                <w:rFonts w:hint="eastAsia"/>
              </w:rPr>
              <w:t>环保监测</w:t>
            </w:r>
            <w:r>
              <w:rPr>
                <w:rFonts w:hint="eastAsia"/>
                <w:lang w:eastAsia="zh-CN"/>
              </w:rPr>
              <w:t>☑</w:t>
            </w:r>
            <w:r>
              <w:rPr>
                <w:rFonts w:hint="eastAsia"/>
              </w:rPr>
              <w:t>产品运输□设备维修</w:t>
            </w:r>
          </w:p>
          <w:p>
            <w:pPr>
              <w:shd w:val="clear" w:color="auto" w:fill="EBF1DE" w:themeFill="accent3" w:themeFillTint="32"/>
              <w:spacing w:before="40" w:after="40"/>
              <w:rPr>
                <w:rFonts w:hint="eastAsia" w:eastAsia="宋体"/>
                <w:lang w:eastAsia="zh-CN"/>
              </w:rPr>
            </w:pPr>
            <w:r>
              <w:rPr>
                <w:rFonts w:hint="eastAsia"/>
              </w:rPr>
              <w:t>□人员培训</w:t>
            </w:r>
            <w:r>
              <w:rPr>
                <w:rFonts w:hint="eastAsia"/>
                <w:lang w:eastAsia="zh-CN"/>
              </w:rPr>
              <w:t>□</w:t>
            </w:r>
            <w:r>
              <w:rPr>
                <w:rFonts w:hint="eastAsia"/>
              </w:rPr>
              <w:t>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rPr>
            </w:pPr>
            <w:r>
              <w:rPr>
                <w:rFonts w:hint="eastAsia"/>
              </w:rPr>
              <w:t>最高管理者制定了文件化的管理体系方针：</w:t>
            </w:r>
          </w:p>
          <w:p>
            <w:pPr>
              <w:shd w:val="clear" w:color="auto" w:fill="EBF1DE" w:themeFill="accent3" w:themeFillTint="32"/>
              <w:rPr>
                <w:rFonts w:hint="eastAsia" w:cs="Times New Roman"/>
                <w:sz w:val="21"/>
                <w:szCs w:val="21"/>
                <w:lang w:val="en-US" w:eastAsia="zh-CN"/>
              </w:rPr>
            </w:pPr>
            <w:r>
              <w:rPr>
                <w:rFonts w:hint="eastAsia" w:ascii="Times New Roman" w:hAnsi="Times New Roman" w:cs="Times New Roman"/>
                <w:sz w:val="21"/>
                <w:szCs w:val="21"/>
                <w:lang w:val="en-US" w:eastAsia="zh-CN"/>
              </w:rPr>
              <w:t>公司承诺保护环境，持续提高能源利用率，遵纪守法，不断提高预防、减少环境污染</w:t>
            </w:r>
            <w:r>
              <w:rPr>
                <w:rFonts w:hint="eastAsia" w:cs="Times New Roman"/>
                <w:sz w:val="21"/>
                <w:szCs w:val="21"/>
                <w:lang w:val="en-US" w:eastAsia="zh-CN"/>
              </w:rPr>
              <w:t>.</w:t>
            </w:r>
          </w:p>
          <w:p>
            <w:pPr>
              <w:shd w:val="clear" w:color="auto" w:fill="EBF1DE" w:themeFill="accent3" w:themeFillTint="32"/>
              <w:rPr>
                <w:rFonts w:hint="eastAsia" w:cs="Times New Roman"/>
                <w:sz w:val="21"/>
                <w:szCs w:val="21"/>
                <w:lang w:val="en-US" w:eastAsia="zh-CN"/>
              </w:rPr>
            </w:pPr>
          </w:p>
          <w:p>
            <w:pPr>
              <w:shd w:val="clear" w:color="auto" w:fill="EBF1DE" w:themeFill="accent3" w:themeFillTint="32"/>
              <w:rPr>
                <w:rFonts w:hint="eastAsia"/>
              </w:rPr>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pPr>
            <w:r>
              <w:rPr>
                <w:rFonts w:hint="eastAsia"/>
              </w:rPr>
              <w:t>EMS的主管部门是——</w:t>
            </w:r>
            <w:r>
              <w:rPr>
                <w:rFonts w:hint="eastAsia"/>
                <w:lang w:val="en-US" w:eastAsia="zh-CN"/>
              </w:rPr>
              <w:t>生产部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8"/>
              <w:gridCol w:w="4397"/>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8" w:type="dxa"/>
                </w:tcPr>
                <w:p>
                  <w:pPr>
                    <w:shd w:val="clear" w:color="auto" w:fill="EBF1DE" w:themeFill="accent3" w:themeFillTint="32"/>
                  </w:pPr>
                  <w:r>
                    <w:rPr>
                      <w:rFonts w:hint="eastAsia"/>
                    </w:rPr>
                    <w:t>主要的风险或机遇描述</w:t>
                  </w:r>
                </w:p>
              </w:tc>
              <w:tc>
                <w:tcPr>
                  <w:tcW w:w="4397"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8" w:type="dxa"/>
                </w:tcPr>
                <w:p>
                  <w:pPr>
                    <w:shd w:val="clear" w:color="auto" w:fill="EBF1DE" w:themeFill="accent3" w:themeFillTint="32"/>
                    <w:rPr>
                      <w:rFonts w:hint="default" w:eastAsia="宋体"/>
                      <w:sz w:val="21"/>
                      <w:szCs w:val="21"/>
                      <w:lang w:val="en-US" w:eastAsia="zh-CN"/>
                    </w:rPr>
                  </w:pPr>
                  <w:r>
                    <w:rPr>
                      <w:rFonts w:hint="eastAsia" w:ascii="Times New Roman" w:hAnsi="Times New Roman" w:eastAsia="宋体" w:cs="Times New Roman"/>
                      <w:sz w:val="21"/>
                      <w:szCs w:val="21"/>
                      <w:lang w:val="en-US" w:eastAsia="zh-CN"/>
                    </w:rPr>
                    <w:t>生产</w:t>
                  </w:r>
                  <w:r>
                    <w:rPr>
                      <w:rFonts w:hint="default" w:ascii="Times New Roman" w:hAnsi="Times New Roman" w:eastAsia="宋体" w:cs="Times New Roman"/>
                      <w:sz w:val="21"/>
                      <w:szCs w:val="21"/>
                    </w:rPr>
                    <w:t>设备的</w:t>
                  </w:r>
                  <w:r>
                    <w:rPr>
                      <w:rFonts w:hint="eastAsia" w:ascii="Times New Roman" w:hAnsi="Times New Roman" w:eastAsia="宋体" w:cs="Times New Roman"/>
                      <w:sz w:val="21"/>
                      <w:szCs w:val="21"/>
                      <w:lang w:eastAsia="zh-CN"/>
                    </w:rPr>
                    <w:t>生产</w:t>
                  </w:r>
                  <w:r>
                    <w:rPr>
                      <w:rFonts w:hint="default" w:ascii="Times New Roman" w:hAnsi="Times New Roman" w:eastAsia="宋体" w:cs="Times New Roman"/>
                      <w:sz w:val="21"/>
                      <w:szCs w:val="21"/>
                    </w:rPr>
                    <w:t>、环境保障、安全保障能力（保养、大修状况）</w:t>
                  </w:r>
                </w:p>
              </w:tc>
              <w:tc>
                <w:tcPr>
                  <w:tcW w:w="4397" w:type="dxa"/>
                </w:tcPr>
                <w:p>
                  <w:pPr>
                    <w:rPr>
                      <w:sz w:val="21"/>
                      <w:szCs w:val="21"/>
                    </w:rPr>
                  </w:pPr>
                  <w:r>
                    <w:rPr>
                      <w:rFonts w:hint="default" w:ascii="Times New Roman" w:hAnsi="Times New Roman" w:eastAsia="宋体" w:cs="Times New Roman"/>
                      <w:sz w:val="21"/>
                      <w:szCs w:val="21"/>
                    </w:rPr>
                    <w:t>1严格制定保养、大修制度，制定专人进行设备管理。2制定管理方案3依据国家法律法规要求控制噪声等环境因素</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lang w:eastAsia="zh-CN"/>
              </w:rPr>
              <w:t>□</w:t>
            </w:r>
            <w:r>
              <w:rPr>
                <w:rFonts w:hint="eastAsia"/>
              </w:rPr>
              <w:t>能源消耗□资源消耗</w:t>
            </w:r>
            <w:r>
              <w:rPr>
                <w:rFonts w:hint="eastAsia"/>
                <w:lang w:eastAsia="zh-CN"/>
              </w:rPr>
              <w:t>☑</w:t>
            </w:r>
            <w:r>
              <w:rPr>
                <w:rFonts w:hint="eastAsia"/>
              </w:rPr>
              <w:t>废水排放</w:t>
            </w:r>
            <w:r>
              <w:rPr>
                <w:rFonts w:hint="eastAsia"/>
                <w:lang w:eastAsia="zh-CN"/>
              </w:rPr>
              <w:t>☑</w:t>
            </w:r>
            <w:r>
              <w:rPr>
                <w:rFonts w:hint="eastAsia"/>
              </w:rPr>
              <w:t>废气排放□粉尘排放</w:t>
            </w:r>
            <w:r>
              <w:rPr>
                <w:rFonts w:hint="eastAsia"/>
                <w:lang w:eastAsia="zh-CN"/>
              </w:rPr>
              <w:t>☑</w:t>
            </w:r>
            <w:r>
              <w:rPr>
                <w:rFonts w:hint="eastAsia"/>
                <w:lang w:val="en-US" w:eastAsia="zh-CN"/>
              </w:rPr>
              <w:t>固</w:t>
            </w:r>
            <w:r>
              <w:rPr>
                <w:rFonts w:hint="eastAsia"/>
              </w:rPr>
              <w:t>废排放</w:t>
            </w:r>
            <w:r>
              <w:rPr>
                <w:rFonts w:hint="eastAsia"/>
                <w:lang w:eastAsia="zh-CN"/>
              </w:rPr>
              <w:t>☑</w:t>
            </w:r>
            <w:r>
              <w:rPr>
                <w:rFonts w:hint="eastAsia"/>
              </w:rPr>
              <w:t>噪声排放□危化品泄露</w:t>
            </w:r>
            <w:r>
              <w:rPr>
                <w:rFonts w:hint="eastAsia"/>
                <w:lang w:eastAsia="zh-CN"/>
              </w:rPr>
              <w:t>☑</w:t>
            </w:r>
            <w:r>
              <w:rPr>
                <w:rFonts w:hint="eastAsia"/>
              </w:rPr>
              <w:t>压力容器爆炸</w:t>
            </w:r>
            <w:r>
              <w:rPr>
                <w:rFonts w:hint="eastAsia"/>
                <w:lang w:eastAsia="zh-CN"/>
              </w:rPr>
              <w:t>☑</w:t>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rPr>
                <w:rFonts w:hint="default" w:eastAsia="宋体"/>
                <w:lang w:val="en-US" w:eastAsia="zh-CN"/>
              </w:rPr>
            </w:pPr>
            <w:r>
              <w:rPr>
                <w:rFonts w:hint="eastAsia"/>
                <w:lang w:eastAsia="zh-CN"/>
              </w:rPr>
              <w:t>□</w:t>
            </w:r>
            <w:r>
              <w:rPr>
                <w:rFonts w:hint="eastAsia"/>
              </w:rPr>
              <w:t>环境影响报告表日期：</w:t>
            </w:r>
          </w:p>
          <w:p>
            <w:pPr>
              <w:shd w:val="clear" w:color="auto" w:fill="EBF1DE" w:themeFill="accent3" w:themeFillTint="32"/>
            </w:pPr>
            <w:r>
              <w:rPr>
                <w:rFonts w:hint="eastAsia"/>
                <w:lang w:eastAsia="zh-CN"/>
              </w:rPr>
              <w:t>☑</w:t>
            </w:r>
            <w:r>
              <w:rPr>
                <w:rFonts w:hint="eastAsia"/>
              </w:rPr>
              <w:t>环境影响报告书日期：</w:t>
            </w:r>
            <w:r>
              <w:rPr>
                <w:rFonts w:hint="eastAsia"/>
                <w:lang w:val="en-US" w:eastAsia="zh-CN"/>
              </w:rPr>
              <w:t>2021年5月</w:t>
            </w:r>
          </w:p>
          <w:p>
            <w:pPr>
              <w:shd w:val="clear" w:color="auto" w:fill="EBF1DE" w:themeFill="accent3" w:themeFillTint="32"/>
            </w:pPr>
            <w:r>
              <w:rPr>
                <w:rFonts w:hint="eastAsia"/>
              </w:rPr>
              <w:t>□消防验收/备案证明日期：</w:t>
            </w:r>
          </w:p>
          <w:p>
            <w:pPr>
              <w:shd w:val="clear" w:color="auto" w:fill="EBF1DE" w:themeFill="accent3" w:themeFillTint="32"/>
              <w:rPr>
                <w:rFonts w:hint="default" w:eastAsia="宋体"/>
                <w:highlight w:val="cyan"/>
                <w:lang w:val="en-US" w:eastAsia="zh-CN"/>
              </w:rPr>
            </w:pPr>
            <w:r>
              <w:rPr>
                <w:rFonts w:hint="eastAsia"/>
                <w:lang w:eastAsia="zh-CN"/>
              </w:rPr>
              <w:t>□</w:t>
            </w:r>
            <w:r>
              <w:rPr>
                <w:rFonts w:hint="eastAsia"/>
              </w:rPr>
              <w:t>其他</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lang w:eastAsia="zh-CN"/>
              </w:rPr>
              <w:t>☑</w:t>
            </w:r>
            <w:r>
              <w:rPr>
                <w:rFonts w:hint="eastAsia"/>
              </w:rPr>
              <w:t>污水处理</w:t>
            </w:r>
            <w:r>
              <w:rPr>
                <w:rFonts w:hint="eastAsia"/>
                <w:lang w:eastAsia="zh-CN"/>
              </w:rPr>
              <w:t>☑</w:t>
            </w:r>
            <w:r>
              <w:rPr>
                <w:rFonts w:hint="eastAsia"/>
              </w:rPr>
              <w:t>除尘设备</w:t>
            </w:r>
            <w:r>
              <w:rPr>
                <w:rFonts w:hint="eastAsia"/>
                <w:lang w:eastAsia="zh-CN"/>
              </w:rPr>
              <w:t>☑</w:t>
            </w:r>
            <w:r>
              <w:rPr>
                <w:rFonts w:hint="eastAsia"/>
              </w:rPr>
              <w:t>设备降噪</w:t>
            </w:r>
            <w:r>
              <w:rPr>
                <w:rFonts w:hint="eastAsia"/>
                <w:lang w:eastAsia="zh-CN"/>
              </w:rPr>
              <w:t>☑</w:t>
            </w:r>
            <w:r>
              <w:rPr>
                <w:rFonts w:hint="eastAsia"/>
                <w:lang w:val="en-US" w:eastAsia="zh-CN"/>
              </w:rPr>
              <w:t>固</w:t>
            </w:r>
            <w:r>
              <w:rPr>
                <w:rFonts w:hint="eastAsia"/>
              </w:rPr>
              <w:t>废合法处置□使用节能设备</w:t>
            </w:r>
            <w:r>
              <w:rPr>
                <w:rFonts w:hint="eastAsia"/>
                <w:lang w:eastAsia="zh-CN"/>
              </w:rPr>
              <w:t>☑</w:t>
            </w:r>
            <w:r>
              <w:rPr>
                <w:rFonts w:hint="eastAsia"/>
              </w:rPr>
              <w:t>危化品控制</w:t>
            </w:r>
          </w:p>
          <w:p>
            <w:pPr>
              <w:shd w:val="clear" w:color="auto" w:fill="EBF1DE" w:themeFill="accent3" w:themeFillTint="32"/>
              <w:rPr>
                <w:highlight w:val="cyan"/>
              </w:rPr>
            </w:pPr>
            <w:r>
              <w:rPr>
                <w:rFonts w:hint="eastAsia"/>
                <w:lang w:eastAsia="zh-CN"/>
              </w:rPr>
              <w:t>☑</w:t>
            </w:r>
            <w:r>
              <w:rPr>
                <w:rFonts w:hint="eastAsia"/>
              </w:rPr>
              <w:t>压力容器检测</w:t>
            </w:r>
            <w:r>
              <w:rPr>
                <w:rFonts w:hint="eastAsia"/>
                <w:lang w:eastAsia="zh-CN"/>
              </w:rPr>
              <w:t>☑</w:t>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4"/>
              <w:gridCol w:w="3889"/>
              <w:gridCol w:w="1214"/>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4" w:type="dxa"/>
                  <w:shd w:val="clear" w:color="auto" w:fill="auto"/>
                </w:tcPr>
                <w:p>
                  <w:pPr>
                    <w:shd w:val="clear" w:color="auto" w:fill="EBF1DE" w:themeFill="accent3" w:themeFillTint="32"/>
                    <w:rPr>
                      <w:rFonts w:ascii="宋体" w:hAnsi="宋体"/>
                      <w:sz w:val="21"/>
                      <w:szCs w:val="21"/>
                    </w:rPr>
                  </w:pPr>
                  <w:r>
                    <w:rPr>
                      <w:rFonts w:hint="eastAsia" w:ascii="宋体" w:hAnsi="宋体"/>
                      <w:sz w:val="21"/>
                      <w:szCs w:val="21"/>
                    </w:rPr>
                    <w:t>环境目标</w:t>
                  </w:r>
                </w:p>
              </w:tc>
              <w:tc>
                <w:tcPr>
                  <w:tcW w:w="3889" w:type="dxa"/>
                  <w:shd w:val="clear" w:color="auto" w:fill="auto"/>
                </w:tcPr>
                <w:p>
                  <w:pPr>
                    <w:shd w:val="clear" w:color="auto" w:fill="EBF1DE" w:themeFill="accent3" w:themeFillTint="32"/>
                    <w:rPr>
                      <w:rFonts w:ascii="宋体" w:hAnsi="宋体"/>
                      <w:sz w:val="21"/>
                      <w:szCs w:val="21"/>
                    </w:rPr>
                  </w:pPr>
                  <w:r>
                    <w:rPr>
                      <w:rFonts w:hint="eastAsia" w:ascii="宋体" w:hAnsi="宋体"/>
                      <w:sz w:val="21"/>
                      <w:szCs w:val="21"/>
                    </w:rPr>
                    <w:t>控制措施</w:t>
                  </w:r>
                </w:p>
              </w:tc>
              <w:tc>
                <w:tcPr>
                  <w:tcW w:w="1214" w:type="dxa"/>
                  <w:shd w:val="clear" w:color="auto" w:fill="auto"/>
                </w:tcPr>
                <w:p>
                  <w:pPr>
                    <w:shd w:val="clear" w:color="auto" w:fill="EBF1DE" w:themeFill="accent3" w:themeFillTint="32"/>
                    <w:rPr>
                      <w:rFonts w:ascii="宋体" w:hAnsi="宋体"/>
                      <w:sz w:val="21"/>
                      <w:szCs w:val="21"/>
                    </w:rPr>
                  </w:pPr>
                  <w:r>
                    <w:rPr>
                      <w:rFonts w:hint="eastAsia" w:ascii="宋体" w:hAnsi="宋体"/>
                      <w:sz w:val="21"/>
                      <w:szCs w:val="21"/>
                    </w:rPr>
                    <w:t>责任部门</w:t>
                  </w:r>
                </w:p>
              </w:tc>
              <w:tc>
                <w:tcPr>
                  <w:tcW w:w="1774" w:type="dxa"/>
                  <w:shd w:val="clear" w:color="auto" w:fill="auto"/>
                </w:tcPr>
                <w:p>
                  <w:pPr>
                    <w:shd w:val="clear" w:color="auto" w:fill="EBF1DE" w:themeFill="accent3" w:themeFillTint="32"/>
                    <w:rPr>
                      <w:rFonts w:ascii="宋体" w:hAnsi="宋体"/>
                      <w:sz w:val="21"/>
                      <w:szCs w:val="21"/>
                    </w:rPr>
                  </w:pPr>
                  <w:r>
                    <w:rPr>
                      <w:rFonts w:hint="eastAsia" w:ascii="宋体" w:hAnsi="宋体"/>
                      <w:sz w:val="21"/>
                      <w:szCs w:val="21"/>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4" w:type="dxa"/>
                  <w:shd w:val="clear" w:color="auto" w:fill="auto"/>
                  <w:vAlign w:val="center"/>
                </w:tcPr>
                <w:p>
                  <w:pPr>
                    <w:shd w:val="clear" w:color="auto" w:fill="EBF1DE" w:themeFill="accent3" w:themeFillTint="32"/>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固废处理达标排放</w:t>
                  </w:r>
                </w:p>
              </w:tc>
              <w:tc>
                <w:tcPr>
                  <w:tcW w:w="3889" w:type="dxa"/>
                  <w:shd w:val="clear" w:color="auto" w:fill="auto"/>
                  <w:vAlign w:val="center"/>
                </w:tcPr>
                <w:p>
                  <w:pPr>
                    <w:shd w:val="clear" w:color="auto" w:fill="EBF1DE" w:themeFill="accent3" w:themeFillTint="32"/>
                    <w:rPr>
                      <w:sz w:val="21"/>
                      <w:szCs w:val="21"/>
                      <w:lang w:val="en-GB"/>
                    </w:rPr>
                  </w:pPr>
                  <w:r>
                    <w:rPr>
                      <w:rFonts w:hint="default" w:ascii="Times New Roman" w:hAnsi="Times New Roman" w:eastAsia="宋体" w:cs="Times New Roman"/>
                      <w:sz w:val="21"/>
                      <w:szCs w:val="21"/>
                    </w:rPr>
                    <w:t>划分区域分别放置生产下脚料、</w:t>
                  </w:r>
                  <w:r>
                    <w:rPr>
                      <w:rFonts w:hint="default" w:ascii="Times New Roman" w:hAnsi="Times New Roman" w:eastAsia="宋体" w:cs="Times New Roman"/>
                      <w:sz w:val="21"/>
                      <w:szCs w:val="21"/>
                      <w:lang w:eastAsia="zh-CN"/>
                    </w:rPr>
                    <w:t>包装袋</w:t>
                  </w:r>
                  <w:r>
                    <w:rPr>
                      <w:rFonts w:hint="default" w:ascii="Times New Roman" w:hAnsi="Times New Roman" w:eastAsia="宋体" w:cs="Times New Roman"/>
                      <w:sz w:val="21"/>
                      <w:szCs w:val="21"/>
                    </w:rPr>
                    <w:t>等</w:t>
                  </w:r>
                  <w:r>
                    <w:rPr>
                      <w:rFonts w:hint="default" w:ascii="Times New Roman" w:hAnsi="Times New Roman" w:eastAsia="宋体" w:cs="Times New Roman"/>
                      <w:sz w:val="21"/>
                      <w:szCs w:val="21"/>
                      <w:lang w:eastAsia="zh-CN"/>
                    </w:rPr>
                    <w:t>，办公室设置垃圾桶等分类处置地点</w:t>
                  </w:r>
                </w:p>
              </w:tc>
              <w:tc>
                <w:tcPr>
                  <w:tcW w:w="1214" w:type="dxa"/>
                  <w:shd w:val="clear" w:color="auto" w:fill="auto"/>
                  <w:vAlign w:val="center"/>
                </w:tcPr>
                <w:p>
                  <w:pPr>
                    <w:shd w:val="clear" w:color="auto" w:fill="EBF1DE" w:themeFill="accent3" w:themeFillTint="32"/>
                    <w:rPr>
                      <w:rFonts w:hint="eastAsia" w:eastAsia="宋体"/>
                      <w:sz w:val="21"/>
                      <w:szCs w:val="21"/>
                      <w:lang w:val="en-US" w:eastAsia="zh-CN"/>
                    </w:rPr>
                  </w:pPr>
                  <w:r>
                    <w:rPr>
                      <w:rFonts w:hint="eastAsia"/>
                      <w:sz w:val="21"/>
                      <w:szCs w:val="21"/>
                      <w:lang w:val="en-US" w:eastAsia="zh-CN"/>
                    </w:rPr>
                    <w:t>生产部</w:t>
                  </w:r>
                </w:p>
              </w:tc>
              <w:tc>
                <w:tcPr>
                  <w:tcW w:w="1774" w:type="dxa"/>
                  <w:shd w:val="clear" w:color="auto" w:fill="auto"/>
                  <w:vAlign w:val="center"/>
                </w:tcPr>
                <w:p>
                  <w:pPr>
                    <w:shd w:val="clear" w:color="auto" w:fill="EBF1DE" w:themeFill="accent3" w:themeFillTint="32"/>
                    <w:jc w:val="center"/>
                    <w:rPr>
                      <w:rFonts w:hint="default" w:ascii="宋体" w:hAnsi="宋体" w:eastAsia="宋体"/>
                      <w:sz w:val="21"/>
                      <w:szCs w:val="21"/>
                      <w:lang w:val="en-US" w:eastAsia="zh-CN"/>
                    </w:rPr>
                  </w:pPr>
                  <w:r>
                    <w:rPr>
                      <w:rFonts w:hint="eastAsia" w:ascii="宋体" w:hAnsi="宋体"/>
                      <w:sz w:val="21"/>
                      <w:szCs w:val="21"/>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4" w:type="dxa"/>
                  <w:shd w:val="clear" w:color="auto" w:fill="auto"/>
                  <w:vAlign w:val="center"/>
                </w:tcPr>
                <w:p>
                  <w:pPr>
                    <w:shd w:val="clear" w:color="auto" w:fill="EBF1DE" w:themeFill="accent3" w:themeFillTint="32"/>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噪声</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lang w:val="en-US" w:eastAsia="zh-CN"/>
                    </w:rPr>
                    <w:t>废气</w:t>
                  </w:r>
                  <w:r>
                    <w:rPr>
                      <w:rFonts w:hint="eastAsia" w:cs="Times New Roman"/>
                      <w:sz w:val="21"/>
                      <w:szCs w:val="21"/>
                      <w:lang w:val="en-US" w:eastAsia="zh-CN"/>
                    </w:rPr>
                    <w:t>、废水</w:t>
                  </w:r>
                  <w:r>
                    <w:rPr>
                      <w:rFonts w:hint="eastAsia" w:ascii="Times New Roman" w:hAnsi="Times New Roman" w:eastAsia="宋体" w:cs="Times New Roman"/>
                      <w:sz w:val="21"/>
                      <w:szCs w:val="21"/>
                    </w:rPr>
                    <w:t>达标排放</w:t>
                  </w:r>
                </w:p>
              </w:tc>
              <w:tc>
                <w:tcPr>
                  <w:tcW w:w="3889" w:type="dxa"/>
                  <w:shd w:val="clear" w:color="auto" w:fill="auto"/>
                  <w:vAlign w:val="center"/>
                </w:tcPr>
                <w:p>
                  <w:pPr>
                    <w:shd w:val="clear" w:color="auto" w:fill="EBF1DE" w:themeFill="accent3" w:themeFillTint="32"/>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eastAsia="zh-CN"/>
                    </w:rPr>
                    <w:t>封闭式生产设备</w:t>
                  </w:r>
                  <w:r>
                    <w:rPr>
                      <w:rFonts w:hint="eastAsia" w:ascii="Times New Roman" w:hAnsi="Times New Roman" w:cs="Times New Roman"/>
                      <w:sz w:val="21"/>
                      <w:szCs w:val="21"/>
                      <w:lang w:eastAsia="zh-CN"/>
                    </w:rPr>
                    <w:t>，</w:t>
                  </w:r>
                  <w:r>
                    <w:rPr>
                      <w:rFonts w:hint="default" w:ascii="Times New Roman" w:hAnsi="Times New Roman" w:eastAsia="宋体" w:cs="Times New Roman"/>
                      <w:kern w:val="0"/>
                      <w:sz w:val="21"/>
                      <w:szCs w:val="21"/>
                    </w:rPr>
                    <w:t>对设备进行全面检修，确保性能良好，减少震动和噪音</w:t>
                  </w:r>
                  <w:r>
                    <w:rPr>
                      <w:rFonts w:hint="eastAsia" w:ascii="Times New Roman" w:hAnsi="Times New Roman" w:eastAsia="宋体" w:cs="Times New Roman"/>
                      <w:kern w:val="0"/>
                      <w:sz w:val="21"/>
                      <w:szCs w:val="21"/>
                      <w:lang w:eastAsia="zh-CN"/>
                    </w:rPr>
                    <w:t>；</w:t>
                  </w:r>
                  <w:r>
                    <w:rPr>
                      <w:rFonts w:hint="eastAsia" w:ascii="Times New Roman" w:hAnsi="Times New Roman" w:eastAsia="宋体" w:cs="Times New Roman"/>
                      <w:kern w:val="0"/>
                      <w:sz w:val="21"/>
                      <w:szCs w:val="21"/>
                      <w:lang w:val="en-US" w:eastAsia="zh-CN"/>
                    </w:rPr>
                    <w:t>维护环保设施</w:t>
                  </w:r>
                </w:p>
              </w:tc>
              <w:tc>
                <w:tcPr>
                  <w:tcW w:w="1214" w:type="dxa"/>
                  <w:shd w:val="clear" w:color="auto" w:fill="auto"/>
                  <w:vAlign w:val="center"/>
                </w:tcPr>
                <w:p>
                  <w:pPr>
                    <w:shd w:val="clear" w:color="auto" w:fill="EBF1DE" w:themeFill="accent3" w:themeFillTint="32"/>
                    <w:rPr>
                      <w:rFonts w:hint="default"/>
                      <w:sz w:val="21"/>
                      <w:szCs w:val="21"/>
                      <w:lang w:val="en-US" w:eastAsia="zh-CN"/>
                    </w:rPr>
                  </w:pPr>
                  <w:r>
                    <w:rPr>
                      <w:rFonts w:hint="eastAsia"/>
                      <w:sz w:val="21"/>
                      <w:szCs w:val="21"/>
                      <w:lang w:val="en-US" w:eastAsia="zh-CN"/>
                    </w:rPr>
                    <w:t>生产部</w:t>
                  </w:r>
                </w:p>
              </w:tc>
              <w:tc>
                <w:tcPr>
                  <w:tcW w:w="1774" w:type="dxa"/>
                  <w:shd w:val="clear" w:color="auto" w:fill="auto"/>
                  <w:vAlign w:val="center"/>
                </w:tcPr>
                <w:p>
                  <w:pPr>
                    <w:shd w:val="clear" w:color="auto" w:fill="EBF1DE" w:themeFill="accent3" w:themeFillTint="32"/>
                    <w:jc w:val="center"/>
                    <w:rPr>
                      <w:rFonts w:hint="eastAsia" w:ascii="宋体" w:hAnsi="宋体"/>
                      <w:sz w:val="21"/>
                      <w:szCs w:val="21"/>
                      <w:lang w:val="en-US" w:eastAsia="zh-CN"/>
                    </w:rPr>
                  </w:pPr>
                  <w:r>
                    <w:rPr>
                      <w:rFonts w:hint="eastAsia" w:ascii="宋体" w:hAnsi="宋体"/>
                      <w:sz w:val="21"/>
                      <w:szCs w:val="21"/>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4" w:type="dxa"/>
                  <w:shd w:val="clear" w:color="auto" w:fill="auto"/>
                  <w:vAlign w:val="center"/>
                </w:tcPr>
                <w:p>
                  <w:pPr>
                    <w:shd w:val="clear" w:color="auto" w:fill="EBF1DE" w:themeFill="accent3" w:themeFillTint="32"/>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火灾事故发生率为0</w:t>
                  </w:r>
                </w:p>
              </w:tc>
              <w:tc>
                <w:tcPr>
                  <w:tcW w:w="3889" w:type="dxa"/>
                  <w:shd w:val="clear" w:color="auto" w:fill="auto"/>
                  <w:vAlign w:val="center"/>
                </w:tcPr>
                <w:p>
                  <w:pPr>
                    <w:shd w:val="clear" w:color="auto" w:fill="EBF1DE" w:themeFill="accent3" w:themeFillTint="32"/>
                    <w:rPr>
                      <w:rFonts w:hint="eastAsia" w:ascii="Times New Roman" w:hAnsi="Times New Roman" w:cs="Times New Roman"/>
                      <w:sz w:val="21"/>
                      <w:szCs w:val="21"/>
                      <w:lang w:val="en-US" w:eastAsia="zh-CN"/>
                    </w:rPr>
                  </w:pPr>
                  <w:r>
                    <w:rPr>
                      <w:rFonts w:hint="default" w:ascii="Times New Roman" w:hAnsi="Times New Roman" w:eastAsia="宋体" w:cs="Times New Roman"/>
                      <w:sz w:val="21"/>
                      <w:szCs w:val="21"/>
                    </w:rPr>
                    <w:t>消防设备按照位置明显，易于使用。在特殊地区严禁烟火和张贴防火标示</w:t>
                  </w:r>
                  <w:r>
                    <w:rPr>
                      <w:rFonts w:hint="eastAsia" w:ascii="Times New Roman" w:hAnsi="Times New Roman" w:cs="Times New Roman"/>
                      <w:sz w:val="21"/>
                      <w:szCs w:val="21"/>
                      <w:lang w:eastAsia="zh-CN"/>
                    </w:rPr>
                    <w:t>；</w:t>
                  </w:r>
                  <w:r>
                    <w:rPr>
                      <w:rFonts w:hint="default" w:ascii="Times New Roman" w:hAnsi="Times New Roman" w:eastAsia="宋体" w:cs="Times New Roman"/>
                      <w:sz w:val="21"/>
                      <w:szCs w:val="21"/>
                    </w:rPr>
                    <w:t>定期对安防设备进行检测和演练。</w:t>
                  </w:r>
                </w:p>
              </w:tc>
              <w:tc>
                <w:tcPr>
                  <w:tcW w:w="1214" w:type="dxa"/>
                  <w:shd w:val="clear" w:color="auto" w:fill="auto"/>
                  <w:vAlign w:val="center"/>
                </w:tcPr>
                <w:p>
                  <w:pPr>
                    <w:shd w:val="clear" w:color="auto" w:fill="EBF1DE" w:themeFill="accent3" w:themeFillTint="32"/>
                    <w:rPr>
                      <w:rFonts w:hint="default"/>
                      <w:sz w:val="21"/>
                      <w:szCs w:val="21"/>
                      <w:lang w:val="en-US" w:eastAsia="zh-CN"/>
                    </w:rPr>
                  </w:pPr>
                  <w:r>
                    <w:rPr>
                      <w:rFonts w:hint="eastAsia"/>
                      <w:sz w:val="21"/>
                      <w:szCs w:val="21"/>
                      <w:lang w:val="en-US" w:eastAsia="zh-CN"/>
                    </w:rPr>
                    <w:t>生产部</w:t>
                  </w:r>
                </w:p>
              </w:tc>
              <w:tc>
                <w:tcPr>
                  <w:tcW w:w="1774" w:type="dxa"/>
                  <w:shd w:val="clear" w:color="auto" w:fill="auto"/>
                  <w:vAlign w:val="center"/>
                </w:tcPr>
                <w:p>
                  <w:pPr>
                    <w:shd w:val="clear" w:color="auto" w:fill="EBF1DE" w:themeFill="accent3" w:themeFillTint="32"/>
                    <w:jc w:val="center"/>
                    <w:rPr>
                      <w:rFonts w:hint="eastAsia" w:ascii="宋体" w:hAnsi="宋体"/>
                      <w:sz w:val="21"/>
                      <w:szCs w:val="21"/>
                      <w:lang w:val="en-US" w:eastAsia="zh-CN"/>
                    </w:rPr>
                  </w:pPr>
                  <w:r>
                    <w:rPr>
                      <w:rFonts w:hint="eastAsia" w:ascii="宋体" w:hAnsi="宋体"/>
                      <w:sz w:val="21"/>
                      <w:szCs w:val="21"/>
                      <w:lang w:val="en-US" w:eastAsia="zh-CN"/>
                    </w:rPr>
                    <w:t>0</w:t>
                  </w:r>
                </w:p>
              </w:tc>
            </w:tr>
          </w:tbl>
          <w:p>
            <w:pPr>
              <w:shd w:val="clear" w:color="auto" w:fill="EBF1DE" w:themeFill="accent3" w:themeFillTint="32"/>
            </w:pPr>
            <w:r>
              <w:rPr>
                <w:rFonts w:hint="eastAsia" w:ascii="Wingdings" w:hAnsi="Wingdings"/>
                <w:lang w:eastAsia="zh-CN"/>
              </w:rPr>
              <w:t>☑</w:t>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t>☑</w:t>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t>☑</w:t>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lang w:eastAsia="zh-CN"/>
              </w:rPr>
              <w:t>☑</w:t>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eastAsia="宋体"/>
              </w:rPr>
            </w:pPr>
            <w:r>
              <w:rPr>
                <w:rFonts w:hint="eastAsia" w:eastAsia="宋体"/>
              </w:rPr>
              <w:t>组织应确定、提供并维护所需的基础设施情况：</w:t>
            </w:r>
          </w:p>
          <w:p>
            <w:pPr>
              <w:shd w:val="clear" w:color="auto" w:fill="EBF1DE" w:themeFill="accent3" w:themeFillTint="32"/>
              <w:rPr>
                <w:rFonts w:hint="eastAsia" w:eastAsia="宋体"/>
              </w:rPr>
            </w:pPr>
            <w:r>
              <w:rPr>
                <w:rFonts w:hint="eastAsia" w:eastAsia="宋体"/>
              </w:rPr>
              <w:t>建筑面</w:t>
            </w:r>
            <w:r>
              <w:rPr>
                <w:rFonts w:hint="eastAsia" w:eastAsia="宋体"/>
                <w:lang w:val="en-US" w:eastAsia="zh-CN"/>
              </w:rPr>
              <w:t>50000</w:t>
            </w:r>
            <w:r>
              <w:rPr>
                <w:rFonts w:hint="eastAsia" w:eastAsia="宋体"/>
              </w:rPr>
              <w:t>平方米；生产车间</w:t>
            </w:r>
            <w:r>
              <w:rPr>
                <w:rFonts w:hint="eastAsia"/>
                <w:lang w:val="en-US" w:eastAsia="zh-CN"/>
              </w:rPr>
              <w:t>10</w:t>
            </w:r>
            <w:r>
              <w:rPr>
                <w:rFonts w:hint="eastAsia" w:eastAsia="宋体"/>
              </w:rPr>
              <w:t>个；库房</w:t>
            </w:r>
            <w:r>
              <w:rPr>
                <w:rFonts w:hint="eastAsia" w:eastAsia="宋体"/>
                <w:lang w:val="en-US" w:eastAsia="zh-CN"/>
              </w:rPr>
              <w:t>4</w:t>
            </w:r>
            <w:r>
              <w:rPr>
                <w:rFonts w:hint="eastAsia" w:eastAsia="宋体"/>
              </w:rPr>
              <w:t>个；实验室</w:t>
            </w:r>
            <w:r>
              <w:rPr>
                <w:rFonts w:hint="eastAsia" w:eastAsia="宋体"/>
                <w:lang w:val="en-US" w:eastAsia="zh-CN"/>
              </w:rPr>
              <w:t>1</w:t>
            </w:r>
            <w:r>
              <w:rPr>
                <w:rFonts w:hint="eastAsia" w:eastAsia="宋体"/>
              </w:rPr>
              <w:t>个；</w:t>
            </w:r>
          </w:p>
          <w:p>
            <w:pPr>
              <w:shd w:val="clear" w:color="auto" w:fill="EBF1DE" w:themeFill="accent3" w:themeFillTint="32"/>
              <w:rPr>
                <w:rFonts w:hint="eastAsia" w:eastAsia="宋体"/>
                <w:u w:val="single"/>
                <w:lang w:val="en-US" w:eastAsia="zh-CN"/>
              </w:rPr>
            </w:pPr>
            <w:r>
              <w:rPr>
                <w:rFonts w:hint="eastAsia"/>
              </w:rPr>
              <w:t>主要设备有：</w:t>
            </w:r>
            <w:r>
              <w:rPr>
                <w:rFonts w:hint="eastAsia" w:ascii="楷体" w:hAnsi="楷体" w:eastAsia="楷体"/>
                <w:szCs w:val="21"/>
                <w:lang w:eastAsia="zh-CN"/>
              </w:rPr>
              <w:t>直流开放式卷染机、丝光机、氧漂机、定型机、预缩机、轧光机、轧染机、工业烘干机、验布机、磨毛机</w:t>
            </w:r>
          </w:p>
          <w:p>
            <w:pPr>
              <w:shd w:val="clear" w:color="auto" w:fill="EBF1DE" w:themeFill="accent3" w:themeFillTint="32"/>
              <w:rPr>
                <w:rFonts w:hint="default" w:eastAsia="宋体"/>
                <w:u w:val="single"/>
                <w:lang w:val="en-US" w:eastAsia="zh-CN"/>
              </w:rPr>
            </w:pPr>
            <w:r>
              <w:rPr>
                <w:rFonts w:hint="eastAsia"/>
              </w:rPr>
              <w:t>主要环保设备有：</w:t>
            </w:r>
            <w:r>
              <w:rPr>
                <w:rFonts w:hint="eastAsia" w:cs="Times New Roman"/>
                <w:sz w:val="21"/>
                <w:szCs w:val="21"/>
                <w:lang w:val="en-US" w:eastAsia="zh-CN"/>
              </w:rPr>
              <w:t>集气罩、水喷淋，油水分离，布袋除尘器、排气筒、活性炭吸附装置，UV光催化氧化设备，碱液洗涤塔，污水处理站，危废间</w:t>
            </w:r>
          </w:p>
          <w:p>
            <w:pPr>
              <w:shd w:val="clear" w:color="auto" w:fill="EBF1DE" w:themeFill="accent3"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EBF1DE" w:themeFill="accent3" w:themeFillTint="32"/>
            </w:pPr>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shd w:val="clear" w:color="auto" w:fill="EBF1DE" w:themeFill="accent3" w:themeFillTint="32"/>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pPr>
              <w:shd w:val="clear" w:color="auto" w:fill="EBF1DE" w:themeFill="accent3" w:themeFillTint="32"/>
            </w:pPr>
            <w:r>
              <w:rPr>
                <w:rFonts w:hint="eastAsia"/>
                <w:lang w:eastAsia="zh-CN"/>
              </w:rPr>
              <w:t>☑</w:t>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EBF1DE" w:themeFill="accent3" w:themeFillTint="32"/>
              <w:rPr>
                <w:rFonts w:hint="default" w:eastAsia="宋体"/>
                <w:u w:val="single"/>
                <w:lang w:val="en-US" w:eastAsia="zh-CN"/>
              </w:rPr>
            </w:pPr>
            <w:r>
              <w:rPr>
                <w:rFonts w:hint="eastAsia"/>
              </w:rPr>
              <w:t>环境监测的计量器具有：</w:t>
            </w:r>
            <w:r>
              <w:rPr>
                <w:rFonts w:hint="eastAsia"/>
                <w:u w:val="single"/>
                <w:lang w:val="en-US" w:eastAsia="zh-CN"/>
              </w:rPr>
              <w:t>在线监测</w:t>
            </w:r>
          </w:p>
          <w:p>
            <w:pPr>
              <w:shd w:val="clear" w:color="auto" w:fill="EBF1DE" w:themeFill="accent3"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EBF1DE" w:themeFill="accent3"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lang w:eastAsia="zh-CN"/>
              </w:rPr>
              <w:t>☑</w:t>
            </w:r>
            <w:r>
              <w:rPr>
                <w:rFonts w:hint="eastAsia"/>
              </w:rPr>
              <w:t>法律法规获取充分，</w:t>
            </w:r>
            <w:r>
              <w:rPr>
                <w:rFonts w:hint="eastAsia"/>
                <w:lang w:eastAsia="zh-CN"/>
              </w:rPr>
              <w:t>□</w:t>
            </w:r>
            <w:r>
              <w:rPr>
                <w:rFonts w:hint="eastAsia"/>
              </w:rPr>
              <w:t>法律法规获取有遗漏，缺少：</w:t>
            </w: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pPr>
            <w:r>
              <w:rPr>
                <w:rFonts w:hint="eastAsia"/>
                <w:lang w:eastAsia="zh-CN"/>
              </w:rPr>
              <w:t>☑</w:t>
            </w:r>
            <w:r>
              <w:rPr>
                <w:rFonts w:hint="eastAsia"/>
              </w:rPr>
              <w:t>工艺流程图</w:t>
            </w:r>
            <w:r>
              <w:rPr>
                <w:rFonts w:hint="eastAsia"/>
                <w:lang w:eastAsia="zh-CN"/>
              </w:rPr>
              <w:t>☑</w:t>
            </w:r>
            <w:r>
              <w:rPr>
                <w:rFonts w:hint="eastAsia"/>
              </w:rPr>
              <w:t>作业文件</w:t>
            </w:r>
            <w:r>
              <w:rPr>
                <w:rFonts w:hint="eastAsia"/>
                <w:lang w:eastAsia="zh-CN"/>
              </w:rPr>
              <w:t>☑</w:t>
            </w:r>
            <w:r>
              <w:rPr>
                <w:rFonts w:hint="eastAsia"/>
              </w:rPr>
              <w:t xml:space="preserve">MSDS   </w:t>
            </w:r>
            <w:r>
              <w:rPr>
                <w:rFonts w:hint="eastAsia"/>
                <w:lang w:eastAsia="zh-CN"/>
              </w:rPr>
              <w:t>☑</w:t>
            </w:r>
            <w:r>
              <w:rPr>
                <w:rFonts w:hint="eastAsia"/>
              </w:rPr>
              <w:t>接收准则</w:t>
            </w:r>
            <w:r>
              <w:rPr>
                <w:rFonts w:hint="eastAsia"/>
                <w:lang w:eastAsia="zh-CN"/>
              </w:rPr>
              <w:t>☑</w:t>
            </w:r>
            <w:r>
              <w:rPr>
                <w:rFonts w:hint="eastAsia"/>
              </w:rPr>
              <w:t>外包控制要求</w:t>
            </w:r>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lang w:eastAsia="zh-CN"/>
              </w:rPr>
              <w:t>□</w:t>
            </w:r>
            <w:r>
              <w:rPr>
                <w:rFonts w:hint="eastAsia"/>
              </w:rPr>
              <w:t>Rohs</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EMS认证证书</w:t>
            </w:r>
            <w:r>
              <w:rPr>
                <w:rFonts w:hint="eastAsia" w:ascii="Wingdings" w:hAnsi="Wingdings"/>
                <w:lang w:eastAsia="zh-CN"/>
              </w:rPr>
              <w:t>□</w:t>
            </w:r>
            <w:r>
              <w:rPr>
                <w:rFonts w:hint="eastAsia"/>
              </w:rPr>
              <w:t>特殊包装</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shd w:val="clear" w:color="auto" w:fill="EBF1DE" w:themeFill="accent3" w:themeFillTint="32"/>
              <w:jc w:val="left"/>
              <w:rPr>
                <w:rFonts w:hint="default"/>
                <w:lang w:val="en-US"/>
              </w:rPr>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7"/>
              <w:gridCol w:w="3428"/>
              <w:gridCol w:w="2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7" w:type="dxa"/>
                </w:tcPr>
                <w:p>
                  <w:pPr>
                    <w:shd w:val="clear" w:color="auto" w:fill="EBF1DE" w:themeFill="accent3" w:themeFillTint="32"/>
                    <w:jc w:val="left"/>
                  </w:pPr>
                  <w:r>
                    <w:rPr>
                      <w:rFonts w:hint="eastAsia"/>
                    </w:rPr>
                    <w:t>重要环境因素</w:t>
                  </w:r>
                </w:p>
              </w:tc>
              <w:tc>
                <w:tcPr>
                  <w:tcW w:w="3428" w:type="dxa"/>
                </w:tcPr>
                <w:p>
                  <w:pPr>
                    <w:shd w:val="clear" w:color="auto" w:fill="EBF1DE" w:themeFill="accent3" w:themeFillTint="32"/>
                    <w:jc w:val="left"/>
                  </w:pPr>
                  <w:r>
                    <w:rPr>
                      <w:rFonts w:hint="eastAsia"/>
                    </w:rPr>
                    <w:t>控制措施</w:t>
                  </w:r>
                </w:p>
              </w:tc>
              <w:tc>
                <w:tcPr>
                  <w:tcW w:w="2677"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7" w:type="dxa"/>
                </w:tcPr>
                <w:p>
                  <w:pPr>
                    <w:shd w:val="clear" w:color="auto" w:fill="EBF1DE" w:themeFill="accent3" w:themeFillTint="32"/>
                    <w:jc w:val="left"/>
                  </w:pPr>
                  <w:r>
                    <w:rPr>
                      <w:rFonts w:hint="eastAsia"/>
                    </w:rPr>
                    <w:t>固废排放</w:t>
                  </w:r>
                </w:p>
              </w:tc>
              <w:tc>
                <w:tcPr>
                  <w:tcW w:w="3428" w:type="dxa"/>
                </w:tcPr>
                <w:p>
                  <w:pPr>
                    <w:shd w:val="clear" w:color="auto" w:fill="EBF1DE" w:themeFill="accent3" w:themeFillTint="32"/>
                    <w:jc w:val="left"/>
                  </w:pPr>
                  <w:r>
                    <w:rPr>
                      <w:rFonts w:hint="eastAsia"/>
                    </w:rPr>
                    <w:t>通过运行控制/目标、管理方案控制</w:t>
                  </w:r>
                </w:p>
              </w:tc>
              <w:tc>
                <w:tcPr>
                  <w:tcW w:w="2677" w:type="dxa"/>
                </w:tcPr>
                <w:p>
                  <w:pPr>
                    <w:shd w:val="clear" w:color="auto" w:fill="EBF1DE" w:themeFill="accent3" w:themeFillTint="32"/>
                    <w:jc w:val="left"/>
                    <w:rPr>
                      <w:rFonts w:hint="default" w:eastAsia="宋体"/>
                      <w:lang w:val="en-US" w:eastAsia="zh-CN"/>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7" w:type="dxa"/>
                </w:tcPr>
                <w:p>
                  <w:pPr>
                    <w:shd w:val="clear" w:color="auto" w:fill="EBF1DE" w:themeFill="accent3" w:themeFillTint="32"/>
                    <w:jc w:val="left"/>
                  </w:pPr>
                  <w:r>
                    <w:rPr>
                      <w:rFonts w:hint="eastAsia"/>
                    </w:rPr>
                    <w:t>火灾</w:t>
                  </w:r>
                </w:p>
              </w:tc>
              <w:tc>
                <w:tcPr>
                  <w:tcW w:w="3428" w:type="dxa"/>
                </w:tcPr>
                <w:p>
                  <w:pPr>
                    <w:shd w:val="clear" w:color="auto" w:fill="EBF1DE" w:themeFill="accent3" w:themeFillTint="32"/>
                    <w:jc w:val="left"/>
                  </w:pPr>
                  <w:r>
                    <w:rPr>
                      <w:rFonts w:hint="eastAsia"/>
                    </w:rPr>
                    <w:t>运行控制；应急准备与响应</w:t>
                  </w:r>
                </w:p>
              </w:tc>
              <w:tc>
                <w:tcPr>
                  <w:tcW w:w="2677" w:type="dxa"/>
                </w:tcPr>
                <w:p>
                  <w:pPr>
                    <w:shd w:val="clear" w:color="auto" w:fill="EBF1DE" w:themeFill="accent3" w:themeFillTint="32"/>
                    <w:jc w:val="left"/>
                    <w:rPr>
                      <w:rFonts w:hint="default" w:eastAsia="宋体"/>
                      <w:lang w:val="en-US" w:eastAsia="zh-CN"/>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7" w:type="dxa"/>
                </w:tcPr>
                <w:p>
                  <w:pPr>
                    <w:shd w:val="clear" w:color="auto" w:fill="EBF1DE" w:themeFill="accent3" w:themeFillTint="32"/>
                    <w:jc w:val="left"/>
                    <w:rPr>
                      <w:rFonts w:hint="default"/>
                      <w:lang w:val="en-US" w:eastAsia="zh-CN"/>
                    </w:rPr>
                  </w:pPr>
                  <w:r>
                    <w:rPr>
                      <w:rFonts w:hint="eastAsia"/>
                      <w:lang w:val="en-US" w:eastAsia="zh-CN"/>
                    </w:rPr>
                    <w:t>噪声、废气、废水排放</w:t>
                  </w:r>
                </w:p>
              </w:tc>
              <w:tc>
                <w:tcPr>
                  <w:tcW w:w="3428" w:type="dxa"/>
                  <w:vAlign w:val="top"/>
                </w:tcPr>
                <w:p>
                  <w:pPr>
                    <w:shd w:val="clear" w:color="auto" w:fill="EBF1DE" w:themeFill="accent3" w:themeFillTint="32"/>
                    <w:jc w:val="left"/>
                    <w:rPr>
                      <w:rFonts w:hint="eastAsia" w:ascii="Times New Roman" w:hAnsi="Times New Roman" w:eastAsia="宋体" w:cs="Times New Roman"/>
                      <w:kern w:val="2"/>
                      <w:sz w:val="21"/>
                      <w:szCs w:val="24"/>
                      <w:lang w:val="en-US" w:eastAsia="zh-CN" w:bidi="ar-SA"/>
                    </w:rPr>
                  </w:pPr>
                  <w:r>
                    <w:rPr>
                      <w:rFonts w:hint="eastAsia"/>
                      <w:lang w:val="en-US" w:eastAsia="zh-CN"/>
                    </w:rPr>
                    <w:t>对设备进行维护保养，</w:t>
                  </w:r>
                  <w:r>
                    <w:rPr>
                      <w:rFonts w:hint="eastAsia"/>
                    </w:rPr>
                    <w:t>通过运行控制/目标、管理方案控制</w:t>
                  </w:r>
                </w:p>
              </w:tc>
              <w:tc>
                <w:tcPr>
                  <w:tcW w:w="2677" w:type="dxa"/>
                  <w:vAlign w:val="top"/>
                </w:tcPr>
                <w:p>
                  <w:pPr>
                    <w:shd w:val="clear" w:color="auto" w:fill="EBF1DE" w:themeFill="accent3" w:themeFillTint="32"/>
                    <w:jc w:val="left"/>
                    <w:rPr>
                      <w:rFonts w:hint="eastAsia" w:ascii="Times New Roman" w:hAnsi="Times New Roman" w:eastAsia="宋体" w:cs="Times New Roman"/>
                      <w:kern w:val="2"/>
                      <w:sz w:val="21"/>
                      <w:szCs w:val="24"/>
                      <w:lang w:val="en-US" w:eastAsia="zh-CN" w:bidi="ar-SA"/>
                    </w:rPr>
                  </w:pPr>
                  <w:r>
                    <w:rPr>
                      <w:rFonts w:hint="eastAsia"/>
                      <w:lang w:val="en-US" w:eastAsia="zh-CN"/>
                    </w:rPr>
                    <w:t>符合要求</w:t>
                  </w:r>
                </w:p>
              </w:tc>
            </w:tr>
          </w:tbl>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lang w:eastAsia="zh-CN"/>
              </w:rPr>
              <w:t>，</w:t>
            </w:r>
            <w:r>
              <w:rPr>
                <w:rFonts w:hint="eastAsia"/>
                <w:lang w:val="en-US" w:eastAsia="zh-CN"/>
              </w:rPr>
              <w:t>尚未出具检验报告；</w:t>
            </w:r>
            <w:r>
              <w:rPr>
                <w:rFonts w:hint="eastAsia" w:ascii="Wingdings" w:hAnsi="Wingdings"/>
                <w:lang w:eastAsia="zh-CN"/>
              </w:rPr>
              <w:t>□</w:t>
            </w:r>
            <w:r>
              <w:rPr>
                <w:rFonts w:hint="eastAsia"/>
              </w:rPr>
              <w:t>未进行定期检验的有：</w:t>
            </w:r>
          </w:p>
          <w:p>
            <w:pPr>
              <w:shd w:val="clear" w:color="auto" w:fill="EBF1DE" w:themeFill="accent3" w:themeFillTint="32"/>
            </w:pPr>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lang w:eastAsia="zh-CN"/>
              </w:rPr>
              <w:t>☑</w:t>
            </w:r>
            <w:r>
              <w:rPr>
                <w:rFonts w:hint="eastAsia"/>
              </w:rPr>
              <w:t>火灾控制</w:t>
            </w:r>
            <w:r>
              <w:rPr>
                <w:rFonts w:hint="eastAsia"/>
                <w:lang w:eastAsia="zh-CN"/>
              </w:rPr>
              <w:t>☑</w:t>
            </w:r>
            <w:r>
              <w:rPr>
                <w:rFonts w:hint="eastAsia"/>
              </w:rPr>
              <w:t>危化品泄露</w:t>
            </w:r>
            <w:r>
              <w:rPr>
                <w:rFonts w:hint="eastAsia"/>
                <w:lang w:eastAsia="zh-CN"/>
              </w:rPr>
              <w:t>☑</w:t>
            </w:r>
            <w:r>
              <w:rPr>
                <w:rFonts w:hint="eastAsia"/>
              </w:rPr>
              <w:t>锅炉爆炸</w:t>
            </w:r>
            <w:r>
              <w:rPr>
                <w:rFonts w:hint="eastAsia"/>
                <w:lang w:eastAsia="zh-CN"/>
              </w:rPr>
              <w:t>□</w:t>
            </w:r>
            <w:r>
              <w:rPr>
                <w:rFonts w:hint="eastAsia"/>
              </w:rPr>
              <w:t>环保设备故障</w:t>
            </w:r>
            <w:r>
              <w:rPr>
                <w:rFonts w:hint="eastAsia"/>
                <w:lang w:eastAsia="zh-CN"/>
              </w:rPr>
              <w:t>□</w:t>
            </w:r>
            <w:r>
              <w:rPr>
                <w:rFonts w:hint="eastAsia"/>
              </w:rPr>
              <w:t>停水停电</w:t>
            </w:r>
            <w:r>
              <w:rPr>
                <w:rFonts w:hint="eastAsia"/>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lang w:eastAsia="zh-CN"/>
              </w:rPr>
              <w:t>☑</w:t>
            </w:r>
            <w:r>
              <w:rPr>
                <w:rFonts w:hint="eastAsia"/>
              </w:rPr>
              <w:t>未发生</w:t>
            </w:r>
            <w:r>
              <w:rPr>
                <w:rFonts w:hint="eastAsia"/>
                <w:lang w:eastAsia="zh-CN"/>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w:t>
            </w:r>
            <w:r>
              <w:rPr>
                <w:rFonts w:hint="eastAsia"/>
                <w:lang w:val="en-US" w:eastAsia="zh-CN"/>
              </w:rPr>
              <w:t>2021</w:t>
            </w:r>
            <w:r>
              <w:rPr>
                <w:rFonts w:hint="eastAsia"/>
              </w:rPr>
              <w:t>年</w:t>
            </w:r>
            <w:r>
              <w:rPr>
                <w:rFonts w:hint="eastAsia"/>
                <w:lang w:val="en-US" w:eastAsia="zh-CN"/>
              </w:rPr>
              <w:t>10</w:t>
            </w:r>
            <w:r>
              <w:rPr>
                <w:rFonts w:hint="eastAsia"/>
              </w:rPr>
              <w:t>月</w:t>
            </w:r>
            <w:r>
              <w:rPr>
                <w:rFonts w:hint="eastAsia"/>
                <w:lang w:val="en-US" w:eastAsia="zh-CN"/>
              </w:rPr>
              <w:t>18</w:t>
            </w:r>
            <w:r>
              <w:rPr>
                <w:rFonts w:hint="eastAsia"/>
              </w:rPr>
              <w:t>日进行了</w:t>
            </w:r>
            <w:r>
              <w:rPr>
                <w:rFonts w:hint="eastAsia"/>
                <w:lang w:val="en-US" w:eastAsia="zh-CN"/>
              </w:rPr>
              <w:t>火灾</w:t>
            </w:r>
            <w:r>
              <w:rPr>
                <w:rFonts w:hint="eastAsia"/>
              </w:rPr>
              <w:t>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lang w:eastAsia="zh-CN"/>
              </w:rPr>
              <w:t>☑</w:t>
            </w:r>
            <w:r>
              <w:rPr>
                <w:rFonts w:hint="eastAsia"/>
              </w:rPr>
              <w:t>符合要求</w:t>
            </w:r>
            <w:r>
              <w:rPr>
                <w:rFonts w:hint="eastAsia"/>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lang w:eastAsia="zh-CN"/>
              </w:rPr>
              <w:t>☑</w:t>
            </w:r>
            <w:r>
              <w:rPr>
                <w:rFonts w:hint="eastAsia"/>
              </w:rPr>
              <w:t>定期（每年）：</w:t>
            </w:r>
            <w:r>
              <w:rPr>
                <w:rFonts w:hint="eastAsia"/>
                <w:lang w:val="en-US" w:eastAsia="zh-CN"/>
              </w:rPr>
              <w:t>2022年1月10日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pPr>
              <w:shd w:val="clear" w:color="auto" w:fill="EBF1DE" w:themeFill="accent3" w:themeFillTint="32"/>
              <w:rPr>
                <w:rFonts w:hint="default"/>
                <w:lang w:val="en-US"/>
              </w:rPr>
            </w:pPr>
            <w:r>
              <w:rPr>
                <w:rFonts w:hint="eastAsia"/>
              </w:rPr>
              <w:t>《环境</w:t>
            </w:r>
            <w:r>
              <w:rPr>
                <w:rFonts w:hint="eastAsia"/>
                <w:lang w:val="en-US" w:eastAsia="zh-CN"/>
              </w:rPr>
              <w:t>检测</w:t>
            </w:r>
            <w:r>
              <w:rPr>
                <w:rFonts w:hint="eastAsia"/>
              </w:rPr>
              <w:t>报告》编号：</w:t>
            </w:r>
            <w:r>
              <w:rPr>
                <w:rFonts w:hint="eastAsia"/>
                <w:lang w:val="en-US" w:eastAsia="zh-CN"/>
              </w:rPr>
              <w:t>普华测字【2021】第087号</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2022年2月15日</w:t>
            </w:r>
            <w:r>
              <w:rPr>
                <w:rFonts w:hint="eastAsia"/>
              </w:rPr>
              <w:t>实施了环境管理体系内部审核，对环境管理体系的符合性和有效性进行了审核。内审发现的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rPr>
                <w:rFonts w:hint="eastAsia" w:ascii="Times New Roman" w:hAnsi="Times New Roman" w:eastAsia="宋体" w:cs="Times New Roman"/>
              </w:rPr>
            </w:pPr>
            <w:r>
              <w:rPr>
                <w:rFonts w:hint="eastAsia"/>
                <w:lang w:eastAsia="zh-CN"/>
              </w:rPr>
              <w:t>□</w:t>
            </w:r>
            <w:r>
              <w:rPr>
                <w:rFonts w:hint="eastAsia"/>
              </w:rPr>
              <w:t>内审贯穿了多场所/临时现场，内审的验证结论是正面的。管理者代表相应的职权覆盖了所有的场所。）</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若是多班次操作：（按照组织的实际情况选择）</w:t>
            </w:r>
          </w:p>
          <w:p>
            <w:pPr>
              <w:shd w:val="clear" w:color="auto" w:fill="EBF1DE" w:themeFill="accent3" w:themeFillTint="32"/>
              <w:rPr>
                <w:rFonts w:hint="eastAsia" w:ascii="Times New Roman" w:hAnsi="Times New Roman" w:eastAsia="宋体" w:cs="Times New Roman"/>
              </w:rPr>
            </w:pPr>
            <w:r>
              <w:rPr>
                <w:rFonts w:hint="eastAsia" w:cs="Times New Roman"/>
                <w:lang w:eastAsia="zh-CN"/>
              </w:rPr>
              <w:t>□</w:t>
            </w:r>
            <w:r>
              <w:rPr>
                <w:rFonts w:hint="eastAsia" w:ascii="Times New Roman" w:hAnsi="Times New Roman" w:eastAsia="宋体" w:cs="Times New Roman"/>
              </w:rPr>
              <w:t>对所有班次的现场操作已审核。</w:t>
            </w:r>
          </w:p>
          <w:p>
            <w:pPr>
              <w:shd w:val="clear" w:color="auto" w:fill="EBF1DE" w:themeFill="accent3" w:themeFillTint="32"/>
            </w:pPr>
            <w:r>
              <w:rPr>
                <w:rFonts w:hint="eastAsia" w:ascii="Times New Roman" w:hAnsi="Times New Roman" w:eastAsia="宋体" w:cs="Times New Roman"/>
                <w:lang w:eastAsia="zh-CN"/>
              </w:rPr>
              <w:t>□</w:t>
            </w:r>
            <w:r>
              <w:rPr>
                <w:rFonts w:hint="eastAsia" w:ascii="Times New Roman" w:hAnsi="Times New Roman" w:eastAsia="宋体" w:cs="Times New Roman"/>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2022年3月16日</w:t>
            </w:r>
            <w:r>
              <w:rPr>
                <w:rFonts w:hint="eastAsia"/>
              </w:rPr>
              <w:t>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t>☑</w:t>
            </w:r>
            <w:r>
              <w:rPr>
                <w:rFonts w:hint="eastAsia"/>
              </w:rPr>
              <w:t>检测结果不合格</w:t>
            </w:r>
            <w:r>
              <w:rPr>
                <w:rFonts w:hint="eastAsia" w:ascii="Wingdings" w:hAnsi="Wingdings"/>
                <w:lang w:eastAsia="zh-CN"/>
              </w:rPr>
              <w:t>☑</w:t>
            </w:r>
            <w:r>
              <w:rPr>
                <w:rFonts w:hint="eastAsia"/>
              </w:rPr>
              <w:t>自我检查的结果</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pPr>
              <w:shd w:val="clear" w:color="auto" w:fill="EBF1DE" w:themeFill="accent3"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pStyle w:val="24"/>
        <w:ind w:left="0" w:leftChars="0" w:firstLine="0" w:firstLineChars="0"/>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default" w:eastAsia="宋体"/>
                <w:lang w:val="en-US" w:eastAsia="zh-CN"/>
              </w:rPr>
            </w:pPr>
            <w:r>
              <w:rPr>
                <w:rFonts w:hint="eastAsia"/>
                <w:lang w:val="en-US" w:eastAsia="zh-CN"/>
              </w:rPr>
              <w:t>3</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rFonts w:hint="default"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lang w:eastAsia="zh-CN"/>
              </w:rPr>
              <w:t>☑</w:t>
            </w:r>
            <w:r>
              <w:rPr>
                <w:rFonts w:hint="eastAsia"/>
                <w:lang w:val="en-US" w:eastAsia="zh-CN"/>
              </w:rPr>
              <w:t>OHS</w:t>
            </w:r>
            <w:r>
              <w:rPr>
                <w:rFonts w:hint="eastAsia"/>
              </w:rPr>
              <w:t>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lang w:eastAsia="zh-CN"/>
                    </w:rPr>
                    <w:t>☑</w:t>
                  </w:r>
                  <w:r>
                    <w:rPr>
                      <w:rFonts w:hint="eastAsia"/>
                    </w:rPr>
                    <w:t>认知</w:t>
                  </w: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绩效□工艺□设备</w:t>
                  </w:r>
                  <w:r>
                    <w:rPr>
                      <w:rFonts w:hint="eastAsia"/>
                      <w:lang w:eastAsia="zh-CN"/>
                    </w:rPr>
                    <w:t>☑</w:t>
                  </w:r>
                  <w:r>
                    <w:rPr>
                      <w:rFonts w:hint="eastAsia"/>
                    </w:rPr>
                    <w:t>人员能力</w:t>
                  </w:r>
                </w:p>
                <w:p>
                  <w:r>
                    <w:rPr>
                      <w:rFonts w:hint="eastAsia"/>
                      <w:lang w:eastAsia="zh-CN"/>
                    </w:rPr>
                    <w:t>☑</w:t>
                  </w:r>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lang w:eastAsia="zh-CN"/>
              </w:rPr>
              <w:t>☑</w:t>
            </w:r>
            <w:r>
              <w:rPr>
                <w:rFonts w:hint="eastAsia"/>
              </w:rPr>
              <w:t>安全作业控制</w:t>
            </w:r>
            <w:r>
              <w:rPr>
                <w:rFonts w:hint="eastAsia"/>
                <w:lang w:eastAsia="zh-CN"/>
              </w:rPr>
              <w:t>☑</w:t>
            </w:r>
            <w:r>
              <w:rPr>
                <w:rFonts w:hint="eastAsia"/>
              </w:rPr>
              <w:t>职业危害管理</w:t>
            </w:r>
            <w:r>
              <w:rPr>
                <w:rFonts w:hint="eastAsia"/>
                <w:lang w:eastAsia="zh-CN"/>
              </w:rPr>
              <w:t>☑</w:t>
            </w:r>
            <w:r>
              <w:rPr>
                <w:rFonts w:hint="eastAsia"/>
              </w:rPr>
              <w:t>消防控制</w:t>
            </w:r>
            <w:r>
              <w:rPr>
                <w:rFonts w:hint="eastAsia"/>
                <w:lang w:eastAsia="zh-CN"/>
              </w:rPr>
              <w:t>☑</w:t>
            </w:r>
            <w:r>
              <w:rPr>
                <w:rFonts w:hint="eastAsia"/>
              </w:rPr>
              <w:t>危化品管理</w:t>
            </w:r>
            <w:r>
              <w:rPr>
                <w:rFonts w:hint="eastAsia"/>
                <w:lang w:eastAsia="zh-CN"/>
              </w:rPr>
              <w:t>☑</w:t>
            </w:r>
            <w:r>
              <w:rPr>
                <w:rFonts w:hint="eastAsia"/>
              </w:rPr>
              <w:t>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lang w:eastAsia="zh-CN"/>
              </w:rPr>
              <w:t>☑</w:t>
            </w:r>
            <w:r>
              <w:rPr>
                <w:rFonts w:hint="eastAsia"/>
              </w:rPr>
              <w:t>危险废物处置□消防检测□生产/服务过程□安全监测</w:t>
            </w:r>
            <w:r>
              <w:rPr>
                <w:rFonts w:hint="eastAsia"/>
                <w:lang w:eastAsia="zh-CN"/>
              </w:rPr>
              <w:t>☑</w:t>
            </w:r>
            <w:r>
              <w:rPr>
                <w:rFonts w:hint="eastAsia"/>
              </w:rPr>
              <w:t>产品运输</w:t>
            </w:r>
            <w:r>
              <w:rPr>
                <w:rFonts w:hint="eastAsia"/>
                <w:lang w:eastAsia="zh-CN"/>
              </w:rPr>
              <w:t>□</w:t>
            </w:r>
            <w:r>
              <w:rPr>
                <w:rFonts w:hint="eastAsia"/>
              </w:rPr>
              <w:t>设备维修</w:t>
            </w:r>
          </w:p>
          <w:p>
            <w:pPr>
              <w:spacing w:before="40" w:after="40"/>
              <w:rPr>
                <w:rFonts w:hint="eastAsia" w:eastAsia="宋体"/>
                <w:lang w:eastAsia="zh-CN"/>
              </w:rPr>
            </w:pPr>
            <w:r>
              <w:rPr>
                <w:rFonts w:hint="eastAsia"/>
              </w:rPr>
              <w:t>□人员培训</w:t>
            </w:r>
            <w:r>
              <w:rPr>
                <w:rFonts w:hint="eastAsia"/>
                <w:lang w:eastAsia="zh-CN"/>
              </w:rPr>
              <w:t>□</w:t>
            </w:r>
            <w:r>
              <w:rPr>
                <w:rFonts w:hint="eastAsia"/>
              </w:rPr>
              <w:t>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最高管理者制定了文件化的职业健康安全管理体系方针：</w:t>
            </w:r>
          </w:p>
          <w:p>
            <w:pPr>
              <w:rPr>
                <w:rFonts w:hint="eastAsia" w:cs="Times New Roman"/>
                <w:sz w:val="21"/>
                <w:szCs w:val="21"/>
                <w:lang w:val="en-US" w:eastAsia="zh-CN"/>
              </w:rPr>
            </w:pPr>
            <w:r>
              <w:rPr>
                <w:rFonts w:hint="eastAsia" w:ascii="Times New Roman" w:hAnsi="Times New Roman" w:cs="Times New Roman"/>
                <w:sz w:val="21"/>
                <w:szCs w:val="21"/>
                <w:lang w:val="en-US" w:eastAsia="zh-CN"/>
              </w:rPr>
              <w:t>杜绝事故，遵纪守法，持续改善生产环境，不断提高职业健康安全意识。公司承诺保护员工、顾客及社区居民的健康和安全</w:t>
            </w:r>
            <w:r>
              <w:rPr>
                <w:rFonts w:hint="eastAsia" w:cs="Times New Roman"/>
                <w:sz w:val="21"/>
                <w:szCs w:val="21"/>
                <w:lang w:val="en-US" w:eastAsia="zh-CN"/>
              </w:rPr>
              <w:t>。</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val="en-US" w:eastAsia="zh-CN"/>
              </w:rPr>
            </w:pPr>
            <w:r>
              <w:rPr>
                <w:rFonts w:hint="eastAsia"/>
              </w:rPr>
              <w:t>职业健康的主管部门是——</w:t>
            </w:r>
            <w:r>
              <w:rPr>
                <w:rFonts w:hint="eastAsia"/>
                <w:lang w:val="en-US" w:eastAsia="zh-CN"/>
              </w:rPr>
              <w:t>生产部</w:t>
            </w:r>
          </w:p>
          <w:p>
            <w:r>
              <w:rPr>
                <w:rFonts w:hint="eastAsia"/>
              </w:rPr>
              <w:t>安全的主管部门是——</w:t>
            </w:r>
            <w:r>
              <w:rPr>
                <w:rFonts w:hint="eastAsia"/>
                <w:lang w:val="en-US" w:eastAsia="zh-CN"/>
              </w:rPr>
              <w:t>生产部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default" w:eastAsia="宋体"/>
                <w:lang w:val="en-US" w:eastAsia="zh-CN"/>
              </w:rPr>
            </w:pPr>
            <w:r>
              <w:rPr>
                <w:rFonts w:hint="eastAsia"/>
              </w:rPr>
              <w:t>员工代表是——</w:t>
            </w:r>
            <w:r>
              <w:rPr>
                <w:rFonts w:hint="eastAsia"/>
                <w:sz w:val="24"/>
                <w:szCs w:val="24"/>
                <w:lang w:eastAsia="zh-CN"/>
              </w:rPr>
              <w:t>潘敏轻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9"/>
              <w:gridCol w:w="4406"/>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9" w:type="dxa"/>
                </w:tcPr>
                <w:p>
                  <w:r>
                    <w:rPr>
                      <w:rFonts w:hint="eastAsia"/>
                    </w:rPr>
                    <w:t>主要的风险或机遇描述</w:t>
                  </w:r>
                </w:p>
              </w:tc>
              <w:tc>
                <w:tcPr>
                  <w:tcW w:w="4406"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9" w:type="dxa"/>
                </w:tcPr>
                <w:p>
                  <w:pPr>
                    <w:rPr>
                      <w:rFonts w:hint="default" w:eastAsia="宋体"/>
                      <w:sz w:val="18"/>
                      <w:szCs w:val="18"/>
                      <w:lang w:val="en-US" w:eastAsia="zh-CN"/>
                    </w:rPr>
                  </w:pPr>
                  <w:r>
                    <w:rPr>
                      <w:rFonts w:hint="eastAsia"/>
                      <w:sz w:val="18"/>
                      <w:szCs w:val="18"/>
                      <w:lang w:val="en-US" w:eastAsia="zh-CN"/>
                    </w:rPr>
                    <w:t>疫情爆发带来的不安定</w:t>
                  </w:r>
                </w:p>
              </w:tc>
              <w:tc>
                <w:tcPr>
                  <w:tcW w:w="4406" w:type="dxa"/>
                </w:tcPr>
                <w:p>
                  <w:pPr>
                    <w:rPr>
                      <w:sz w:val="18"/>
                      <w:szCs w:val="18"/>
                    </w:rPr>
                  </w:pPr>
                  <w:r>
                    <w:rPr>
                      <w:rFonts w:hint="eastAsia" w:ascii="楷体" w:hAnsi="楷体" w:eastAsia="楷体" w:cs="楷体"/>
                      <w:sz w:val="21"/>
                      <w:szCs w:val="21"/>
                      <w:lang w:val="en-US" w:eastAsia="zh-CN"/>
                    </w:rPr>
                    <w:t>制定疫情应对措施，配备防疫用品，进出厂区测量体温、定期消杀、外地人员或去过风险地区人员的报备</w:t>
                  </w:r>
                </w:p>
              </w:tc>
              <w:tc>
                <w:tcPr>
                  <w:tcW w:w="1717" w:type="dxa"/>
                </w:tcPr>
                <w:p>
                  <w:pPr>
                    <w:rPr>
                      <w:rFonts w:hint="eastAsia" w:eastAsia="宋体"/>
                      <w:sz w:val="18"/>
                      <w:szCs w:val="18"/>
                      <w:lang w:val="en-US" w:eastAsia="zh-CN"/>
                    </w:rPr>
                  </w:pPr>
                  <w:r>
                    <w:rPr>
                      <w:rFonts w:hint="eastAsia"/>
                      <w:sz w:val="18"/>
                      <w:szCs w:val="18"/>
                      <w:lang w:val="en-US" w:eastAsia="zh-CN"/>
                    </w:rPr>
                    <w:t>有效</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lang w:eastAsia="zh-CN"/>
              </w:rPr>
              <w:t>☑</w:t>
            </w:r>
            <w:r>
              <w:rPr>
                <w:rFonts w:hint="eastAsia"/>
              </w:rPr>
              <w:t>机械伤害</w:t>
            </w:r>
            <w:r>
              <w:rPr>
                <w:rFonts w:hint="eastAsia"/>
                <w:lang w:eastAsia="zh-CN"/>
              </w:rPr>
              <w:t>☑</w:t>
            </w:r>
            <w:r>
              <w:rPr>
                <w:rFonts w:hint="eastAsia"/>
              </w:rPr>
              <w:t>触电</w:t>
            </w:r>
            <w:r>
              <w:rPr>
                <w:rFonts w:hint="eastAsia"/>
                <w:lang w:eastAsia="zh-CN"/>
              </w:rPr>
              <w:t>☑</w:t>
            </w:r>
            <w:r>
              <w:rPr>
                <w:rFonts w:hint="eastAsia"/>
              </w:rPr>
              <w:t>化学伤害</w:t>
            </w:r>
            <w:r>
              <w:rPr>
                <w:rFonts w:hint="eastAsia"/>
                <w:lang w:eastAsia="zh-CN"/>
              </w:rPr>
              <w:t>☑</w:t>
            </w:r>
            <w:r>
              <w:rPr>
                <w:rFonts w:hint="eastAsia"/>
              </w:rPr>
              <w:t>噪声</w:t>
            </w:r>
            <w:r>
              <w:rPr>
                <w:rFonts w:hint="eastAsia"/>
                <w:lang w:eastAsia="zh-CN"/>
              </w:rPr>
              <w:t>☑</w:t>
            </w:r>
            <w:r>
              <w:rPr>
                <w:rFonts w:hint="eastAsia"/>
                <w:lang w:val="en-US" w:eastAsia="zh-CN"/>
              </w:rPr>
              <w:t>废气</w:t>
            </w:r>
            <w:r>
              <w:rPr>
                <w:rFonts w:hint="eastAsia"/>
                <w:lang w:eastAsia="zh-CN"/>
              </w:rPr>
              <w:t>☑</w:t>
            </w:r>
            <w:r>
              <w:rPr>
                <w:rFonts w:hint="eastAsia"/>
              </w:rPr>
              <w:t>危险作业</w:t>
            </w:r>
            <w:r>
              <w:rPr>
                <w:rFonts w:hint="eastAsia"/>
                <w:lang w:eastAsia="zh-CN"/>
              </w:rPr>
              <w:t>☑</w:t>
            </w:r>
            <w:r>
              <w:rPr>
                <w:rFonts w:hint="eastAsia"/>
              </w:rPr>
              <w:t>高低温</w:t>
            </w:r>
            <w:r>
              <w:rPr>
                <w:rFonts w:hint="eastAsia"/>
                <w:lang w:eastAsia="zh-CN"/>
              </w:rPr>
              <w:t>☑</w:t>
            </w:r>
            <w:r>
              <w:rPr>
                <w:rFonts w:hint="eastAsia"/>
              </w:rPr>
              <w:t>危化品泄露</w:t>
            </w:r>
            <w:r>
              <w:rPr>
                <w:rFonts w:hint="eastAsia"/>
                <w:lang w:eastAsia="zh-CN"/>
              </w:rPr>
              <w:t>☑</w:t>
            </w:r>
            <w:r>
              <w:rPr>
                <w:rFonts w:hint="eastAsia"/>
              </w:rPr>
              <w:t>压力容器爆炸</w:t>
            </w:r>
            <w:r>
              <w:rPr>
                <w:rFonts w:hint="eastAsia"/>
                <w:lang w:eastAsia="zh-CN"/>
              </w:rPr>
              <w:t>☑</w:t>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r>
              <w:rPr>
                <w:rFonts w:hint="eastAsia"/>
              </w:rPr>
              <w:t>□职业病体检报告书日期：</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lang w:eastAsia="zh-CN"/>
              </w:rPr>
              <w:t>☑</w:t>
            </w:r>
            <w:r>
              <w:rPr>
                <w:rFonts w:hint="eastAsia"/>
              </w:rPr>
              <w:t>安全装置</w:t>
            </w:r>
            <w:r>
              <w:rPr>
                <w:rFonts w:hint="eastAsia"/>
                <w:lang w:eastAsia="zh-CN"/>
              </w:rPr>
              <w:t>☑</w:t>
            </w:r>
            <w:r>
              <w:rPr>
                <w:rFonts w:hint="eastAsia"/>
              </w:rPr>
              <w:t>除尘设备</w:t>
            </w:r>
            <w:r>
              <w:rPr>
                <w:rFonts w:hint="eastAsia"/>
                <w:lang w:eastAsia="zh-CN"/>
              </w:rPr>
              <w:t>☑</w:t>
            </w:r>
            <w:r>
              <w:rPr>
                <w:rFonts w:hint="eastAsia"/>
              </w:rPr>
              <w:t>漏电保护</w:t>
            </w:r>
            <w:r>
              <w:rPr>
                <w:rFonts w:hint="eastAsia"/>
                <w:lang w:eastAsia="zh-CN"/>
              </w:rPr>
              <w:t>☑</w:t>
            </w:r>
            <w:r>
              <w:rPr>
                <w:rFonts w:hint="eastAsia"/>
              </w:rPr>
              <w:t>穿戴劳保用品□作业票管理□挂牌上锁管理</w:t>
            </w:r>
          </w:p>
          <w:p>
            <w:pPr>
              <w:rPr>
                <w:highlight w:val="cyan"/>
              </w:rPr>
            </w:pPr>
            <w:r>
              <w:rPr>
                <w:rFonts w:hint="eastAsia"/>
                <w:lang w:eastAsia="zh-CN"/>
              </w:rPr>
              <w:t>☑</w:t>
            </w:r>
            <w:r>
              <w:rPr>
                <w:rFonts w:hint="eastAsia"/>
              </w:rPr>
              <w:t>危化品控制</w:t>
            </w:r>
            <w:r>
              <w:rPr>
                <w:rFonts w:hint="eastAsia"/>
                <w:lang w:eastAsia="zh-CN"/>
              </w:rPr>
              <w:t>☑</w:t>
            </w:r>
            <w:r>
              <w:rPr>
                <w:rFonts w:hint="eastAsia"/>
              </w:rPr>
              <w:t>压力容器检测</w:t>
            </w:r>
            <w:r>
              <w:rPr>
                <w:rFonts w:hint="eastAsia"/>
                <w:lang w:eastAsia="zh-CN"/>
              </w:rPr>
              <w:t>☑</w:t>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rPr>
            </w:pPr>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tabs>
                      <w:tab w:val="left" w:pos="1800"/>
                    </w:tabs>
                    <w:spacing w:beforeLines="0" w:afterLines="0" w:line="360" w:lineRule="auto"/>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重大安全事故为0</w:t>
                  </w:r>
                </w:p>
                <w:p>
                  <w:pPr>
                    <w:tabs>
                      <w:tab w:val="left" w:pos="1800"/>
                    </w:tabs>
                    <w:spacing w:beforeLines="0" w:afterLines="0" w:line="360" w:lineRule="auto"/>
                    <w:rPr>
                      <w:rFonts w:hint="eastAsia" w:ascii="宋体" w:hAnsi="宋体" w:eastAsia="宋体" w:cs="宋体"/>
                      <w:kern w:val="2"/>
                      <w:sz w:val="24"/>
                      <w:szCs w:val="24"/>
                      <w:lang w:val="en-US" w:eastAsia="zh-CN" w:bidi="ar-SA"/>
                    </w:rPr>
                  </w:pPr>
                  <w:r>
                    <w:rPr>
                      <w:rFonts w:hint="eastAsia" w:ascii="Times New Roman" w:hAnsi="Times New Roman" w:cs="Times New Roman"/>
                      <w:sz w:val="18"/>
                      <w:szCs w:val="18"/>
                      <w:lang w:val="en-US" w:eastAsia="zh-CN"/>
                    </w:rPr>
                    <w:t>火灾事故发生率为0</w:t>
                  </w:r>
                </w:p>
              </w:tc>
              <w:tc>
                <w:tcPr>
                  <w:tcW w:w="3136" w:type="dxa"/>
                  <w:shd w:val="clear" w:color="auto" w:fill="auto"/>
                  <w:vAlign w:val="center"/>
                </w:tcPr>
                <w:p>
                  <w:pPr>
                    <w:rPr>
                      <w:lang w:val="en-GB"/>
                    </w:rPr>
                  </w:pPr>
                  <w:r>
                    <w:rPr>
                      <w:rFonts w:hint="eastAsia" w:ascii="Times New Roman" w:hAnsi="Times New Roman" w:cs="Times New Roman"/>
                      <w:sz w:val="18"/>
                      <w:szCs w:val="18"/>
                      <w:lang w:val="en-US" w:eastAsia="zh-CN"/>
                    </w:rPr>
                    <w:t>对人员进行培训，办公场所设置禁烟警示标识；及时更换失效的消防器材；对火灾进行应急预案演练；定期检查，及时排除火灾隐患</w:t>
                  </w:r>
                </w:p>
              </w:tc>
              <w:tc>
                <w:tcPr>
                  <w:tcW w:w="1350" w:type="dxa"/>
                  <w:shd w:val="clear" w:color="auto" w:fill="auto"/>
                  <w:vAlign w:val="center"/>
                </w:tcPr>
                <w:p>
                  <w:pPr>
                    <w:rPr>
                      <w:rFonts w:hint="eastAsia" w:eastAsia="宋体"/>
                      <w:lang w:val="en-US" w:eastAsia="zh-CN"/>
                    </w:rPr>
                  </w:pPr>
                  <w:r>
                    <w:rPr>
                      <w:rFonts w:hint="eastAsia"/>
                      <w:lang w:val="en-US" w:eastAsia="zh-CN"/>
                    </w:rPr>
                    <w:t>生产部</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0</w:t>
                  </w:r>
                </w:p>
              </w:tc>
            </w:tr>
          </w:tbl>
          <w:p>
            <w:r>
              <w:rPr>
                <w:rFonts w:hint="eastAsia" w:ascii="Wingdings" w:hAnsi="Wingdings"/>
                <w:lang w:eastAsia="zh-CN"/>
              </w:rPr>
              <w:t>☑</w:t>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t>☑</w:t>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t>☑</w:t>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r>
              <w:rPr>
                <w:rFonts w:hint="eastAsia"/>
                <w:lang w:eastAsia="zh-CN"/>
              </w:rPr>
              <w:t>☑</w:t>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w:t>
            </w:r>
            <w:r>
              <w:rPr>
                <w:rFonts w:hint="eastAsia"/>
                <w:lang w:val="en-US" w:eastAsia="zh-CN"/>
              </w:rPr>
              <w:t>5000</w:t>
            </w:r>
            <w:r>
              <w:rPr>
                <w:rFonts w:hint="eastAsia"/>
              </w:rPr>
              <w:t>平方米；生产车间</w:t>
            </w:r>
            <w:r>
              <w:rPr>
                <w:rFonts w:hint="eastAsia"/>
                <w:lang w:val="en-US" w:eastAsia="zh-CN"/>
              </w:rPr>
              <w:t>10</w:t>
            </w:r>
            <w:bookmarkStart w:id="25" w:name="_GoBack"/>
            <w:bookmarkEnd w:id="25"/>
            <w:r>
              <w:rPr>
                <w:rFonts w:hint="eastAsia"/>
              </w:rPr>
              <w:t>个；库房</w:t>
            </w:r>
            <w:r>
              <w:rPr>
                <w:rFonts w:hint="eastAsia"/>
                <w:lang w:val="en-US" w:eastAsia="zh-CN"/>
              </w:rPr>
              <w:t>4</w:t>
            </w:r>
            <w:r>
              <w:rPr>
                <w:rFonts w:hint="eastAsia"/>
              </w:rPr>
              <w:t>个；实验室</w:t>
            </w:r>
            <w:r>
              <w:rPr>
                <w:rFonts w:hint="eastAsia"/>
                <w:lang w:val="en-US" w:eastAsia="zh-CN"/>
              </w:rPr>
              <w:t>1</w:t>
            </w:r>
            <w:r>
              <w:rPr>
                <w:rFonts w:hint="eastAsia"/>
              </w:rPr>
              <w:t>个；</w:t>
            </w:r>
          </w:p>
          <w:p>
            <w:pPr>
              <w:rPr>
                <w:rFonts w:hint="eastAsia" w:ascii="楷体" w:hAnsi="楷体" w:eastAsia="楷体"/>
                <w:color w:val="000000"/>
                <w:szCs w:val="21"/>
                <w:u w:val="none"/>
                <w:lang w:eastAsia="zh-CN"/>
              </w:rPr>
            </w:pPr>
            <w:r>
              <w:rPr>
                <w:rFonts w:hint="eastAsia"/>
              </w:rPr>
              <w:t>主要设备有：</w:t>
            </w:r>
            <w:r>
              <w:rPr>
                <w:rFonts w:hint="eastAsia" w:ascii="楷体" w:hAnsi="楷体" w:eastAsia="楷体"/>
                <w:szCs w:val="21"/>
                <w:lang w:eastAsia="zh-CN"/>
              </w:rPr>
              <w:t>直流开放式卷染机、丝光机、氧漂机、定型机、预缩机、轧光机、轧染机、工业烘干机、验布机、磨毛机</w:t>
            </w:r>
          </w:p>
          <w:p>
            <w:r>
              <w:rPr>
                <w:rFonts w:hint="eastAsia"/>
              </w:rPr>
              <w:t>主要安全装置有：</w:t>
            </w:r>
          </w:p>
          <w:p>
            <w:r>
              <w:rPr>
                <w:rFonts w:hint="eastAsia" w:ascii="Wingdings" w:hAnsi="Wingdings"/>
                <w:lang w:eastAsia="zh-CN"/>
              </w:rPr>
              <w:t>☑</w:t>
            </w:r>
            <w:r>
              <w:rPr>
                <w:rFonts w:hint="eastAsia"/>
              </w:rPr>
              <w:t>急停按钮</w:t>
            </w:r>
            <w:r>
              <w:rPr>
                <w:rFonts w:hint="eastAsia" w:ascii="Wingdings" w:hAnsi="Wingdings"/>
                <w:lang w:eastAsia="zh-CN"/>
              </w:rPr>
              <w:t>□</w:t>
            </w:r>
            <w:r>
              <w:rPr>
                <w:rFonts w:hint="eastAsia"/>
              </w:rPr>
              <w:t>光栅</w:t>
            </w:r>
            <w:r>
              <w:rPr>
                <w:rFonts w:hint="eastAsia" w:ascii="Wingdings" w:hAnsi="Wingdings"/>
                <w:lang w:eastAsia="zh-CN"/>
              </w:rPr>
              <w:t>□</w:t>
            </w:r>
            <w:r>
              <w:rPr>
                <w:rFonts w:hint="eastAsia"/>
              </w:rPr>
              <w:t>联锁装置</w:t>
            </w:r>
            <w:r>
              <w:rPr>
                <w:rFonts w:hint="eastAsia" w:ascii="Wingdings" w:hAnsi="Wingdings"/>
                <w:lang w:eastAsia="zh-CN"/>
              </w:rPr>
              <w:t>☑</w:t>
            </w:r>
            <w:r>
              <w:rPr>
                <w:rFonts w:hint="eastAsia"/>
              </w:rPr>
              <w:t>漏电开关</w:t>
            </w:r>
            <w:r>
              <w:rPr>
                <w:rFonts w:hint="eastAsia" w:ascii="Wingdings" w:hAnsi="Wingdings"/>
                <w:lang w:eastAsia="zh-CN"/>
              </w:rPr>
              <w:t>☑</w:t>
            </w:r>
            <w:r>
              <w:rPr>
                <w:rFonts w:hint="eastAsia"/>
              </w:rPr>
              <w:t>报警系统</w:t>
            </w:r>
            <w:r>
              <w:rPr>
                <w:rFonts w:hint="eastAsia" w:ascii="Wingdings" w:hAnsi="Wingdings"/>
                <w:lang w:eastAsia="zh-CN"/>
              </w:rPr>
              <w:t>☑</w:t>
            </w:r>
            <w:r>
              <w:rPr>
                <w:rFonts w:hint="eastAsia"/>
              </w:rPr>
              <w:t>消防系统</w:t>
            </w:r>
            <w:r>
              <w:rPr>
                <w:rFonts w:hint="eastAsia" w:ascii="Wingdings" w:hAnsi="Wingdings"/>
                <w:lang w:eastAsia="zh-CN"/>
              </w:rPr>
              <w:t>□</w:t>
            </w:r>
            <w:r>
              <w:rPr>
                <w:rFonts w:hint="eastAsia"/>
              </w:rPr>
              <w:t>不适用</w:t>
            </w:r>
          </w:p>
          <w:p>
            <w:pPr>
              <w:rPr>
                <w:u w:val="single"/>
              </w:rPr>
            </w:pPr>
          </w:p>
          <w:p>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r>
              <w:rPr>
                <w:rFonts w:hint="eastAsia"/>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r>
              <w:rPr>
                <w:rFonts w:hint="eastAsia"/>
              </w:rPr>
              <w:t>职业健康安全监测的计量器具有：</w:t>
            </w:r>
          </w:p>
          <w:p>
            <w:r>
              <w:rPr>
                <w:rFonts w:hint="eastAsia" w:ascii="Wingdings" w:hAnsi="Wingdings"/>
                <w:lang w:eastAsia="zh-CN"/>
              </w:rPr>
              <w:t>□</w:t>
            </w:r>
            <w:r>
              <w:rPr>
                <w:rFonts w:hint="eastAsia"/>
              </w:rPr>
              <w:t>压力表</w:t>
            </w:r>
            <w:r>
              <w:rPr>
                <w:rFonts w:hint="eastAsia" w:ascii="Wingdings" w:hAnsi="Wingdings"/>
                <w:lang w:eastAsia="zh-CN"/>
              </w:rPr>
              <w:t>☑</w:t>
            </w:r>
            <w:r>
              <w:rPr>
                <w:rFonts w:hint="eastAsia"/>
              </w:rPr>
              <w:t>可燃气体探测器</w:t>
            </w:r>
            <w:r>
              <w:rPr>
                <w:rFonts w:hint="eastAsia" w:ascii="Wingdings" w:hAnsi="Wingdings"/>
                <w:lang w:eastAsia="zh-CN"/>
              </w:rPr>
              <w:t>□</w:t>
            </w:r>
            <w:r>
              <w:rPr>
                <w:rFonts w:hint="eastAsia"/>
              </w:rPr>
              <w:t>摇表</w:t>
            </w:r>
            <w:r>
              <w:rPr>
                <w:rFonts w:hint="eastAsia" w:ascii="Wingdings" w:hAnsi="Wingdings"/>
                <w:lang w:eastAsia="zh-CN"/>
              </w:rPr>
              <w:t>□</w:t>
            </w:r>
            <w:r>
              <w:rPr>
                <w:rFonts w:hint="eastAsia"/>
              </w:rPr>
              <w:t>验电器</w:t>
            </w:r>
            <w:r>
              <w:rPr>
                <w:rFonts w:hint="eastAsia" w:ascii="Wingdings" w:hAnsi="Wingdings"/>
                <w:lang w:eastAsia="zh-CN"/>
              </w:rPr>
              <w:t>□</w:t>
            </w:r>
            <w:r>
              <w:rPr>
                <w:rFonts w:hint="eastAsia"/>
              </w:rPr>
              <w:t>氧含量测定仪</w:t>
            </w:r>
            <w:r>
              <w:rPr>
                <w:rFonts w:hint="eastAsia" w:ascii="Wingdings" w:hAnsi="Wingdings"/>
                <w:lang w:eastAsia="zh-CN"/>
              </w:rPr>
              <w:t>□</w:t>
            </w:r>
            <w:r>
              <w:rPr>
                <w:rFonts w:hint="eastAsia"/>
              </w:rPr>
              <w:t>声级计</w:t>
            </w:r>
            <w:r>
              <w:rPr>
                <w:rFonts w:hint="eastAsia" w:ascii="Wingdings" w:hAnsi="Wingdings"/>
                <w:lang w:eastAsia="zh-CN"/>
              </w:rPr>
              <w:t>□</w:t>
            </w:r>
            <w:r>
              <w:rPr>
                <w:rFonts w:hint="eastAsia"/>
              </w:rPr>
              <w:t>不适用</w:t>
            </w:r>
          </w:p>
          <w:p>
            <w:pPr>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lang w:eastAsia="zh-CN"/>
              </w:rPr>
              <w:t>☑</w:t>
            </w:r>
            <w:r>
              <w:rPr>
                <w:rFonts w:hint="eastAsia"/>
              </w:rPr>
              <w:t>会议传达</w:t>
            </w:r>
            <w:r>
              <w:rPr>
                <w:rFonts w:hint="eastAsia"/>
                <w:lang w:eastAsia="zh-CN"/>
              </w:rPr>
              <w:t>☑</w:t>
            </w:r>
            <w:r>
              <w:rPr>
                <w:rFonts w:hint="eastAsia"/>
              </w:rPr>
              <w:t>标语</w:t>
            </w:r>
            <w:r>
              <w:rPr>
                <w:rFonts w:hint="eastAsia"/>
                <w:lang w:eastAsia="zh-CN"/>
              </w:rPr>
              <w:t>☑</w:t>
            </w:r>
            <w:r>
              <w:rPr>
                <w:rFonts w:hint="eastAsia"/>
              </w:rPr>
              <w:t>培训</w:t>
            </w:r>
            <w:r>
              <w:rPr>
                <w:rFonts w:hint="eastAsia"/>
                <w:lang w:eastAsia="zh-CN"/>
              </w:rPr>
              <w:t>☑</w:t>
            </w:r>
            <w:r>
              <w:rPr>
                <w:rFonts w:hint="eastAsia"/>
              </w:rPr>
              <w:t>看板</w:t>
            </w:r>
            <w:r>
              <w:rPr>
                <w:rFonts w:hint="eastAsia"/>
                <w:lang w:eastAsia="zh-CN"/>
              </w:rPr>
              <w:t>□</w:t>
            </w:r>
            <w:r>
              <w:rPr>
                <w:rFonts w:hint="eastAsia"/>
              </w:rPr>
              <w:t>局域网</w:t>
            </w:r>
            <w:r>
              <w:rPr>
                <w:rFonts w:hint="eastAsia"/>
                <w:lang w:eastAsia="zh-CN"/>
              </w:rPr>
              <w:t>□</w:t>
            </w:r>
            <w:r>
              <w:rPr>
                <w:rFonts w:hint="eastAsia"/>
              </w:rPr>
              <w:t>其他</w:t>
            </w:r>
          </w:p>
          <w:p/>
          <w:p>
            <w:r>
              <w:rPr>
                <w:rFonts w:hint="eastAsia"/>
              </w:rPr>
              <w:t>实施了员工三级安全教育：</w:t>
            </w:r>
            <w:r>
              <w:rPr>
                <w:rFonts w:hint="eastAsia"/>
                <w:lang w:eastAsia="zh-CN"/>
              </w:rPr>
              <w:t>☑</w:t>
            </w:r>
            <w:r>
              <w:rPr>
                <w:rFonts w:hint="eastAsia"/>
              </w:rPr>
              <w:t>入职</w:t>
            </w:r>
            <w:r>
              <w:rPr>
                <w:rFonts w:hint="eastAsia"/>
                <w:lang w:eastAsia="zh-CN"/>
              </w:rPr>
              <w:t>☑</w:t>
            </w:r>
            <w:r>
              <w:rPr>
                <w:rFonts w:hint="eastAsia"/>
              </w:rPr>
              <w:t>换岗</w:t>
            </w:r>
            <w:r>
              <w:rPr>
                <w:rFonts w:hint="eastAsia"/>
                <w:lang w:eastAsia="zh-CN"/>
              </w:rPr>
              <w:t>□</w:t>
            </w:r>
            <w:r>
              <w:rPr>
                <w:rFonts w:hint="eastAsia"/>
              </w:rPr>
              <w:t>离职</w:t>
            </w:r>
          </w:p>
          <w:p>
            <w:r>
              <w:rPr>
                <w:rFonts w:hint="eastAsia"/>
              </w:rPr>
              <w:t>实施了员工职业危害告知：</w:t>
            </w:r>
            <w:r>
              <w:rPr>
                <w:rFonts w:hint="eastAsia"/>
                <w:lang w:eastAsia="zh-CN"/>
              </w:rPr>
              <w:t>☑</w:t>
            </w:r>
            <w:r>
              <w:rPr>
                <w:rFonts w:hint="eastAsia"/>
              </w:rPr>
              <w:t>入职</w:t>
            </w:r>
            <w:r>
              <w:rPr>
                <w:rFonts w:hint="eastAsia"/>
                <w:lang w:eastAsia="zh-CN"/>
              </w:rPr>
              <w:t>☑</w:t>
            </w:r>
            <w:r>
              <w:rPr>
                <w:rFonts w:hint="eastAsia"/>
              </w:rPr>
              <w:t>换岗</w:t>
            </w:r>
            <w:r>
              <w:rPr>
                <w:rFonts w:hint="eastAsia"/>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r>
              <w:rPr>
                <w:rFonts w:hint="eastAsia"/>
              </w:rPr>
              <w:t>对环境相关的外来文件（法律法规、产品标准）进行了识别和贯彻。</w:t>
            </w:r>
          </w:p>
          <w:p>
            <w:pPr>
              <w:rPr>
                <w:rFonts w:hint="default" w:eastAsia="宋体"/>
                <w:lang w:val="en-US" w:eastAsia="zh-CN"/>
              </w:rPr>
            </w:pPr>
            <w:r>
              <w:rPr>
                <w:rFonts w:hint="eastAsia"/>
                <w:lang w:eastAsia="zh-CN"/>
              </w:rPr>
              <w:t>☑</w:t>
            </w:r>
            <w:r>
              <w:rPr>
                <w:rFonts w:hint="eastAsia"/>
              </w:rPr>
              <w:t>法律法规获取充分，</w:t>
            </w:r>
            <w:r>
              <w:rPr>
                <w:rFonts w:hint="eastAsia"/>
                <w:lang w:eastAsia="zh-CN"/>
              </w:rPr>
              <w:t>□</w:t>
            </w:r>
            <w:r>
              <w:rPr>
                <w:rFonts w:hint="eastAsia"/>
              </w:rPr>
              <w:t>法律法规获取有遗漏，缺少：</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安全操作规程</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lang w:eastAsia="zh-CN"/>
              </w:rPr>
              <w:t>☑</w:t>
            </w:r>
            <w:r>
              <w:rPr>
                <w:rFonts w:hint="eastAsia"/>
              </w:rPr>
              <w:t>消除危险源；</w:t>
            </w:r>
          </w:p>
          <w:p>
            <w:r>
              <w:rPr>
                <w:rFonts w:hint="eastAsia" w:ascii="Wingdings" w:hAnsi="Wingdings"/>
                <w:lang w:eastAsia="zh-CN"/>
              </w:rPr>
              <w:t>☑</w:t>
            </w:r>
            <w:r>
              <w:rPr>
                <w:rFonts w:hint="eastAsia"/>
              </w:rPr>
              <w:t>用低危害材料、工艺、运行或设备替代；</w:t>
            </w:r>
          </w:p>
          <w:p>
            <w:r>
              <w:rPr>
                <w:rFonts w:hint="eastAsia" w:ascii="Wingdings" w:hAnsi="Wingdings"/>
                <w:lang w:eastAsia="zh-CN"/>
              </w:rPr>
              <w:t>□</w:t>
            </w:r>
            <w:r>
              <w:rPr>
                <w:rFonts w:hint="eastAsia"/>
              </w:rPr>
              <w:t>使用工程控制措施和（或）重新组织工作；</w:t>
            </w:r>
          </w:p>
          <w:p>
            <w:r>
              <w:rPr>
                <w:rFonts w:hint="eastAsia" w:ascii="Wingdings" w:hAnsi="Wingdings"/>
                <w:lang w:eastAsia="zh-CN"/>
              </w:rPr>
              <w:t>☑</w:t>
            </w:r>
            <w:r>
              <w:rPr>
                <w:rFonts w:hint="eastAsia"/>
              </w:rPr>
              <w:t>使用管理措施，包括培训；</w:t>
            </w:r>
          </w:p>
          <w:p>
            <w:r>
              <w:rPr>
                <w:rFonts w:hint="eastAsia" w:ascii="Wingdings" w:hAnsi="Wingdings"/>
                <w:lang w:eastAsia="zh-CN"/>
              </w:rPr>
              <w:t>☑</w:t>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t>☑</w:t>
            </w:r>
            <w:r>
              <w:rPr>
                <w:rFonts w:hint="eastAsia"/>
              </w:rPr>
              <w:t>应急预案</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OHSMS认证证书</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jc w:val="left"/>
              <w:rPr>
                <w:rFonts w:hint="default"/>
                <w:lang w:val="en-US"/>
              </w:rPr>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r>
              <w:rPr>
                <w:rFonts w:hint="eastAsia"/>
                <w:lang w:eastAsia="zh-CN"/>
              </w:rPr>
              <w:t>：</w:t>
            </w: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jc w:val="left"/>
                    <w:rPr>
                      <w:rFonts w:hint="eastAsia" w:ascii="Times New Roman" w:hAnsi="Times New Roman" w:eastAsia="宋体" w:cs="Times New Roman"/>
                      <w:kern w:val="2"/>
                      <w:sz w:val="21"/>
                      <w:szCs w:val="24"/>
                      <w:lang w:val="en-US" w:eastAsia="zh-CN" w:bidi="ar-SA"/>
                    </w:rPr>
                  </w:pPr>
                  <w:r>
                    <w:rPr>
                      <w:rFonts w:hint="eastAsia"/>
                    </w:rPr>
                    <w:t>机械伤害</w:t>
                  </w:r>
                </w:p>
              </w:tc>
              <w:tc>
                <w:tcPr>
                  <w:tcW w:w="4725" w:type="dxa"/>
                  <w:vAlign w:val="top"/>
                </w:tcPr>
                <w:p>
                  <w:pPr>
                    <w:jc w:val="left"/>
                    <w:rPr>
                      <w:rFonts w:hint="eastAsia" w:ascii="Times New Roman" w:hAnsi="Times New Roman" w:eastAsia="宋体" w:cs="Times New Roman"/>
                      <w:kern w:val="2"/>
                      <w:sz w:val="21"/>
                      <w:szCs w:val="24"/>
                      <w:lang w:val="en-US" w:eastAsia="zh-CN" w:bidi="ar-SA"/>
                    </w:rPr>
                  </w:pPr>
                  <w:r>
                    <w:rPr>
                      <w:rFonts w:hint="eastAsia"/>
                      <w:lang w:eastAsia="zh-CN"/>
                    </w:rPr>
                    <w:t>☑</w:t>
                  </w:r>
                  <w:r>
                    <w:rPr>
                      <w:rFonts w:hint="eastAsia"/>
                    </w:rPr>
                    <w:t>安全装置□挂牌上锁管理</w:t>
                  </w:r>
                </w:p>
              </w:tc>
              <w:tc>
                <w:tcPr>
                  <w:tcW w:w="2205" w:type="dxa"/>
                  <w:vAlign w:val="top"/>
                </w:tcPr>
                <w:p>
                  <w:pPr>
                    <w:jc w:val="left"/>
                    <w:rPr>
                      <w:rFonts w:hint="eastAsia" w:ascii="Times New Roman" w:hAnsi="Times New Roman" w:eastAsia="宋体" w:cs="Times New Roman"/>
                      <w:kern w:val="2"/>
                      <w:sz w:val="21"/>
                      <w:szCs w:val="24"/>
                      <w:lang w:val="en-US" w:eastAsia="zh-CN" w:bidi="ar-SA"/>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jc w:val="left"/>
                    <w:rPr>
                      <w:rFonts w:hint="eastAsia" w:ascii="Times New Roman" w:hAnsi="Times New Roman" w:eastAsia="宋体" w:cs="Times New Roman"/>
                      <w:kern w:val="2"/>
                      <w:sz w:val="21"/>
                      <w:szCs w:val="24"/>
                      <w:lang w:val="en-US" w:eastAsia="zh-CN" w:bidi="ar-SA"/>
                    </w:rPr>
                  </w:pPr>
                  <w:r>
                    <w:rPr>
                      <w:rFonts w:hint="eastAsia"/>
                      <w:lang w:val="en-US" w:eastAsia="zh-CN"/>
                    </w:rPr>
                    <w:t>废气</w:t>
                  </w:r>
                </w:p>
              </w:tc>
              <w:tc>
                <w:tcPr>
                  <w:tcW w:w="4725" w:type="dxa"/>
                  <w:vAlign w:val="top"/>
                </w:tcPr>
                <w:p>
                  <w:pPr>
                    <w:jc w:val="left"/>
                    <w:rPr>
                      <w:rFonts w:hint="eastAsia" w:ascii="Times New Roman" w:hAnsi="Times New Roman" w:eastAsia="宋体" w:cs="Times New Roman"/>
                      <w:kern w:val="2"/>
                      <w:sz w:val="21"/>
                      <w:szCs w:val="24"/>
                      <w:lang w:val="en-US" w:eastAsia="zh-CN" w:bidi="ar-SA"/>
                    </w:rPr>
                  </w:pPr>
                  <w:r>
                    <w:rPr>
                      <w:rFonts w:hint="eastAsia"/>
                      <w:lang w:eastAsia="zh-CN"/>
                    </w:rPr>
                    <w:t>☑</w:t>
                  </w:r>
                  <w:r>
                    <w:rPr>
                      <w:rFonts w:hint="eastAsia"/>
                    </w:rPr>
                    <w:t>除尘装置□穿戴劳保用品（防尘面罩）</w:t>
                  </w:r>
                </w:p>
              </w:tc>
              <w:tc>
                <w:tcPr>
                  <w:tcW w:w="2205" w:type="dxa"/>
                  <w:vAlign w:val="top"/>
                </w:tcPr>
                <w:p>
                  <w:pPr>
                    <w:jc w:val="left"/>
                    <w:rPr>
                      <w:rFonts w:hint="eastAsia" w:ascii="Times New Roman" w:hAnsi="Times New Roman" w:eastAsia="宋体" w:cs="Times New Roman"/>
                      <w:kern w:val="2"/>
                      <w:sz w:val="21"/>
                      <w:szCs w:val="24"/>
                      <w:lang w:val="en-US" w:eastAsia="zh-CN" w:bidi="ar-SA"/>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jc w:val="left"/>
                    <w:rPr>
                      <w:rFonts w:hint="eastAsia" w:ascii="Times New Roman" w:hAnsi="Times New Roman" w:eastAsia="宋体" w:cs="Times New Roman"/>
                      <w:kern w:val="2"/>
                      <w:sz w:val="21"/>
                      <w:szCs w:val="24"/>
                      <w:lang w:val="en-US" w:eastAsia="zh-CN" w:bidi="ar-SA"/>
                    </w:rPr>
                  </w:pPr>
                  <w:r>
                    <w:rPr>
                      <w:rFonts w:hint="eastAsia"/>
                    </w:rPr>
                    <w:t>噪声</w:t>
                  </w:r>
                </w:p>
              </w:tc>
              <w:tc>
                <w:tcPr>
                  <w:tcW w:w="4725" w:type="dxa"/>
                  <w:vAlign w:val="top"/>
                </w:tcPr>
                <w:p>
                  <w:pPr>
                    <w:jc w:val="left"/>
                    <w:rPr>
                      <w:rFonts w:hint="eastAsia" w:ascii="Times New Roman" w:hAnsi="Times New Roman" w:eastAsia="宋体" w:cs="Times New Roman"/>
                      <w:kern w:val="2"/>
                      <w:sz w:val="21"/>
                      <w:szCs w:val="24"/>
                      <w:lang w:val="en-US" w:eastAsia="zh-CN" w:bidi="ar-SA"/>
                    </w:rPr>
                  </w:pPr>
                  <w:r>
                    <w:rPr>
                      <w:rFonts w:hint="eastAsia"/>
                      <w:lang w:eastAsia="zh-CN"/>
                    </w:rPr>
                    <w:t>□</w:t>
                  </w:r>
                  <w:r>
                    <w:rPr>
                      <w:rFonts w:hint="eastAsia"/>
                    </w:rPr>
                    <w:t>空间隔离</w:t>
                  </w:r>
                  <w:r>
                    <w:rPr>
                      <w:rFonts w:hint="eastAsia"/>
                      <w:lang w:eastAsia="zh-CN"/>
                    </w:rPr>
                    <w:t>☑</w:t>
                  </w:r>
                  <w:r>
                    <w:rPr>
                      <w:rFonts w:hint="eastAsia"/>
                    </w:rPr>
                    <w:t>穿戴劳保用品</w:t>
                  </w:r>
                </w:p>
              </w:tc>
              <w:tc>
                <w:tcPr>
                  <w:tcW w:w="2205" w:type="dxa"/>
                  <w:vAlign w:val="top"/>
                </w:tcPr>
                <w:p>
                  <w:pPr>
                    <w:jc w:val="left"/>
                    <w:rPr>
                      <w:rFonts w:hint="eastAsia" w:ascii="Times New Roman" w:hAnsi="Times New Roman" w:eastAsia="宋体" w:cs="Times New Roman"/>
                      <w:kern w:val="2"/>
                      <w:sz w:val="21"/>
                      <w:szCs w:val="24"/>
                      <w:lang w:val="en-US" w:eastAsia="zh-CN" w:bidi="ar-SA"/>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lang w:eastAsia="zh-CN"/>
                    </w:rPr>
                    <w:t>☑</w:t>
                  </w:r>
                  <w:r>
                    <w:rPr>
                      <w:rFonts w:hint="eastAsia"/>
                    </w:rPr>
                    <w:t>漏电保护□绝缘用具检测</w:t>
                  </w:r>
                </w:p>
              </w:tc>
              <w:tc>
                <w:tcPr>
                  <w:tcW w:w="2205" w:type="dxa"/>
                </w:tcPr>
                <w:p>
                  <w:pPr>
                    <w:jc w:val="left"/>
                    <w:rPr>
                      <w:rFonts w:hint="default" w:eastAsia="宋体"/>
                      <w:lang w:val="en-US" w:eastAsia="zh-CN"/>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rFonts w:hint="default" w:eastAsia="宋体"/>
                      <w:lang w:val="en-US" w:eastAsia="zh-CN"/>
                    </w:rPr>
                  </w:pPr>
                  <w:r>
                    <w:rPr>
                      <w:rFonts w:hint="eastAsia"/>
                    </w:rPr>
                    <w:t>火灾</w:t>
                  </w:r>
                  <w:r>
                    <w:rPr>
                      <w:rFonts w:hint="eastAsia"/>
                      <w:lang w:eastAsia="zh-CN"/>
                    </w:rPr>
                    <w:t>、</w:t>
                  </w:r>
                  <w:r>
                    <w:rPr>
                      <w:rFonts w:hint="eastAsia"/>
                      <w:lang w:val="en-US" w:eastAsia="zh-CN"/>
                    </w:rPr>
                    <w:t>爆炸</w:t>
                  </w:r>
                </w:p>
              </w:tc>
              <w:tc>
                <w:tcPr>
                  <w:tcW w:w="4725" w:type="dxa"/>
                </w:tcPr>
                <w:p>
                  <w:pPr>
                    <w:jc w:val="left"/>
                    <w:rPr>
                      <w:rFonts w:hint="default" w:eastAsia="宋体"/>
                      <w:lang w:val="en-US" w:eastAsia="zh-CN"/>
                    </w:rPr>
                  </w:pPr>
                  <w:r>
                    <w:rPr>
                      <w:rFonts w:hint="eastAsia"/>
                      <w:lang w:val="en-US" w:eastAsia="zh-CN"/>
                    </w:rPr>
                    <w:t>管理方案、应急预案</w:t>
                  </w:r>
                </w:p>
              </w:tc>
              <w:tc>
                <w:tcPr>
                  <w:tcW w:w="2205" w:type="dxa"/>
                </w:tcPr>
                <w:p>
                  <w:pPr>
                    <w:jc w:val="left"/>
                    <w:rPr>
                      <w:rFonts w:hint="default" w:eastAsia="宋体"/>
                      <w:lang w:val="en-US" w:eastAsia="zh-CN"/>
                    </w:rPr>
                  </w:pPr>
                  <w:r>
                    <w:rPr>
                      <w:rFonts w:hint="eastAsia"/>
                      <w:lang w:val="en-US" w:eastAsia="zh-CN"/>
                    </w:rPr>
                    <w:t>符合要求</w:t>
                  </w:r>
                </w:p>
              </w:tc>
            </w:tr>
          </w:tbl>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t>☑</w:t>
            </w:r>
            <w:r>
              <w:rPr>
                <w:rFonts w:hint="eastAsia"/>
              </w:rPr>
              <w:t>进行了定期检查</w:t>
            </w:r>
            <w:r>
              <w:rPr>
                <w:rFonts w:hint="eastAsia" w:ascii="Wingdings" w:hAnsi="Wingdings"/>
                <w:lang w:eastAsia="zh-CN"/>
              </w:rPr>
              <w:t>□</w:t>
            </w:r>
            <w:r>
              <w:rPr>
                <w:rFonts w:hint="eastAsia"/>
              </w:rPr>
              <w:t>未进行定期检查的有：</w:t>
            </w:r>
          </w:p>
          <w:p>
            <w:pPr>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lang w:eastAsia="zh-CN"/>
              </w:rPr>
              <w:t>，</w:t>
            </w:r>
            <w:r>
              <w:rPr>
                <w:rFonts w:hint="eastAsia"/>
                <w:lang w:val="en-US" w:eastAsia="zh-CN"/>
              </w:rPr>
              <w:t>尚未出具检验报告；</w:t>
            </w:r>
            <w:r>
              <w:rPr>
                <w:rFonts w:hint="eastAsia" w:ascii="Wingdings" w:hAnsi="Wingdings"/>
                <w:lang w:eastAsia="zh-CN"/>
              </w:rPr>
              <w:t>□</w:t>
            </w:r>
            <w:r>
              <w:rPr>
                <w:rFonts w:hint="eastAsia"/>
              </w:rPr>
              <w:t>未进行定期检验的有：</w:t>
            </w:r>
          </w:p>
          <w:p>
            <w:r>
              <w:rPr>
                <w:rFonts w:hint="eastAsia"/>
              </w:rPr>
              <w:t>特种设备检测报告，如：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lang w:eastAsia="zh-CN"/>
              </w:rPr>
              <w:t>□</w:t>
            </w:r>
            <w:r>
              <w:rPr>
                <w:rFonts w:hint="eastAsia"/>
              </w:rPr>
              <w:t>危险品使用</w:t>
            </w:r>
            <w:r>
              <w:rPr>
                <w:rFonts w:hint="eastAsia" w:ascii="Wingdings" w:hAnsi="Wingdings"/>
                <w:lang w:eastAsia="zh-CN"/>
              </w:rPr>
              <w:t>□</w:t>
            </w:r>
            <w:r>
              <w:rPr>
                <w:rFonts w:hint="eastAsia"/>
              </w:rPr>
              <w:t>厂区和车间内布局</w:t>
            </w:r>
            <w:r>
              <w:rPr>
                <w:rFonts w:hint="eastAsia" w:ascii="Wingdings" w:hAnsi="Wingdings"/>
                <w:lang w:eastAsia="zh-CN"/>
              </w:rPr>
              <w:t>□</w:t>
            </w:r>
            <w:r>
              <w:rPr>
                <w:rFonts w:hint="eastAsia"/>
              </w:rPr>
              <w:t>设备设施</w:t>
            </w:r>
            <w:r>
              <w:rPr>
                <w:rFonts w:hint="eastAsia" w:ascii="Wingdings" w:hAnsi="Wingdings"/>
                <w:lang w:eastAsia="zh-CN"/>
              </w:rPr>
              <w:t>□</w:t>
            </w:r>
            <w:r>
              <w:rPr>
                <w:rFonts w:hint="eastAsia"/>
              </w:rPr>
              <w:t>周边危险源</w:t>
            </w:r>
            <w:r>
              <w:rPr>
                <w:rFonts w:hint="eastAsia" w:ascii="Wingdings" w:hAnsi="Wingdings"/>
                <w:lang w:eastAsia="zh-CN"/>
              </w:rPr>
              <w:t>□</w:t>
            </w:r>
            <w:r>
              <w:rPr>
                <w:rFonts w:hint="eastAsia"/>
              </w:rPr>
              <w:t>施工场所</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lang w:eastAsia="zh-CN"/>
              </w:rPr>
              <w:t>☑</w:t>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r>
              <w:rPr>
                <w:rFonts w:hint="eastAsia"/>
              </w:rPr>
              <w:t>审核周期内发生过紧急情况：</w:t>
            </w:r>
            <w:r>
              <w:rPr>
                <w:rFonts w:hint="eastAsia" w:ascii="Wingdings" w:hAnsi="Wingdings"/>
                <w:lang w:eastAsia="zh-CN"/>
              </w:rPr>
              <w:t>☑</w:t>
            </w:r>
            <w:r>
              <w:rPr>
                <w:rFonts w:hint="eastAsia"/>
              </w:rPr>
              <w:t>未发生</w:t>
            </w:r>
            <w:r>
              <w:rPr>
                <w:rFonts w:hint="eastAsia" w:ascii="Wingdings" w:hAnsi="Wingdings"/>
                <w:lang w:eastAsia="zh-CN"/>
              </w:rPr>
              <w:t>□</w:t>
            </w:r>
            <w:r>
              <w:rPr>
                <w:rFonts w:hint="eastAsia"/>
              </w:rPr>
              <w:t>已发生：。</w:t>
            </w:r>
          </w:p>
          <w:p/>
          <w:p>
            <w:r>
              <w:rPr>
                <w:rFonts w:hint="eastAsia"/>
              </w:rPr>
              <w:t>于</w:t>
            </w:r>
            <w:r>
              <w:rPr>
                <w:rFonts w:hint="eastAsia"/>
                <w:lang w:val="en-US" w:eastAsia="zh-CN"/>
              </w:rPr>
              <w:t>2021</w:t>
            </w:r>
            <w:r>
              <w:rPr>
                <w:rFonts w:hint="eastAsia"/>
              </w:rPr>
              <w:t>年</w:t>
            </w:r>
            <w:r>
              <w:rPr>
                <w:rFonts w:hint="eastAsia"/>
                <w:lang w:val="en-US" w:eastAsia="zh-CN"/>
              </w:rPr>
              <w:t>11</w:t>
            </w:r>
            <w:r>
              <w:rPr>
                <w:rFonts w:hint="eastAsia"/>
              </w:rPr>
              <w:t>月</w:t>
            </w:r>
            <w:r>
              <w:rPr>
                <w:rFonts w:hint="eastAsia"/>
                <w:lang w:val="en-US" w:eastAsia="zh-CN"/>
              </w:rPr>
              <w:t>13</w:t>
            </w:r>
            <w:r>
              <w:rPr>
                <w:rFonts w:hint="eastAsia"/>
              </w:rPr>
              <w:t>日进行了</w:t>
            </w:r>
            <w:r>
              <w:rPr>
                <w:rFonts w:hint="eastAsia"/>
                <w:lang w:val="en-US" w:eastAsia="zh-CN"/>
              </w:rPr>
              <w:t>机械伤害事故</w:t>
            </w:r>
            <w:r>
              <w:rPr>
                <w:rFonts w:hint="eastAsia"/>
              </w:rPr>
              <w:t>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lang w:eastAsia="zh-CN"/>
              </w:rPr>
              <w:t>☑</w:t>
            </w:r>
            <w:r>
              <w:rPr>
                <w:rFonts w:hint="eastAsia"/>
              </w:rPr>
              <w:t>定期（每年）：</w:t>
            </w:r>
            <w:r>
              <w:rPr>
                <w:rFonts w:hint="eastAsia"/>
                <w:lang w:val="en-US" w:eastAsia="zh-CN"/>
              </w:rPr>
              <w:t>2022年1月10日</w:t>
            </w:r>
          </w:p>
          <w:p>
            <w:r>
              <w:rPr>
                <w:rFonts w:hint="eastAsia" w:ascii="Wingdings" w:hAnsi="Wingdings"/>
                <w:lang w:eastAsia="zh-CN"/>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r>
              <w:rPr>
                <w:rFonts w:hint="eastAsia"/>
              </w:rPr>
              <w:t>《作业场所有害物质监测报告》编号：。</w:t>
            </w:r>
          </w:p>
          <w:p>
            <w:r>
              <w:rPr>
                <w:rFonts w:hint="eastAsia"/>
              </w:rPr>
              <w:t>职业病体检：</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离职</w:t>
            </w:r>
            <w:r>
              <w:rPr>
                <w:rFonts w:hint="eastAsia" w:ascii="Wingdings" w:hAnsi="Wingdings"/>
                <w:lang w:eastAsia="zh-CN"/>
              </w:rPr>
              <w:t>□</w:t>
            </w:r>
            <w:r>
              <w:rPr>
                <w:rFonts w:hint="eastAsia"/>
              </w:rPr>
              <w:t>在职（定期）</w:t>
            </w:r>
          </w:p>
          <w:p>
            <w:r>
              <w:rPr>
                <w:rFonts w:hint="eastAsia"/>
              </w:rPr>
              <w:t>《职业病体检》编号：。</w:t>
            </w:r>
          </w:p>
          <w:p>
            <w:r>
              <w:rPr>
                <w:rFonts w:hint="eastAsia"/>
              </w:rPr>
              <w:t>《建筑消防检测报告》编号：。</w:t>
            </w:r>
          </w:p>
          <w:p>
            <w:pPr>
              <w:rPr>
                <w:rFonts w:hint="default"/>
                <w:lang w:val="en-US"/>
              </w:rPr>
            </w:pPr>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r>
              <w:rPr>
                <w:rFonts w:hint="eastAsia"/>
                <w:lang w:eastAsia="zh-CN"/>
              </w:rPr>
              <w:t>：</w:t>
            </w:r>
            <w:r>
              <w:rPr>
                <w:rFonts w:hint="eastAsia"/>
                <w:lang w:val="en-US" w:eastAsia="zh-CN"/>
              </w:rPr>
              <w:t>未组织员工进行体检。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2022年2月15日</w:t>
            </w:r>
            <w:r>
              <w:rPr>
                <w:rFonts w:hint="eastAsia"/>
              </w:rPr>
              <w:t>实施了职业健康安全管理体系内部审核，对职业健康安全管理体系的符合性和有效性进行了审核。内审发现的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
            <w:r>
              <w:rPr>
                <w:rFonts w:hint="eastAsia"/>
              </w:rPr>
              <w:t>组织将内部审核的结果的信息沟通给：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lang w:val="en-US" w:eastAsia="zh-CN"/>
              </w:rPr>
              <w:t>2022年3月16日</w:t>
            </w:r>
            <w:r>
              <w:rPr>
                <w:rFonts w:hint="eastAsia"/>
              </w:rPr>
              <w:t>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未遂事件</w:t>
            </w:r>
            <w:r>
              <w:rPr>
                <w:rFonts w:hint="eastAsia" w:ascii="Wingdings" w:hAnsi="Wingdings"/>
                <w:lang w:eastAsia="zh-CN"/>
              </w:rPr>
              <w:t>□</w:t>
            </w:r>
            <w:r>
              <w:rPr>
                <w:rFonts w:hint="eastAsia"/>
              </w:rPr>
              <w:t>工伤事件</w:t>
            </w:r>
            <w:r>
              <w:rPr>
                <w:rFonts w:hint="eastAsia" w:ascii="Wingdings" w:hAnsi="Wingdings"/>
                <w:lang w:eastAsia="zh-CN"/>
              </w:rPr>
              <w:t>□</w:t>
            </w:r>
            <w:r>
              <w:rPr>
                <w:rFonts w:hint="eastAsia"/>
              </w:rPr>
              <w:t>职业病体检</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火灾</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检测结果不合格</w:t>
            </w:r>
            <w:r>
              <w:rPr>
                <w:rFonts w:hint="eastAsia" w:ascii="Wingdings" w:hAnsi="Wingdings"/>
                <w:lang w:eastAsia="zh-CN"/>
              </w:rPr>
              <w:t>☑</w:t>
            </w:r>
            <w:r>
              <w:rPr>
                <w:rFonts w:hint="eastAsia"/>
              </w:rPr>
              <w:t>自我检查的不符合</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pStyle w:val="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eastAsia" w:eastAsia="宋体"/>
                <w:lang w:val="en-US" w:eastAsia="zh-CN"/>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default" w:eastAsia="宋体"/>
                <w:lang w:val="en-US" w:eastAsia="zh-CN"/>
              </w:rPr>
            </w:pPr>
            <w:r>
              <w:rPr>
                <w:rFonts w:hint="eastAsia"/>
                <w:lang w:val="en-US" w:eastAsia="zh-CN"/>
              </w:rPr>
              <w:t>3</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default" w:eastAsia="宋体"/>
                <w:lang w:val="en-US" w:eastAsia="zh-CN"/>
              </w:rPr>
            </w:pPr>
            <w:r>
              <w:rPr>
                <w:rFonts w:hint="eastAsia"/>
                <w:lang w:val="en-US" w:eastAsia="zh-CN"/>
              </w:rPr>
              <w:t>3</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default" w:eastAsia="宋体"/>
                <w:lang w:val="en-US" w:eastAsia="zh-CN"/>
              </w:rPr>
            </w:pPr>
            <w:r>
              <w:rPr>
                <w:rFonts w:hint="eastAsia" w:eastAsia="宋体"/>
                <w:lang w:val="en-US" w:eastAsia="zh-CN"/>
              </w:rPr>
              <w:t>1</w:t>
            </w: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rFonts w:hint="default" w:eastAsia="宋体"/>
                <w:lang w:val="en-US" w:eastAsia="zh-CN"/>
              </w:rPr>
            </w:pPr>
            <w:r>
              <w:rPr>
                <w:rFonts w:hint="eastAsia" w:eastAsia="宋体"/>
                <w:lang w:val="en-US" w:eastAsia="zh-CN"/>
              </w:rPr>
              <w:t>1</w:t>
            </w: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
      <w:r>
        <w:t xml:space="preserve">*评价: </w:t>
      </w:r>
      <w:r>
        <w:tab/>
      </w:r>
      <w:r>
        <w:t>1 =符合</w:t>
      </w:r>
    </w:p>
    <w:p>
      <w:r>
        <w:tab/>
      </w:r>
      <w:r>
        <w:tab/>
      </w:r>
      <w:r>
        <w:t>2 =这次审核没审</w:t>
      </w:r>
    </w:p>
    <w:p>
      <w:r>
        <w:tab/>
      </w:r>
      <w:r>
        <w:tab/>
      </w:r>
      <w:r>
        <w:t xml:space="preserve">3 =失效/不符合(参见不符合报告)  </w:t>
      </w:r>
    </w:p>
    <w:p>
      <w:pPr>
        <w:spacing w:before="40" w:after="40"/>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2Y3MmNiNTA4Y2RiYTNkMzhmODU1Yjg5OTYxMzY5NzMifQ=="/>
  </w:docVars>
  <w:rsids>
    <w:rsidRoot w:val="00000000"/>
    <w:rsid w:val="0D12306C"/>
    <w:rsid w:val="36640D65"/>
    <w:rsid w:val="3D31389A"/>
    <w:rsid w:val="40DC0B18"/>
    <w:rsid w:val="5EC968B3"/>
    <w:rsid w:val="715041B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paragraph" w:customStyle="1" w:styleId="24">
    <w:name w:val="正文 首行缩进:  2 字符"/>
    <w:basedOn w:val="1"/>
    <w:qFormat/>
    <w:uiPriority w:val="0"/>
    <w:pPr>
      <w:ind w:firstLine="200" w:firstLineChars="200"/>
    </w:pPr>
    <w:rPr>
      <w:rFonts w:cs="宋体"/>
      <w:sz w:val="24"/>
      <w:szCs w:val="20"/>
    </w:rPr>
  </w:style>
  <w:style w:type="paragraph" w:customStyle="1" w:styleId="2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22</Pages>
  <Words>19516</Words>
  <Characters>20492</Characters>
  <Lines>150</Lines>
  <Paragraphs>42</Paragraphs>
  <TotalTime>4</TotalTime>
  <ScaleCrop>false</ScaleCrop>
  <LinksUpToDate>false</LinksUpToDate>
  <CharactersWithSpaces>20613</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至鱼</cp:lastModifiedBy>
  <cp:lastPrinted>2019-05-13T03:19:00Z</cp:lastPrinted>
  <dcterms:modified xsi:type="dcterms:W3CDTF">2022-05-27T04:26:27Z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2052-11.1.0.11744</vt:lpwstr>
  </property>
  <property fmtid="{D5CDD505-2E9C-101B-9397-08002B2CF9AE}" pid="4" name="commondata">
    <vt:lpwstr>eyJoZGlkIjoiM2Y3MmNiNTA4Y2RiYTNkMzhmODU1Yjg5OTYxMzY5NzMifQ==</vt:lpwstr>
  </property>
</Properties>
</file>