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杭州乐途食品有限公司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朱月刚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生技科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未提供针对基础设施维护保养进行策划的证据。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8"/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危害分析与关键控制点（H</w:t>
            </w:r>
            <w:r>
              <w:rPr>
                <w:rFonts w:asciiTheme="minorEastAsia" w:hAnsiTheme="minorEastAsia" w:eastAsiaTheme="minorEastAsia"/>
                <w:b/>
                <w:bCs w:val="0"/>
                <w:sz w:val="21"/>
                <w:szCs w:val="21"/>
              </w:rPr>
              <w:t>ACCP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）体系认证要求（V</w:t>
            </w:r>
            <w:r>
              <w:rPr>
                <w:rFonts w:asciiTheme="minorEastAsia" w:hAnsiTheme="minorEastAsia" w:eastAsiaTheme="minorEastAsia"/>
                <w:b/>
                <w:bCs w:val="0"/>
                <w:sz w:val="21"/>
                <w:szCs w:val="21"/>
              </w:rPr>
              <w:t>1.0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>3.3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78180" cy="316865"/>
                  <wp:effectExtent l="0" t="0" r="7620" b="635"/>
                  <wp:docPr id="11" name="图片 11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1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662940" cy="3111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983" cy="316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654050" cy="3860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lum bright="12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84" cy="393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30885" cy="341630"/>
                  <wp:effectExtent l="0" t="0" r="5715" b="1270"/>
                  <wp:docPr id="12" name="图片 12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drawing>
                <wp:inline distT="0" distB="0" distL="114300" distR="114300">
                  <wp:extent cx="873760" cy="565785"/>
                  <wp:effectExtent l="0" t="0" r="2540" b="5715"/>
                  <wp:docPr id="3" name="图片 3" descr="b7c76445a492ae34bee020eac1310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7c76445a492ae34bee020eac1310af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48000"/>
                          </a:blip>
                          <a:srcRect l="28719" t="37418" r="34016" b="30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企业已提供针对</w:t>
            </w:r>
            <w:r>
              <w:rPr>
                <w:rFonts w:hint="eastAsia" w:ascii="方正仿宋简体" w:eastAsia="方正仿宋简体"/>
                <w:b/>
              </w:rPr>
              <w:t>基础设施维护保养策划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的证据，同时对产生此不符合项的原因进行分析，分析基本充分；明确了责任，提交了对相关人员进行培训的证据，整改基本有效，下次监督审核现场验证，此不符合项整改可以关闭。整改证据见：D ISC-B-II-16 不符合报告及纠正措施表-整改01、D ISC-B-II-16 不符合报告及纠正措施表-整改-培训记录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30885" cy="341630"/>
                  <wp:effectExtent l="0" t="0" r="5715" b="1270"/>
                  <wp:docPr id="5" name="图片 5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2022-05-03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■FSMS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 xml:space="preserve">■初审■第( 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杭州乐途食品有限公司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朱月刚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生技科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抽查生产现场王小波（灌装线），未能提供健康证。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8.2.4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危害分析与关键控制点（H</w:t>
            </w:r>
            <w:r>
              <w:rPr>
                <w:rFonts w:asciiTheme="minorEastAsia" w:hAnsiTheme="minorEastAsia" w:eastAsiaTheme="minorEastAsia"/>
                <w:b/>
                <w:bCs w:val="0"/>
                <w:sz w:val="21"/>
                <w:szCs w:val="21"/>
              </w:rPr>
              <w:t>ACCP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）体系认证要求（V</w:t>
            </w:r>
            <w:r>
              <w:rPr>
                <w:rFonts w:asciiTheme="minorEastAsia" w:hAnsiTheme="minorEastAsia" w:eastAsiaTheme="minorEastAsia"/>
                <w:b/>
                <w:bCs w:val="0"/>
                <w:sz w:val="21"/>
                <w:szCs w:val="21"/>
              </w:rPr>
              <w:t>1.0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</w:t>
            </w:r>
            <w:r>
              <w:rPr>
                <w:rFonts w:ascii="宋体" w:hAnsi="宋体"/>
                <w:b/>
                <w:sz w:val="22"/>
                <w:szCs w:val="22"/>
              </w:rPr>
              <w:t>3.2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2251710</wp:posOffset>
                  </wp:positionH>
                  <wp:positionV relativeFrom="paragraph">
                    <wp:posOffset>174625</wp:posOffset>
                  </wp:positionV>
                  <wp:extent cx="341630" cy="628650"/>
                  <wp:effectExtent l="0" t="0" r="6350" b="1270"/>
                  <wp:wrapSquare wrapText="bothSides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 bright="42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163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28650" cy="294005"/>
                  <wp:effectExtent l="0" t="0" r="6350" b="10795"/>
                  <wp:docPr id="14" name="图片 14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662940" cy="311150"/>
                  <wp:effectExtent l="0" t="0" r="10160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983" cy="316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578485" cy="270510"/>
                  <wp:effectExtent l="0" t="0" r="5715" b="8890"/>
                  <wp:docPr id="15" name="图片 15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27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drawing>
                <wp:inline distT="0" distB="0" distL="114300" distR="114300">
                  <wp:extent cx="873760" cy="565785"/>
                  <wp:effectExtent l="0" t="0" r="2540" b="5715"/>
                  <wp:docPr id="6" name="图片 6" descr="b7c76445a492ae34bee020eac1310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7c76445a492ae34bee020eac1310af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48000"/>
                          </a:blip>
                          <a:srcRect l="28719" t="37418" r="34016" b="30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企业已对产生此不符合项的原因进行了分析，同时对此岗位人员进行调岗，避免与食品的直接接触；并明确了在新冠疫情特殊情况下对生产人员健康证的管理方式，基本有效的，此不符合项整改可以关闭。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整改证据见：D ISC-B-II-16 不符合报告及纠正措施表-整改02、D ISC-B-II-16 不符合报告及纠正措施表-整改-培训记录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30885" cy="341630"/>
                  <wp:effectExtent l="0" t="0" r="5715" b="1270"/>
                  <wp:docPr id="9" name="图片 9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2022-05-03</w:t>
            </w: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03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■FSMS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 xml:space="preserve">■初审■第( 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杭州乐途食品有限公司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朱月刚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食品安全小组/</w:t>
            </w:r>
            <w:r>
              <w:rPr>
                <w:rFonts w:ascii="方正仿宋简体" w:eastAsia="方正仿宋简体"/>
                <w:b/>
              </w:rPr>
              <w:t>HACCP</w:t>
            </w:r>
            <w:r>
              <w:rPr>
                <w:rFonts w:hint="eastAsia" w:ascii="方正仿宋简体" w:eastAsia="方正仿宋简体"/>
                <w:b/>
              </w:rPr>
              <w:t>小组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查危害控制计划时，发现C</w:t>
            </w:r>
            <w:r>
              <w:rPr>
                <w:rFonts w:ascii="方正仿宋简体" w:eastAsia="方正仿宋简体"/>
                <w:b/>
              </w:rPr>
              <w:t>CP1</w:t>
            </w:r>
            <w:r>
              <w:rPr>
                <w:rFonts w:hint="eastAsia" w:ascii="方正仿宋简体" w:eastAsia="方正仿宋简体"/>
                <w:b/>
              </w:rPr>
              <w:t>浆料配料设置C</w:t>
            </w:r>
            <w:r>
              <w:rPr>
                <w:rFonts w:ascii="方正仿宋简体" w:eastAsia="方正仿宋简体"/>
                <w:b/>
              </w:rPr>
              <w:t>L</w:t>
            </w:r>
            <w:r>
              <w:rPr>
                <w:rFonts w:hint="eastAsia" w:ascii="方正仿宋简体" w:eastAsia="方正仿宋简体"/>
                <w:b/>
              </w:rPr>
              <w:t>值未包括限量添加剂（英伦复配增稠剂）。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8.5.4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危害分析与关键控制点（H</w:t>
            </w:r>
            <w:r>
              <w:rPr>
                <w:rFonts w:asciiTheme="minorEastAsia" w:hAnsiTheme="minorEastAsia" w:eastAsiaTheme="minorEastAsia"/>
                <w:b/>
                <w:bCs w:val="0"/>
                <w:sz w:val="21"/>
                <w:szCs w:val="21"/>
              </w:rPr>
              <w:t>ACCP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）体系认证要求（V</w:t>
            </w:r>
            <w:r>
              <w:rPr>
                <w:rFonts w:asciiTheme="minorEastAsia" w:hAnsiTheme="minorEastAsia" w:eastAsiaTheme="minorEastAsia"/>
                <w:b/>
                <w:bCs w:val="0"/>
                <w:sz w:val="21"/>
                <w:szCs w:val="21"/>
              </w:rPr>
              <w:t>1.0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</w:t>
            </w:r>
            <w:r>
              <w:rPr>
                <w:rFonts w:ascii="宋体" w:hAnsi="宋体"/>
                <w:b/>
                <w:sz w:val="22"/>
                <w:szCs w:val="22"/>
              </w:rPr>
              <w:t>4.3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30480</wp:posOffset>
                  </wp:positionV>
                  <wp:extent cx="341630" cy="628650"/>
                  <wp:effectExtent l="0" t="0" r="6350" b="1270"/>
                  <wp:wrapSquare wrapText="bothSides"/>
                  <wp:docPr id="1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 bright="42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163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492760" cy="230505"/>
                  <wp:effectExtent l="0" t="0" r="2540" b="10795"/>
                  <wp:docPr id="16" name="图片 16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662940" cy="31115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983" cy="316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30885" cy="341630"/>
                  <wp:effectExtent l="0" t="0" r="5715" b="1270"/>
                  <wp:docPr id="18" name="图片 18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drawing>
                <wp:inline distT="0" distB="0" distL="114300" distR="114300">
                  <wp:extent cx="873760" cy="565785"/>
                  <wp:effectExtent l="0" t="0" r="2540" b="5715"/>
                  <wp:docPr id="20" name="图片 20" descr="b7c76445a492ae34bee020eac1310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b7c76445a492ae34bee020eac1310af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48000"/>
                          </a:blip>
                          <a:srcRect l="28719" t="37418" r="34016" b="30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企业已对此不符合项产生的原因进行了分析，明确了责任，同时提交了修订后的危害控制计划，基本符合；同时对相关人员进行培训，提交了培训的证据，此不符合项整改基本有效，可以关闭。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整改证据见：D ISC-B-II-16 不符合报告及纠正措施表-整改03、D ISC-B-II-16 不符合报告及纠正措施表-整改-培训记录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30885" cy="341630"/>
                  <wp:effectExtent l="0" t="0" r="5715" b="1270"/>
                  <wp:docPr id="10" name="图片 10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2022-05-03</w:t>
            </w: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</w:tbl>
    <w:p>
      <w:pPr>
        <w:widowControl/>
        <w:jc w:val="center"/>
        <w:rPr>
          <w:rFonts w:eastAsia="黑体"/>
          <w:sz w:val="32"/>
        </w:rPr>
      </w:pPr>
      <w:bookmarkStart w:id="19" w:name="_GoBack"/>
      <w:bookmarkEnd w:id="19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1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XdoJ9cAAAAJAQAADwAAAAAAAAABACAAAAAiAAAAZHJzL2Rvd25yZXYu&#10;eG1sUEsBAhQAFAAAAAgAh07iQPu8tiDDAQAAeA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3D"/>
    <w:rsid w:val="00135D97"/>
    <w:rsid w:val="00263D82"/>
    <w:rsid w:val="004155A7"/>
    <w:rsid w:val="006A4FC0"/>
    <w:rsid w:val="00857974"/>
    <w:rsid w:val="00A24E3D"/>
    <w:rsid w:val="00B87A8B"/>
    <w:rsid w:val="00BA2530"/>
    <w:rsid w:val="00D960E4"/>
    <w:rsid w:val="0B100BEF"/>
    <w:rsid w:val="0D451605"/>
    <w:rsid w:val="2A053FD5"/>
    <w:rsid w:val="2CCA25B0"/>
    <w:rsid w:val="3C666012"/>
    <w:rsid w:val="509C7DFC"/>
    <w:rsid w:val="53D17DBD"/>
    <w:rsid w:val="58001CB7"/>
    <w:rsid w:val="59F47352"/>
    <w:rsid w:val="73E3171A"/>
    <w:rsid w:val="78BA7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5.wdp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1144</Words>
  <Characters>1744</Characters>
  <Lines>17</Lines>
  <Paragraphs>4</Paragraphs>
  <TotalTime>1</TotalTime>
  <ScaleCrop>false</ScaleCrop>
  <LinksUpToDate>false</LinksUpToDate>
  <CharactersWithSpaces>2445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2022-05-03T06:48:03Z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0DF13F87A6414FB4A6BD2CA605AF45BC</vt:lpwstr>
  </property>
  <property fmtid="{D5CDD505-2E9C-101B-9397-08002B2CF9AE}" pid="3" name="KSOProductBuildVer">
    <vt:lpwstr>2052-11.1.0.11691</vt:lpwstr>
  </property>
</Properties>
</file>