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39" w:rsidRDefault="009F2E12" w:rsidP="0035240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95339" w:rsidRDefault="009F2E1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C95339" w:rsidRDefault="00C9533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9533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浙江飞龙管业集团有限公司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95339" w:rsidRDefault="009F2E1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95339" w:rsidRDefault="0035240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17.04.02</w:t>
            </w:r>
          </w:p>
        </w:tc>
      </w:tr>
      <w:tr w:rsidR="00C9533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C1F15">
              <w:rPr>
                <w:rFonts w:hint="eastAsia"/>
                <w:b/>
                <w:sz w:val="20"/>
              </w:rPr>
              <w:t>柴梦妮</w:t>
            </w:r>
          </w:p>
        </w:tc>
        <w:tc>
          <w:tcPr>
            <w:tcW w:w="1289" w:type="dxa"/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95339" w:rsidRDefault="00C953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9533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95339" w:rsidRDefault="009F2E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95339" w:rsidRDefault="009F2E1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95339" w:rsidRDefault="003524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C95339" w:rsidRDefault="0035240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C95339" w:rsidRDefault="00C953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95339" w:rsidRDefault="00C953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95339" w:rsidRDefault="00C953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95339" w:rsidRDefault="00C953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9533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95339" w:rsidRDefault="003524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铝合金的生产工艺：</w:t>
            </w:r>
            <w:r w:rsidRPr="003F3C15">
              <w:rPr>
                <w:rFonts w:hint="eastAsia"/>
                <w:sz w:val="20"/>
              </w:rPr>
              <w:t>原材料→加热剪切→挤压→矫直→切割→</w:t>
            </w:r>
            <w:r>
              <w:rPr>
                <w:rFonts w:hint="eastAsia"/>
                <w:sz w:val="20"/>
              </w:rPr>
              <w:t>时效</w:t>
            </w:r>
            <w:r w:rsidRPr="003F3C15">
              <w:rPr>
                <w:rFonts w:hint="eastAsia"/>
                <w:sz w:val="20"/>
              </w:rPr>
              <w:t>→水洗表面处理→喷涂→开齿→穿条→压合→检验→包装入库。</w:t>
            </w:r>
          </w:p>
        </w:tc>
      </w:tr>
      <w:tr w:rsidR="00C9533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C95339" w:rsidRDefault="0035240E" w:rsidP="0035240E">
            <w:pPr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特殊</w:t>
            </w:r>
            <w:r>
              <w:rPr>
                <w:rFonts w:asciiTheme="minorEastAsia" w:eastAsiaTheme="minorEastAsia" w:hAnsiTheme="minorEastAsia" w:hint="eastAsia"/>
                <w:sz w:val="20"/>
              </w:rPr>
              <w:t>/</w:t>
            </w:r>
            <w:r w:rsidRPr="003F3C15">
              <w:rPr>
                <w:rFonts w:asciiTheme="minorEastAsia" w:eastAsiaTheme="minorEastAsia" w:hAnsiTheme="minorEastAsia"/>
                <w:sz w:val="20"/>
              </w:rPr>
              <w:t>关键过程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>
              <w:rPr>
                <w:rFonts w:asciiTheme="minorEastAsia" w:eastAsiaTheme="minorEastAsia" w:hAnsiTheme="minorEastAsia"/>
                <w:sz w:val="20"/>
              </w:rPr>
              <w:t>挤压、喷涂</w:t>
            </w:r>
            <w:r w:rsidRPr="003F3C15">
              <w:rPr>
                <w:rFonts w:asciiTheme="minorEastAsia" w:eastAsiaTheme="minorEastAsia" w:hAnsiTheme="minorEastAsia"/>
                <w:sz w:val="20"/>
              </w:rPr>
              <w:t>等过程，主要是控制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产品的规格尺寸，颜色外观等。控制温度、速度、时间、电流、压力等，按作业指导书要求操作。</w:t>
            </w:r>
          </w:p>
        </w:tc>
      </w:tr>
      <w:tr w:rsidR="0035240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3F3C15" w:rsidRDefault="0035240E" w:rsidP="00491C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F3C15">
              <w:rPr>
                <w:rFonts w:asciiTheme="minorEastAsia" w:eastAsiaTheme="minorEastAsia" w:hAnsiTheme="minorEastAsia" w:hint="eastAsia"/>
                <w:sz w:val="20"/>
              </w:rPr>
              <w:t>中华人民共和国质量法、劳动法、</w:t>
            </w:r>
            <w:r w:rsidRPr="003F3C15">
              <w:rPr>
                <w:rFonts w:hint="eastAsia"/>
                <w:sz w:val="20"/>
              </w:rPr>
              <w:t>铝及铝合金挤压型材尺寸偏差</w:t>
            </w:r>
            <w:r w:rsidRPr="003F3C15">
              <w:rPr>
                <w:sz w:val="20"/>
              </w:rPr>
              <w:t>GB /T 14846-2014</w:t>
            </w:r>
            <w:r w:rsidRPr="003F3C15">
              <w:rPr>
                <w:rFonts w:hint="eastAsia"/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铝合金建筑型材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第一部分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基材</w:t>
            </w:r>
            <w:r w:rsidRPr="003F3C15">
              <w:rPr>
                <w:sz w:val="20"/>
              </w:rPr>
              <w:t>GB T5237.1-2017</w:t>
            </w:r>
            <w:r w:rsidRPr="003F3C15">
              <w:rPr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>铝合金建筑型材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第</w:t>
            </w:r>
            <w:r w:rsidRPr="003F3C15">
              <w:rPr>
                <w:rFonts w:hint="eastAsia"/>
                <w:sz w:val="20"/>
              </w:rPr>
              <w:t>4</w:t>
            </w:r>
            <w:r w:rsidRPr="003F3C15">
              <w:rPr>
                <w:rFonts w:hint="eastAsia"/>
                <w:sz w:val="20"/>
              </w:rPr>
              <w:t>部门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喷涂</w:t>
            </w:r>
            <w:r w:rsidRPr="003F3C15">
              <w:rPr>
                <w:sz w:val="20"/>
              </w:rPr>
              <w:t xml:space="preserve">GB /T5237.4-2017 </w:t>
            </w:r>
            <w:r w:rsidRPr="003F3C15">
              <w:rPr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>一般工业用铝及铝合金挤压型材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sz w:val="20"/>
              </w:rPr>
              <w:t>GB/T 6892-2015</w:t>
            </w:r>
            <w:r w:rsidRPr="003F3C15">
              <w:rPr>
                <w:sz w:val="20"/>
              </w:rPr>
              <w:t>、客户要求等</w:t>
            </w:r>
          </w:p>
        </w:tc>
      </w:tr>
      <w:tr w:rsidR="0035240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3F3C15" w:rsidRDefault="0035240E" w:rsidP="00491C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尺寸、外观、力学性能、涂层质量、耐冲击等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C953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95339" w:rsidRDefault="0035240E" w:rsidP="0035240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953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61595</wp:posOffset>
                  </wp:positionV>
                  <wp:extent cx="589915" cy="373380"/>
                  <wp:effectExtent l="19050" t="0" r="635" b="0"/>
                  <wp:wrapNone/>
                  <wp:docPr id="1" name="图片 1" descr="D:\收集资料\柴梦妮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柴梦妮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2022-4-25</w:t>
            </w:r>
          </w:p>
        </w:tc>
      </w:tr>
      <w:tr w:rsidR="00C953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-114300</wp:posOffset>
                  </wp:positionV>
                  <wp:extent cx="543560" cy="317500"/>
                  <wp:effectExtent l="19050" t="0" r="8890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95339" w:rsidRDefault="009F2E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95339" w:rsidRDefault="0035240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2022-4-25</w:t>
            </w:r>
          </w:p>
        </w:tc>
      </w:tr>
    </w:tbl>
    <w:p w:rsidR="00C95339" w:rsidRDefault="00C95339">
      <w:pPr>
        <w:snapToGrid w:val="0"/>
        <w:rPr>
          <w:rFonts w:ascii="宋体"/>
          <w:b/>
          <w:sz w:val="22"/>
          <w:szCs w:val="22"/>
        </w:rPr>
      </w:pPr>
    </w:p>
    <w:p w:rsidR="00C95339" w:rsidRDefault="009F2E1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Default="00C9533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35240E" w:rsidRDefault="0035240E" w:rsidP="0035240E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35240E" w:rsidRDefault="0035240E" w:rsidP="0035240E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35240E" w:rsidRDefault="0035240E" w:rsidP="0035240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35240E" w:rsidTr="00491CE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浙江飞龙管业集团有限公司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5240E" w:rsidRDefault="0035240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</w:t>
            </w:r>
          </w:p>
        </w:tc>
      </w:tr>
      <w:tr w:rsidR="0035240E" w:rsidTr="00491CE3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14.02.01,14.02.04</w:t>
            </w:r>
          </w:p>
        </w:tc>
        <w:tc>
          <w:tcPr>
            <w:tcW w:w="1719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5240E" w:rsidTr="00491CE3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5240E" w:rsidRDefault="0035240E" w:rsidP="00491CE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李双</w:t>
            </w:r>
          </w:p>
        </w:tc>
        <w:tc>
          <w:tcPr>
            <w:tcW w:w="1414" w:type="dxa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5240E" w:rsidRDefault="0035240E" w:rsidP="00491C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5240E" w:rsidTr="00491CE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35240E" w:rsidRDefault="0035240E" w:rsidP="0035240E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35240E">
              <w:rPr>
                <w:rFonts w:hint="eastAsia"/>
                <w:sz w:val="20"/>
              </w:rPr>
              <w:t>塑料管道工业流程：混料→上料→熔融→挤出→冷却定型→牵引切割→检验→入库</w:t>
            </w:r>
          </w:p>
          <w:p w:rsidR="0035240E" w:rsidRDefault="0035240E" w:rsidP="0035240E">
            <w:pPr>
              <w:snapToGrid w:val="0"/>
              <w:spacing w:line="280" w:lineRule="exact"/>
              <w:rPr>
                <w:b/>
                <w:sz w:val="20"/>
              </w:rPr>
            </w:pPr>
            <w:r w:rsidRPr="0035240E">
              <w:rPr>
                <w:rFonts w:hint="eastAsia"/>
                <w:sz w:val="20"/>
              </w:rPr>
              <w:t>玻璃钢管道工艺流程：上模→缠绕→加砂→缠绕→固化→脱模→修整→检验→入库</w:t>
            </w:r>
            <w:r w:rsidRPr="0035240E">
              <w:rPr>
                <w:rFonts w:hint="eastAsia"/>
                <w:sz w:val="20"/>
              </w:rPr>
              <w:t>。</w:t>
            </w:r>
          </w:p>
        </w:tc>
      </w:tr>
      <w:tr w:rsidR="0035240E" w:rsidTr="00491CE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5644EB" w:rsidRDefault="0035240E" w:rsidP="0035240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特殊工序：混料过程</w:t>
            </w:r>
            <w:r w:rsidRPr="005644EB">
              <w:rPr>
                <w:rFonts w:hint="eastAsia"/>
                <w:sz w:val="20"/>
              </w:rPr>
              <w:t>、挤出成型过程等</w:t>
            </w:r>
          </w:p>
          <w:p w:rsidR="0035240E" w:rsidRDefault="0035240E" w:rsidP="0035240E">
            <w:pPr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混料工序：按配料表称量各种材料；挤出成型</w:t>
            </w:r>
            <w:r w:rsidRPr="005644EB">
              <w:rPr>
                <w:rFonts w:hint="eastAsia"/>
                <w:sz w:val="20"/>
              </w:rPr>
              <w:t>工序：控制模具温度、树脂含量、固化等</w:t>
            </w:r>
          </w:p>
        </w:tc>
      </w:tr>
      <w:tr w:rsidR="0035240E" w:rsidTr="00491CE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3F3C15" w:rsidRDefault="0035240E" w:rsidP="00491CE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F3C15">
              <w:rPr>
                <w:rFonts w:asciiTheme="minorEastAsia" w:eastAsiaTheme="minorEastAsia" w:hAnsiTheme="minorEastAsia" w:hint="eastAsia"/>
                <w:sz w:val="20"/>
              </w:rPr>
              <w:t>中华人民共和国质量法、劳动法、</w:t>
            </w:r>
            <w:r w:rsidRPr="0035240E">
              <w:rPr>
                <w:rFonts w:hint="eastAsia"/>
                <w:sz w:val="20"/>
              </w:rPr>
              <w:t>地下通信管道用塑料管第</w:t>
            </w:r>
            <w:r w:rsidRPr="0035240E">
              <w:rPr>
                <w:rFonts w:hint="eastAsia"/>
                <w:sz w:val="20"/>
              </w:rPr>
              <w:t>2</w:t>
            </w:r>
            <w:r w:rsidRPr="0035240E">
              <w:rPr>
                <w:rFonts w:hint="eastAsia"/>
                <w:sz w:val="20"/>
              </w:rPr>
              <w:t>部分实壁管</w:t>
            </w:r>
            <w:r w:rsidRPr="0035240E">
              <w:rPr>
                <w:rFonts w:hint="eastAsia"/>
                <w:sz w:val="20"/>
              </w:rPr>
              <w:t>YD/T841.2-2016</w:t>
            </w:r>
            <w:r w:rsidRPr="0035240E">
              <w:rPr>
                <w:rFonts w:hint="eastAsia"/>
                <w:sz w:val="20"/>
              </w:rPr>
              <w:t>，电力电缆用导管技术条件第</w:t>
            </w:r>
            <w:r w:rsidRPr="0035240E">
              <w:rPr>
                <w:rFonts w:hint="eastAsia"/>
                <w:sz w:val="20"/>
              </w:rPr>
              <w:t>3</w:t>
            </w:r>
            <w:r w:rsidRPr="0035240E">
              <w:rPr>
                <w:rFonts w:hint="eastAsia"/>
                <w:sz w:val="20"/>
              </w:rPr>
              <w:t>部分：氯化聚氯乙烯及硬聚氯乙烯塑料电缆导管</w:t>
            </w:r>
            <w:r w:rsidRPr="0035240E">
              <w:rPr>
                <w:rFonts w:hint="eastAsia"/>
                <w:sz w:val="20"/>
              </w:rPr>
              <w:t>DL/T802.3-2007</w:t>
            </w:r>
            <w:r w:rsidRPr="0035240E">
              <w:rPr>
                <w:rFonts w:hint="eastAsia"/>
                <w:sz w:val="20"/>
              </w:rPr>
              <w:t>，建筑排水用硬聚乙烯（</w:t>
            </w:r>
            <w:r w:rsidRPr="0035240E">
              <w:rPr>
                <w:rFonts w:hint="eastAsia"/>
                <w:sz w:val="20"/>
              </w:rPr>
              <w:t>PVC-U</w:t>
            </w:r>
            <w:r w:rsidRPr="0035240E">
              <w:rPr>
                <w:rFonts w:hint="eastAsia"/>
                <w:sz w:val="20"/>
              </w:rPr>
              <w:t>）管材</w:t>
            </w:r>
            <w:r w:rsidRPr="0035240E">
              <w:rPr>
                <w:rFonts w:hint="eastAsia"/>
                <w:sz w:val="20"/>
              </w:rPr>
              <w:t xml:space="preserve"> GB/T5836.1-2006</w:t>
            </w:r>
            <w:r w:rsidRPr="0035240E">
              <w:rPr>
                <w:rFonts w:hint="eastAsia"/>
                <w:sz w:val="20"/>
              </w:rPr>
              <w:t>，建筑排水用硬聚乙烯（</w:t>
            </w:r>
            <w:r w:rsidRPr="0035240E">
              <w:rPr>
                <w:rFonts w:hint="eastAsia"/>
                <w:sz w:val="20"/>
              </w:rPr>
              <w:t>PVC-U</w:t>
            </w:r>
            <w:r w:rsidRPr="0035240E">
              <w:rPr>
                <w:rFonts w:hint="eastAsia"/>
                <w:sz w:val="20"/>
              </w:rPr>
              <w:t>）管件</w:t>
            </w:r>
            <w:r w:rsidRPr="0035240E">
              <w:rPr>
                <w:rFonts w:hint="eastAsia"/>
                <w:sz w:val="20"/>
              </w:rPr>
              <w:t xml:space="preserve"> GB/T5836.2-2006</w:t>
            </w:r>
            <w:r w:rsidRPr="0035240E">
              <w:rPr>
                <w:rFonts w:hint="eastAsia"/>
                <w:sz w:val="20"/>
              </w:rPr>
              <w:t>，电力电缆用导管技术条件第</w:t>
            </w:r>
            <w:r w:rsidRPr="0035240E">
              <w:rPr>
                <w:rFonts w:hint="eastAsia"/>
                <w:sz w:val="20"/>
              </w:rPr>
              <w:t>7</w:t>
            </w:r>
            <w:r w:rsidRPr="0035240E">
              <w:rPr>
                <w:rFonts w:hint="eastAsia"/>
                <w:sz w:val="20"/>
              </w:rPr>
              <w:t>部分：非开挖用改性聚丙烯塑料电缆导管</w:t>
            </w:r>
            <w:r w:rsidRPr="0035240E">
              <w:rPr>
                <w:rFonts w:hint="eastAsia"/>
                <w:sz w:val="20"/>
              </w:rPr>
              <w:t>DL/T802.7-2010</w:t>
            </w:r>
            <w:r w:rsidRPr="0035240E">
              <w:rPr>
                <w:rFonts w:hint="eastAsia"/>
                <w:sz w:val="20"/>
              </w:rPr>
              <w:t>、</w:t>
            </w:r>
            <w:r w:rsidRPr="003F3C15">
              <w:rPr>
                <w:sz w:val="20"/>
              </w:rPr>
              <w:t>、客户要求等</w:t>
            </w:r>
          </w:p>
        </w:tc>
      </w:tr>
      <w:tr w:rsidR="0035240E" w:rsidTr="00491CE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35240E" w:rsidRPr="003F3C15" w:rsidRDefault="0035240E" w:rsidP="00491C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A2C8A">
              <w:rPr>
                <w:rFonts w:hint="eastAsia"/>
                <w:sz w:val="20"/>
              </w:rPr>
              <w:t>检验项目：外观、内径、承口内径、壁厚、长度、</w:t>
            </w:r>
            <w:r>
              <w:rPr>
                <w:rFonts w:hint="eastAsia"/>
                <w:sz w:val="20"/>
              </w:rPr>
              <w:t>落锤冲击</w:t>
            </w:r>
            <w:r w:rsidRPr="00CA2C8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，有型式试验要求。</w:t>
            </w:r>
          </w:p>
        </w:tc>
      </w:tr>
      <w:tr w:rsidR="0035240E" w:rsidTr="00491C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35240E" w:rsidRDefault="0035240E" w:rsidP="00491CE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35240E" w:rsidTr="00491C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5240E">
              <w:rPr>
                <w:b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-29845</wp:posOffset>
                  </wp:positionV>
                  <wp:extent cx="544830" cy="317500"/>
                  <wp:effectExtent l="19050" t="0" r="7620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2022-4-25</w:t>
            </w:r>
          </w:p>
        </w:tc>
      </w:tr>
      <w:tr w:rsidR="0035240E" w:rsidTr="00491CE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-114300</wp:posOffset>
                  </wp:positionV>
                  <wp:extent cx="543560" cy="317500"/>
                  <wp:effectExtent l="19050" t="0" r="8890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5240E" w:rsidRDefault="0035240E" w:rsidP="00491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2022-4-25</w:t>
            </w:r>
          </w:p>
        </w:tc>
      </w:tr>
    </w:tbl>
    <w:p w:rsidR="0035240E" w:rsidRDefault="0035240E" w:rsidP="0035240E">
      <w:pPr>
        <w:snapToGrid w:val="0"/>
        <w:rPr>
          <w:rFonts w:ascii="宋体"/>
          <w:b/>
          <w:sz w:val="22"/>
          <w:szCs w:val="22"/>
        </w:rPr>
      </w:pPr>
    </w:p>
    <w:p w:rsidR="0035240E" w:rsidRDefault="0035240E" w:rsidP="0035240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35240E" w:rsidRDefault="0035240E" w:rsidP="0035240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C95339" w:rsidRPr="0035240E" w:rsidRDefault="00C95339" w:rsidP="0035240E">
      <w:pPr>
        <w:snapToGrid w:val="0"/>
        <w:spacing w:beforeLines="50" w:line="360" w:lineRule="exact"/>
        <w:jc w:val="center"/>
        <w:rPr>
          <w:rFonts w:ascii="宋体"/>
          <w:b/>
          <w:spacing w:val="-6"/>
          <w:sz w:val="21"/>
          <w:szCs w:val="21"/>
        </w:rPr>
      </w:pPr>
    </w:p>
    <w:sectPr w:rsidR="00C95339" w:rsidRPr="0035240E" w:rsidSect="00C95339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E12" w:rsidRDefault="009F2E12" w:rsidP="00C95339">
      <w:r>
        <w:separator/>
      </w:r>
    </w:p>
  </w:endnote>
  <w:endnote w:type="continuationSeparator" w:id="1">
    <w:p w:rsidR="009F2E12" w:rsidRDefault="009F2E12" w:rsidP="00C95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E12" w:rsidRDefault="009F2E12" w:rsidP="00C95339">
      <w:r>
        <w:separator/>
      </w:r>
    </w:p>
  </w:footnote>
  <w:footnote w:type="continuationSeparator" w:id="1">
    <w:p w:rsidR="009F2E12" w:rsidRDefault="009F2E12" w:rsidP="00C953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39" w:rsidRDefault="009F2E12" w:rsidP="0035240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5339" w:rsidRDefault="00C95339" w:rsidP="0035240E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C95339" w:rsidRDefault="009F2E12" w:rsidP="0035240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2E12">
      <w:rPr>
        <w:rStyle w:val="CharChar1"/>
        <w:rFonts w:hint="default"/>
        <w:w w:val="90"/>
      </w:rPr>
      <w:t>Beijing International Standard united Certification Co.,Ltd.</w:t>
    </w:r>
  </w:p>
  <w:p w:rsidR="00C95339" w:rsidRDefault="00C95339">
    <w:pPr>
      <w:pStyle w:val="a5"/>
    </w:pPr>
  </w:p>
  <w:p w:rsidR="00C95339" w:rsidRDefault="00C95339" w:rsidP="0035240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C95339"/>
    <w:rsid w:val="0035240E"/>
    <w:rsid w:val="009F2E12"/>
    <w:rsid w:val="00C9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3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5339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95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95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C9533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9533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C95339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9533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663</Characters>
  <Application>Microsoft Office Word</Application>
  <DocSecurity>0</DocSecurity>
  <Lines>221</Lines>
  <Paragraphs>139</Paragraphs>
  <ScaleCrop>false</ScaleCrop>
  <Company>微软中国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2022-04-25T15:31:00Z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