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  <w:t>0169-2018</w:t>
      </w:r>
      <w:r>
        <w:rPr>
          <w:rFonts w:hint="eastAsia"/>
          <w:szCs w:val="21"/>
          <w:u w:val="single"/>
        </w:rPr>
        <w:t>-2019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  <w:lang w:eastAsia="zh-CN"/>
              </w:rPr>
              <w:t>原</w:t>
            </w:r>
            <w:r>
              <w:rPr>
                <w:rFonts w:hint="eastAsia"/>
              </w:rPr>
              <w:t>材料成份C含量检测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</w:rPr>
              <w:t>（0.32-0.</w:t>
            </w: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）%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API6A-20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  <w:t xml:space="preserve">、GB22513-2013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8930" w:type="dxa"/>
            <w:gridSpan w:val="9"/>
          </w:tcPr>
          <w:p>
            <w:pPr>
              <w:spacing w:line="240" w:lineRule="auto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24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1．在生产过程中，材料成份C含量检测控制在（0.32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）%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T=0.03%</w:t>
            </w:r>
          </w:p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2．测量过程最大允许误差：△允=T×（1/3-1/10）=</w:t>
            </w:r>
            <w:r>
              <w:t xml:space="preserve"> T×1/</w:t>
            </w:r>
            <w:r>
              <w:rPr>
                <w:rFonts w:hint="eastAsia"/>
                <w:lang w:val="en-US" w:eastAsia="zh-CN"/>
              </w:rPr>
              <w:t>3</w:t>
            </w:r>
            <w:r>
              <w:t>=0.</w:t>
            </w:r>
            <w:r>
              <w:rPr>
                <w:rFonts w:hint="eastAsia"/>
                <w:lang w:val="en-US" w:eastAsia="zh-CN"/>
              </w:rPr>
              <w:t>01</w:t>
            </w:r>
            <w:r>
              <w:t>%</w:t>
            </w:r>
            <w:r>
              <w:rPr>
                <w:rFonts w:hint="eastAsia"/>
              </w:rPr>
              <w:t>,( （取1/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）)；</w:t>
            </w:r>
          </w:p>
          <w:p>
            <w:pPr>
              <w:spacing w:line="240" w:lineRule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．测量范围推导：（0.32-0.</w:t>
            </w: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）%，测量范围向两边延伸为：（0.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-1.00）%</w:t>
            </w:r>
          </w:p>
          <w:p>
            <w:pPr>
              <w:spacing w:line="24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  <w:vAlign w:val="top"/>
          </w:tcPr>
          <w:p/>
        </w:tc>
        <w:tc>
          <w:tcPr>
            <w:tcW w:w="1559" w:type="dxa"/>
            <w:vAlign w:val="center"/>
          </w:tcPr>
          <w:p>
            <w:pPr>
              <w:ind w:firstLine="210" w:firstLineChars="100"/>
              <w:rPr>
                <w:color w:val="FF0000"/>
              </w:rPr>
            </w:pPr>
            <w:r>
              <w:rPr>
                <w:rFonts w:hint="eastAsia"/>
                <w:lang w:eastAsia="zh-CN"/>
              </w:rPr>
              <w:t>移动式</w:t>
            </w:r>
            <w:r>
              <w:rPr>
                <w:rFonts w:hint="eastAsia"/>
              </w:rPr>
              <w:t>直读光谱仪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PMI-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MASTERPRO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default" w:ascii="Arial" w:hAnsi="Arial" w:cs="Arial"/>
                <w:szCs w:val="21"/>
                <w:highlight w:val="none"/>
              </w:rPr>
              <w:t>≤</w:t>
            </w:r>
            <w:r>
              <w:rPr>
                <w:rFonts w:hint="eastAsia"/>
                <w:color w:val="000000"/>
              </w:rPr>
              <w:t>0.008%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SCMTS190403395763</w:t>
            </w:r>
          </w:p>
        </w:tc>
        <w:tc>
          <w:tcPr>
            <w:tcW w:w="1592" w:type="dxa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2019年04月03日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1、</w:t>
            </w: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rPr>
                <w:rFonts w:hint="eastAsia"/>
                <w:color w:val="000000"/>
              </w:rPr>
              <w:t>C含量（0.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</w:rPr>
              <w:t>05-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）%，</w:t>
            </w:r>
            <w:r>
              <w:rPr>
                <w:rFonts w:hint="eastAsia"/>
                <w:color w:val="000000"/>
                <w:lang w:eastAsia="zh-CN"/>
              </w:rPr>
              <w:t>满足原</w:t>
            </w:r>
            <w:r>
              <w:rPr>
                <w:rFonts w:hint="eastAsia"/>
                <w:color w:val="000000"/>
              </w:rPr>
              <w:t>材料成份C含</w:t>
            </w:r>
            <w:r>
              <w:rPr>
                <w:rFonts w:hint="eastAsia"/>
                <w:color w:val="000000"/>
                <w:lang w:eastAsia="zh-CN"/>
              </w:rPr>
              <w:t>量检测范围：</w:t>
            </w:r>
            <w:r>
              <w:rPr>
                <w:rFonts w:hint="eastAsia"/>
                <w:color w:val="000000"/>
              </w:rPr>
              <w:t>（0.32-0.</w:t>
            </w:r>
            <w:r>
              <w:rPr>
                <w:rFonts w:hint="eastAsia"/>
                <w:color w:val="000000"/>
                <w:lang w:val="en-US" w:eastAsia="zh-CN"/>
              </w:rPr>
              <w:t>35</w:t>
            </w:r>
            <w:r>
              <w:rPr>
                <w:rFonts w:hint="eastAsia"/>
                <w:color w:val="000000"/>
              </w:rPr>
              <w:t>）%</w:t>
            </w:r>
            <w:r>
              <w:rPr>
                <w:rFonts w:hint="eastAsia"/>
                <w:color w:val="000000"/>
                <w:lang w:eastAsia="zh-CN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2、</w:t>
            </w: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相对</w:t>
            </w:r>
            <w:r>
              <w:rPr>
                <w:rFonts w:hint="eastAsia"/>
              </w:rPr>
              <w:t>误差：</w:t>
            </w:r>
            <w:r>
              <w:rPr>
                <w:rFonts w:hint="default" w:ascii="Arial" w:hAnsi="Arial" w:cs="Arial"/>
                <w:szCs w:val="21"/>
                <w:highlight w:val="none"/>
              </w:rPr>
              <w:t>≤</w:t>
            </w:r>
            <w:r>
              <w:rPr>
                <w:rFonts w:hint="eastAsia"/>
                <w:color w:val="000000"/>
              </w:rPr>
              <w:t>0.008%</w:t>
            </w:r>
            <w:r>
              <w:rPr>
                <w:rFonts w:hint="eastAsia"/>
                <w:color w:val="000000"/>
                <w:lang w:eastAsia="zh-CN"/>
              </w:rPr>
              <w:t>，满足</w:t>
            </w:r>
            <w:r>
              <w:rPr>
                <w:rFonts w:hint="eastAsia"/>
                <w:color w:val="000000"/>
              </w:rPr>
              <w:t>测量</w:t>
            </w:r>
            <w:r>
              <w:rPr>
                <w:rFonts w:hint="eastAsia"/>
                <w:color w:val="000000"/>
                <w:lang w:eastAsia="zh-CN"/>
              </w:rPr>
              <w:t>过程导出计量要求：</w:t>
            </w: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color w:val="000000"/>
              </w:rPr>
              <w:t>%</w:t>
            </w:r>
            <w:r>
              <w:rPr>
                <w:rFonts w:hint="eastAsia"/>
                <w:color w:val="000000"/>
                <w:lang w:eastAsia="zh-CN"/>
              </w:rPr>
              <w:t>；</w:t>
            </w:r>
            <w:bookmarkStart w:id="1" w:name="_GoBack"/>
            <w:bookmarkEnd w:id="1"/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3、</w:t>
            </w:r>
            <w:r>
              <w:rPr>
                <w:rFonts w:hint="eastAsia"/>
                <w:color w:val="000000"/>
              </w:rPr>
              <w:t>测量设备的计量特性与测量过程的计量要求相比较，满足测量过程的计量要求。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  <w:r>
              <w:t xml:space="preserve"> </w:t>
            </w: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r>
              <w:rPr>
                <w:rFonts w:hint="eastAsia"/>
              </w:rPr>
              <w:t>审核员意见：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275F75"/>
    <w:rsid w:val="124B70DA"/>
    <w:rsid w:val="17CA434E"/>
    <w:rsid w:val="2D70538F"/>
    <w:rsid w:val="2FB929DA"/>
    <w:rsid w:val="3275773D"/>
    <w:rsid w:val="49545D30"/>
    <w:rsid w:val="4C6F380F"/>
    <w:rsid w:val="4C7D5CA8"/>
    <w:rsid w:val="5CCD138F"/>
    <w:rsid w:val="5D243040"/>
    <w:rsid w:val="5D3050D2"/>
    <w:rsid w:val="61CD123A"/>
    <w:rsid w:val="63600E30"/>
    <w:rsid w:val="66D64E81"/>
    <w:rsid w:val="79041F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2019-12-20T11:40:53Z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