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承德辰一工程管理有限公司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91130828MA0D0KEK66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Q:12,E:12,O:12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承德辰一工程管理有限公司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Q：劳务派遣服务，太阳能、风力发电技术服务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E：劳务派遣服务，太阳能、风力发电技术服务所涉及场所的相关环境管理活动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O：劳务派遣服务，太阳能、风力发电技术服务所涉及场所的相关职业健康安全管理活动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围场满族蒙古族自治县围场镇农办家属楼西单元底商101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围场满族蒙古族自治县围场镇农办家属楼西单元底商101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Chengde Chenyi Engineering Management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Labor dispatch services, solar and wind power technology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Weichang Manchu and Mongolian Autonomous County Weichang town agricultural office family building west unit ground floor 101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 xml:space="preserve">Relevant environmental management activities </w:t>
            </w:r>
            <w:r>
              <w:rPr>
                <w:rFonts w:hint="eastAsia"/>
              </w:rPr>
              <w:t>in the places involved in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16"/>
              </w:rPr>
              <w:t>Labor dispatch services, solar and wind power technology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Weichang Manchu and Mongolian Autonomous County Weichang town agricultural office family building west unit ground floor 101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Relevant occupational health and safety management activities in the places involved in labor dispatch services and solar and wind power generation technical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4891405</wp:posOffset>
                  </wp:positionH>
                  <wp:positionV relativeFrom="paragraph">
                    <wp:posOffset>150495</wp:posOffset>
                  </wp:positionV>
                  <wp:extent cx="876935" cy="422275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2022.4.23</w:t>
            </w: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2022.4.23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2995" cy="8743950"/>
            <wp:effectExtent l="0" t="0" r="1905" b="6350"/>
            <wp:docPr id="3" name="图片 3" descr="20b89acce53443c44c4a31b15a1e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b89acce53443c44c4a31b15a1ea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2995" cy="8743950"/>
            <wp:effectExtent l="0" t="0" r="1905" b="6350"/>
            <wp:docPr id="2" name="图片 2" descr="20b89acce53443c44c4a31b15a1e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b89acce53443c44c4a31b15a1ea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6EB588A"/>
    <w:rsid w:val="18CC2231"/>
    <w:rsid w:val="5FF66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2022-04-27T05:45:42Z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