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Theme="minorEastAsia" w:hAnsiTheme="minorEastAsia" w:eastAsiaTheme="minorEastAsia"/>
                <w:sz w:val="21"/>
                <w:szCs w:val="21"/>
              </w:rPr>
              <w:t>重庆渝发园林有限公司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lang w:val="de-DE"/>
              </w:rPr>
            </w:pPr>
            <w:r>
              <w:rPr>
                <w:rFonts w:asciiTheme="minorEastAsia" w:hAnsiTheme="minorEastAsia" w:eastAsiaTheme="minorEastAsia"/>
                <w:sz w:val="20"/>
                <w:lang w:val="de-DE"/>
              </w:rPr>
              <w:t>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  <w:lang w:val="de-DE"/>
              </w:rPr>
              <w:t>35.17.00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园林绿化养护：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合同签订—养护方案拟定—日常养护—养护质量检查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园林绿化工程施工：</w:t>
            </w:r>
          </w:p>
          <w:p>
            <w:pPr>
              <w:tabs>
                <w:tab w:val="left" w:pos="540"/>
              </w:tabs>
              <w:spacing w:line="3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合同签订—施工方案拟定—清理场地—场地平整—放线定点—苗木种植—后续维护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其中关键过程有：服务过程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需确认过程：服务过程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主要质量要求：绿化标准，如苗木成活率、交期等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关键控制点：方案、服务作业规范、合同要求。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园林绿化养护技术等级标准、园林绿化工程施工及验收规范等。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无型式试验要求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检验内容及项目：绿化质量、成活率、交付及时性、投诉处理满意度等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137795</wp:posOffset>
                  </wp:positionV>
                  <wp:extent cx="371475" cy="34290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173990</wp:posOffset>
                  </wp:positionV>
                  <wp:extent cx="371475" cy="34290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2022年04月21日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3" w:name="_GoBack"/>
      <w:bookmarkEnd w:id="3"/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F1045"/>
    <w:rsid w:val="006F1045"/>
    <w:rsid w:val="00DE48E1"/>
    <w:rsid w:val="00F80396"/>
    <w:rsid w:val="467F5F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197</Words>
  <Characters>1126</Characters>
  <Lines>9</Lines>
  <Paragraphs>2</Paragraphs>
  <TotalTime>9</TotalTime>
  <ScaleCrop>false</ScaleCrop>
  <LinksUpToDate>false</LinksUpToDate>
  <CharactersWithSpaces>1321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NINGMEI</cp:lastModifiedBy>
  <cp:lastPrinted>2022-04-22T07:42:36Z</cp:lastPrinted>
  <dcterms:modified xsi:type="dcterms:W3CDTF">2022-04-22T07:42:39Z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2052-11.1.0.10463</vt:lpwstr>
  </property>
</Properties>
</file>