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重庆市万州区其富电力金具有限公司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石小利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2022.4.25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422" w:firstLineChars="200"/>
              <w:rPr>
                <w:rFonts w:hint="eastAsia" w:ascii="方正仿宋简体" w:hAnsi="Times New Roman" w:eastAsia="方正仿宋简体" w:cs="Times New Roman"/>
                <w:b/>
                <w:bCs w:val="0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 w:val="0"/>
              </w:rPr>
              <w:t>文件规定公司每月由</w:t>
            </w:r>
            <w:r>
              <w:rPr>
                <w:rFonts w:hint="eastAsia" w:ascii="方正仿宋简体" w:hAnsi="Times New Roman" w:eastAsia="方正仿宋简体" w:cs="Times New Roman"/>
                <w:b/>
                <w:bCs w:val="0"/>
                <w:lang w:val="en-US" w:eastAsia="zh-CN"/>
              </w:rPr>
              <w:t>行政</w:t>
            </w:r>
            <w:r>
              <w:rPr>
                <w:rFonts w:hint="eastAsia" w:ascii="方正仿宋简体" w:hAnsi="Times New Roman" w:eastAsia="方正仿宋简体" w:cs="Times New Roman"/>
                <w:b/>
                <w:bCs w:val="0"/>
                <w:lang w:eastAsia="zh-CN"/>
              </w:rPr>
              <w:t>部</w:t>
            </w:r>
            <w:r>
              <w:rPr>
                <w:rFonts w:hint="eastAsia" w:ascii="方正仿宋简体" w:hAnsi="Times New Roman" w:eastAsia="方正仿宋简体" w:cs="Times New Roman"/>
                <w:b/>
                <w:bCs w:val="0"/>
              </w:rPr>
              <w:t>组织人员对公司办公场所</w:t>
            </w:r>
            <w:r>
              <w:rPr>
                <w:rFonts w:hint="eastAsia" w:ascii="方正仿宋简体" w:hAnsi="Times New Roman" w:eastAsia="方正仿宋简体" w:cs="Times New Roman"/>
                <w:b/>
                <w:bCs w:val="0"/>
                <w:lang w:val="en-US" w:eastAsia="zh-CN"/>
              </w:rPr>
              <w:t>的</w:t>
            </w:r>
            <w:r>
              <w:rPr>
                <w:rFonts w:hint="eastAsia" w:ascii="方正仿宋简体" w:hAnsi="Times New Roman" w:eastAsia="方正仿宋简体" w:cs="Times New Roman"/>
                <w:b/>
                <w:bCs w:val="0"/>
              </w:rPr>
              <w:t>环境安全运行</w:t>
            </w:r>
            <w:r>
              <w:rPr>
                <w:rFonts w:hint="eastAsia" w:ascii="方正仿宋简体" w:hAnsi="Times New Roman" w:eastAsia="方正仿宋简体" w:cs="Times New Roman"/>
                <w:b/>
                <w:bCs w:val="0"/>
                <w:lang w:val="en-US" w:eastAsia="zh-CN"/>
              </w:rPr>
              <w:t>情况进行</w:t>
            </w:r>
            <w:r>
              <w:rPr>
                <w:rFonts w:hint="eastAsia" w:ascii="方正仿宋简体" w:hAnsi="Times New Roman" w:eastAsia="方正仿宋简体" w:cs="Times New Roman"/>
                <w:b/>
                <w:bCs w:val="0"/>
              </w:rPr>
              <w:t>检查，未能提供202</w:t>
            </w:r>
            <w:r>
              <w:rPr>
                <w:rFonts w:hint="eastAsia" w:ascii="方正仿宋简体" w:hAnsi="Times New Roman" w:eastAsia="方正仿宋简体" w:cs="Times New Roman"/>
                <w:b/>
                <w:bCs w:val="0"/>
                <w:lang w:val="en-US" w:eastAsia="zh-CN"/>
              </w:rPr>
              <w:t>2</w:t>
            </w:r>
            <w:r>
              <w:rPr>
                <w:rFonts w:hint="eastAsia" w:ascii="方正仿宋简体" w:hAnsi="Times New Roman" w:eastAsia="方正仿宋简体" w:cs="Times New Roman"/>
                <w:b/>
                <w:bCs w:val="0"/>
              </w:rPr>
              <w:t>年4月份的检查记录。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hint="eastAsia" w:ascii="宋体" w:hAnsi="宋体" w:eastAsia="方正仿宋简体"/>
                <w:b/>
                <w:sz w:val="22"/>
                <w:szCs w:val="22"/>
                <w:lang w:eastAsia="zh-CN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组织应保留适当的文件化信息，作为监视、测量、分析和评价结果的证据</w:t>
            </w: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组织应建立、实施和保持用于监视、测量、分析和评价绩效的过程。e)组织应保留适当的文件化信息：作为监视、测量、分析和评价绩效的结果的证据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的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</w:t>
            </w:r>
            <w:bookmarkStart w:id="16" w:name="_GoBack"/>
            <w:bookmarkEnd w:id="16"/>
            <w:r>
              <w:rPr>
                <w:rFonts w:hint="eastAsia" w:eastAsia="方正仿宋简体"/>
                <w:b/>
                <w:lang w:val="en-US" w:eastAsia="zh-CN"/>
              </w:rPr>
              <w:t xml:space="preserve">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0E7A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2</TotalTime>
  <ScaleCrop>false</ScaleCrop>
  <LinksUpToDate>false</LinksUpToDate>
  <CharactersWithSpaces>895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2022-04-23T01:19:06Z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eyJoZGlkIjoiOWI2Y2I4MGM4MDY5MTkxYTc1OWQ2YWJkMDM4MmZjZTIifQ==</vt:lpwstr>
  </property>
</Properties>
</file>