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重庆宇宝保温工程有限公司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14.02.01;16.02.01;16.02.04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水泥基保温材料、砂浆、膨胀聚苯板的生产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120015</wp:posOffset>
                  </wp:positionV>
                  <wp:extent cx="480695" cy="314960"/>
                  <wp:effectExtent l="0" t="0" r="1905" b="2540"/>
                  <wp:wrapNone/>
                  <wp:docPr id="8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干粉砂浆生产工艺流程：原料配料混合—搅拌—成品包装—成品堆码。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关键过程：原料配料混合过程。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水泥发</w:t>
            </w:r>
            <w:r>
              <w:rPr>
                <w:rFonts w:hint="eastAsia" w:asciiTheme="minorEastAsia" w:hAnsiTheme="minorEastAsia"/>
                <w:b w:val="0"/>
                <w:bCs/>
                <w:sz w:val="21"/>
                <w:szCs w:val="21"/>
              </w:rPr>
              <w:t>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板的工艺流程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配料——搅拌——发泡浇筑——脱模——自然养护——切割——复合——养护——包装入库。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膨胀聚苯板工艺流程：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原料发泡—存化—打板—烘干—切割—打码、入库。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打板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DBJ50/T-185-2019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增强型改性发泡水泥保温板建筑保温系统应用技术标准、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GB/T25181-2019《预拌砂浆》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DBJ50T-160-2013 难燃型膨胀聚苯板建筑外保温系统应用技术规程和合同协议等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砂浆、增强型改性发泡水泥保温板和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膨胀聚苯板（难燃型）有型式试验要求：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</w:t>
            </w:r>
            <w:r>
              <w:rPr>
                <w:rFonts w:hint="eastAsia"/>
                <w:sz w:val="21"/>
                <w:szCs w:val="21"/>
              </w:rPr>
              <w:t>检验项目有：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可操作日间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/>
                <w:sz w:val="21"/>
                <w:szCs w:val="21"/>
              </w:rPr>
              <w:t>强度、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耐水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增强型改性发泡水泥保温板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检验项目有：外观、尺寸、强度、密实度等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膨胀聚苯板（难燃型）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检验项目有：耐候性、吸水量、抗冲击性、抹面层不透水性等。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121920</wp:posOffset>
                  </wp:positionV>
                  <wp:extent cx="866140" cy="542290"/>
                  <wp:effectExtent l="0" t="0" r="10160" b="317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135890</wp:posOffset>
                  </wp:positionV>
                  <wp:extent cx="795655" cy="497840"/>
                  <wp:effectExtent l="0" t="0" r="4445" b="10795"/>
                  <wp:wrapNone/>
                  <wp:docPr id="3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重庆宇宝保温工程有限公司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14.02.01;16.02.01;16.02.04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水泥基保温材料、砂浆、膨胀聚苯板的生产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81280</wp:posOffset>
                  </wp:positionV>
                  <wp:extent cx="480695" cy="314960"/>
                  <wp:effectExtent l="0" t="0" r="1905" b="2540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干粉砂浆生产工艺流程：原料配料混合—搅拌—成品包装—成品堆码。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关键过程：原料配料混合过程。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水泥发</w:t>
            </w:r>
            <w:r>
              <w:rPr>
                <w:rFonts w:hint="eastAsia" w:asciiTheme="minorEastAsia" w:hAnsiTheme="minorEastAsia"/>
                <w:b w:val="0"/>
                <w:bCs/>
                <w:sz w:val="21"/>
                <w:szCs w:val="21"/>
              </w:rPr>
              <w:t>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板的工艺流程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配料——搅拌——发泡浇筑——脱模——自然养护——切割——复合——养护——包装入库。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膨胀聚苯板工艺流程：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原料发泡—存化—打板—烘干—切割—打码、入库。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打板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重要环境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因素：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潜在火灾、固废的排放、废水排放、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排放、噪声排放。按控制方案和预案进行控制。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锅炉大气污染物综合排放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标准》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GB13271-2014；《水泥工业大气污染物排放标准》DB50/656-2016;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大气污染物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综合排放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标准》（GB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16297-1996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工业企业厂界环境噪声排放标准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（GB12348-2008）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中3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标准；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中华人民共和国安全消防法等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</w:rPr>
              <w:t>2021年1月30日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对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生活污水、有组织废气、无组织废气、噪声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进行了检测，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检测报告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编号：CQVZT2020YS079。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135255</wp:posOffset>
                  </wp:positionV>
                  <wp:extent cx="866140" cy="542290"/>
                  <wp:effectExtent l="0" t="0" r="10160" b="3175"/>
                  <wp:wrapNone/>
                  <wp:docPr id="4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83185</wp:posOffset>
                  </wp:positionV>
                  <wp:extent cx="795655" cy="497840"/>
                  <wp:effectExtent l="0" t="0" r="4445" b="10795"/>
                  <wp:wrapNone/>
                  <wp:docPr id="5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重庆宇宝保温工程有限公司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14.02.01;16.02.01;16.02.04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水泥基保温材料、砂浆、膨胀聚苯板的生产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干粉砂浆生产工艺流程：原料配料混合—搅拌—成品包装—成品堆码。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关键过程：原料配料混合过程。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水泥发</w:t>
            </w:r>
            <w:r>
              <w:rPr>
                <w:rFonts w:hint="eastAsia" w:asciiTheme="minorEastAsia" w:hAnsiTheme="minorEastAsia"/>
                <w:b w:val="0"/>
                <w:bCs/>
                <w:sz w:val="21"/>
                <w:szCs w:val="21"/>
              </w:rPr>
              <w:t>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板的工艺流程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配料——搅拌——发泡浇筑——脱模——自然养护——切割——复合——养护——包装入库。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膨胀聚苯板工艺流程：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原料发泡—存化—打板—烘干—切割—打码、入库。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打板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潜在火灾、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爆炸、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机械伤害、职业病（粉尘、噪声）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中华人民共和国安全消防法、中华人民共和国劳动合同法、中华人民共和国安全生产法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中华人民共和国职业病防治法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、劳动防护用品管理规定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highlight w:val="none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</w:rPr>
              <w:t>2021年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月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日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进行了职业病危害因素检测，检测报告编号：渝泉融职检字（2021）第080号。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142875</wp:posOffset>
                  </wp:positionV>
                  <wp:extent cx="866140" cy="542290"/>
                  <wp:effectExtent l="0" t="0" r="10160" b="3175"/>
                  <wp:wrapNone/>
                  <wp:docPr id="6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76200</wp:posOffset>
                  </wp:positionV>
                  <wp:extent cx="795655" cy="497840"/>
                  <wp:effectExtent l="0" t="0" r="4445" b="10795"/>
                  <wp:wrapNone/>
                  <wp:docPr id="7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4F1E7F"/>
    <w:rsid w:val="12144B1A"/>
    <w:rsid w:val="1DB5260C"/>
    <w:rsid w:val="2054402E"/>
    <w:rsid w:val="3BCB0097"/>
    <w:rsid w:val="48526847"/>
    <w:rsid w:val="68B570C8"/>
    <w:rsid w:val="6E0D6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2022-04-20T08:01:27Z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