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四川天森农牧设备制造有限公司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18.03.00,18.05.07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四川天森农牧设备制造有限公司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成都市双流区九江街道泉水凼社区5组312号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610200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成都市双流区九江街道泉水凼社区5组312号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吴璐汐</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13980081681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郭忠平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郭忠跃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饲料加工设备、农牧机电设备（不含汽车）、环保机械的制造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18.03.00;18.05.07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饲料加工设备、农牧机电设备（不含汽车）、环保机械的制造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Times New Roman"/>
                <w:color w:val="000000"/>
                <w:szCs w:val="21"/>
              </w:rPr>
              <w:t>标准公差</w:t>
            </w:r>
            <w:r>
              <w:rPr>
                <w:rFonts w:hint="eastAsia" w:ascii="宋体" w:hAnsi="宋体" w:cs="Times New Roman"/>
                <w:color w:val="000000"/>
                <w:szCs w:val="21"/>
                <w:lang w:val="en-US" w:eastAsia="zh-CN"/>
              </w:rPr>
              <w:t>GB/T1804-2000、</w:t>
            </w:r>
            <w:r>
              <w:rPr>
                <w:rFonts w:hint="eastAsia" w:ascii="宋体" w:hAnsi="宋体" w:cs="Times New Roman"/>
                <w:color w:val="000000"/>
                <w:szCs w:val="21"/>
              </w:rPr>
              <w:t>技术产品文件 机械加工定位、夹紧符号表示法</w:t>
            </w:r>
            <w:r>
              <w:rPr>
                <w:rFonts w:hint="eastAsia" w:ascii="宋体" w:hAnsi="宋体" w:cs="Times New Roman"/>
                <w:color w:val="000000"/>
                <w:szCs w:val="21"/>
                <w:lang w:val="en-US" w:eastAsia="zh-CN"/>
              </w:rPr>
              <w:t>GB/T 24740-2009 、</w:t>
            </w:r>
            <w:r>
              <w:rPr>
                <w:rFonts w:hint="eastAsia" w:ascii="宋体" w:hAnsi="宋体" w:cs="Times New Roman"/>
                <w:color w:val="000000"/>
                <w:szCs w:val="21"/>
              </w:rPr>
              <w:t>械加工工艺</w:t>
            </w:r>
            <w:r>
              <w:rPr>
                <w:rFonts w:hint="eastAsia" w:ascii="宋体" w:hAnsi="宋体" w:cs="Times New Roman"/>
                <w:color w:val="000000"/>
                <w:szCs w:val="21"/>
                <w:lang w:eastAsia="zh-CN"/>
              </w:rPr>
              <w:t>总则</w:t>
            </w:r>
            <w:r>
              <w:rPr>
                <w:rFonts w:hint="eastAsia" w:ascii="宋体" w:hAnsi="宋体" w:cs="Times New Roman"/>
                <w:color w:val="000000"/>
                <w:szCs w:val="21"/>
              </w:rPr>
              <w:t>JB</w:t>
            </w:r>
            <w:r>
              <w:rPr>
                <w:rFonts w:hint="eastAsia" w:ascii="宋体" w:hAnsi="宋体" w:cs="Times New Roman"/>
                <w:color w:val="000000"/>
                <w:szCs w:val="21"/>
                <w:lang w:val="en-US" w:eastAsia="zh-CN"/>
              </w:rPr>
              <w:t>/</w:t>
            </w:r>
            <w:r>
              <w:rPr>
                <w:rFonts w:hint="eastAsia" w:ascii="宋体" w:hAnsi="宋体" w:cs="Times New Roman"/>
                <w:color w:val="000000"/>
                <w:szCs w:val="21"/>
              </w:rPr>
              <w:t>T</w:t>
            </w: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9168</w:t>
            </w:r>
            <w:r>
              <w:rPr>
                <w:rFonts w:hint="eastAsia" w:ascii="宋体" w:hAnsi="宋体" w:cs="Times New Roman"/>
                <w:color w:val="000000"/>
                <w:szCs w:val="21"/>
                <w:lang w:val="en-US" w:eastAsia="zh-CN"/>
              </w:rPr>
              <w:t>.1-1998、</w:t>
            </w:r>
            <w:r>
              <w:rPr>
                <w:rFonts w:hint="eastAsia" w:ascii="宋体" w:hAnsi="宋体" w:cs="Times New Roman"/>
                <w:color w:val="000000"/>
                <w:szCs w:val="21"/>
              </w:rPr>
              <w:t>机械加工工艺装备基本术语</w:t>
            </w:r>
            <w:r>
              <w:rPr>
                <w:rFonts w:hint="eastAsia" w:ascii="宋体" w:hAnsi="宋体" w:cs="Times New Roman"/>
                <w:color w:val="000000"/>
                <w:szCs w:val="21"/>
                <w:lang w:eastAsia="zh-CN"/>
              </w:rPr>
              <w:t>、</w:t>
            </w:r>
            <w:r>
              <w:rPr>
                <w:rFonts w:hint="eastAsia" w:ascii="宋体" w:hAnsi="宋体" w:cs="Times New Roman"/>
                <w:color w:val="000000"/>
                <w:szCs w:val="21"/>
              </w:rPr>
              <w:t>GB</w:t>
            </w:r>
            <w:r>
              <w:rPr>
                <w:rFonts w:hint="eastAsia" w:ascii="宋体" w:hAnsi="宋体" w:cs="Times New Roman"/>
                <w:color w:val="000000"/>
                <w:szCs w:val="21"/>
                <w:lang w:val="en-US" w:eastAsia="zh-CN"/>
              </w:rPr>
              <w:t>/</w:t>
            </w:r>
            <w:r>
              <w:rPr>
                <w:rFonts w:hint="eastAsia" w:ascii="宋体" w:hAnsi="宋体" w:cs="Times New Roman"/>
                <w:color w:val="000000"/>
                <w:szCs w:val="21"/>
              </w:rPr>
              <w:t>T</w:t>
            </w: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1008</w:t>
            </w:r>
            <w:r>
              <w:rPr>
                <w:rFonts w:hint="eastAsia" w:ascii="宋体" w:hAnsi="宋体" w:cs="Times New Roman"/>
                <w:color w:val="000000"/>
                <w:szCs w:val="21"/>
                <w:lang w:val="en-US" w:eastAsia="zh-CN"/>
              </w:rPr>
              <w:t>-2008</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2019年06月20日至2019年12月14日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宋体"/>
                <w:sz w:val="21"/>
                <w:szCs w:val="21"/>
              </w:rPr>
              <w:t xml:space="preserve">许可范围内的金属（铁质）包装容器的生产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宋体"/>
                <w:sz w:val="21"/>
                <w:szCs w:val="21"/>
                <w:highlight w:val="none"/>
                <w:lang w:eastAsia="zh-CN"/>
              </w:rPr>
              <w:t>焊接</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highlight w:val="none"/>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宋体"/>
                <w:sz w:val="21"/>
                <w:szCs w:val="21"/>
                <w:highlight w:val="none"/>
              </w:rPr>
              <w:t>该公司</w:t>
            </w:r>
            <w:r>
              <w:rPr>
                <w:rFonts w:hint="eastAsia" w:ascii="宋体" w:hAnsi="宋体"/>
                <w:szCs w:val="21"/>
              </w:rPr>
              <w:t>饲料加工设备、农牧机电设备（不含汽车）、环保机械的制造</w:t>
            </w:r>
            <w:r>
              <w:rPr>
                <w:rFonts w:hint="eastAsia" w:ascii="宋体" w:hAnsi="宋体" w:cs="宋体"/>
                <w:sz w:val="21"/>
                <w:szCs w:val="21"/>
                <w:highlight w:val="none"/>
                <w:lang w:eastAsia="zh-CN"/>
              </w:rPr>
              <w:t>生产</w:t>
            </w:r>
            <w:r>
              <w:rPr>
                <w:rFonts w:hint="eastAsia" w:ascii="宋体" w:hAnsi="宋体" w:cs="宋体"/>
                <w:sz w:val="21"/>
                <w:szCs w:val="21"/>
                <w:highlight w:val="none"/>
              </w:rPr>
              <w:t>依据国家成熟工艺,按国家标准的生产技术要求生产,因此标准8.3条款“产品和服务</w:t>
            </w:r>
            <w:r>
              <w:rPr>
                <w:rFonts w:hint="eastAsia" w:ascii="宋体" w:hAnsi="宋体" w:cs="宋体"/>
                <w:sz w:val="21"/>
                <w:szCs w:val="21"/>
              </w:rPr>
              <w:t>的设计和开发”要求不适用，不适用</w:t>
            </w:r>
            <w:r>
              <w:rPr>
                <w:rFonts w:hint="eastAsia" w:ascii="宋体" w:hAnsi="宋体" w:cs="宋体"/>
                <w:sz w:val="21"/>
                <w:szCs w:val="21"/>
                <w:lang w:eastAsia="zh-CN"/>
              </w:rPr>
              <w:t>理由</w:t>
            </w:r>
            <w:r>
              <w:rPr>
                <w:rFonts w:hint="eastAsia" w:ascii="宋体" w:hAnsi="宋体" w:cs="宋体"/>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一次交验合格率≥95%</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产品出厂合格率</w:t>
            </w:r>
            <w:r>
              <w:rPr>
                <w:rFonts w:hint="eastAsia" w:ascii="宋体" w:hAnsi="宋体" w:cs="宋体"/>
                <w:color w:val="000000"/>
                <w:kern w:val="0"/>
                <w:szCs w:val="21"/>
                <w:lang w:val="en-US" w:eastAsia="zh-CN"/>
              </w:rPr>
              <w:t>达到</w:t>
            </w:r>
            <w:r>
              <w:rPr>
                <w:rFonts w:hint="eastAsia" w:ascii="宋体" w:hAnsi="宋体" w:cs="宋体"/>
                <w:color w:val="000000"/>
                <w:kern w:val="0"/>
                <w:szCs w:val="21"/>
              </w:rPr>
              <w:t>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3000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600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Times New Roman"/>
                <w:szCs w:val="21"/>
                <w:highlight w:val="none"/>
                <w:lang w:val="en-US" w:eastAsia="zh-CN"/>
              </w:rPr>
              <w:t>线切割、刨床、钻铣床、车床、剪板机、折弯机、电焊机、氩弧焊机、行车</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行车</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bookmarkStart w:id="21" w:name="_GoBack"/>
            <w:bookmarkEnd w:id="21"/>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w:t>
            </w:r>
            <w:r>
              <w:rPr>
                <w:rFonts w:hint="eastAsia" w:ascii="宋体" w:hAnsi="宋体" w:cs="宋体"/>
                <w:b/>
                <w:bCs/>
                <w:color w:val="000000"/>
                <w:szCs w:val="21"/>
                <w:highlight w:val="none"/>
              </w:rPr>
              <w:t>抽</w:t>
            </w:r>
            <w:r>
              <w:rPr>
                <w:rFonts w:hint="eastAsia" w:ascii="宋体" w:hAnsi="宋体"/>
                <w:b/>
                <w:bCs/>
                <w:szCs w:val="21"/>
              </w:rPr>
              <w:t>在用检具的检定和校准，现场能提供</w:t>
            </w:r>
            <w:r>
              <w:rPr>
                <w:rFonts w:hint="eastAsia" w:ascii="宋体" w:hAnsi="宋体"/>
                <w:b/>
                <w:bCs/>
                <w:szCs w:val="21"/>
                <w:lang w:eastAsia="zh-CN"/>
              </w:rPr>
              <w:t>游标卡尺、千分尺</w:t>
            </w:r>
            <w:r>
              <w:rPr>
                <w:rFonts w:hint="eastAsia" w:ascii="宋体" w:hAnsi="宋体"/>
                <w:b/>
                <w:bCs/>
                <w:szCs w:val="21"/>
              </w:rPr>
              <w:t>的有效检定或校准证书</w:t>
            </w:r>
            <w:r>
              <w:rPr>
                <w:rFonts w:hint="eastAsia" w:ascii="宋体" w:hAnsi="宋体"/>
                <w:b/>
                <w:bCs/>
                <w:szCs w:val="21"/>
                <w:lang w:eastAsia="zh-CN"/>
              </w:rPr>
              <w:t>，</w:t>
            </w:r>
            <w:r>
              <w:rPr>
                <w:rFonts w:hint="eastAsia" w:ascii="宋体" w:hAnsi="宋体"/>
                <w:b/>
                <w:bCs/>
                <w:szCs w:val="21"/>
                <w:lang w:val="en-US" w:eastAsia="zh-CN"/>
              </w:rPr>
              <w:t>但不能提供卷尺的校准证书</w:t>
            </w:r>
            <w:r>
              <w:rPr>
                <w:rFonts w:hint="eastAsia" w:ascii="宋体" w:hAnsi="宋体" w:cs="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highlight w:val="none"/>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cs="宋体"/>
                <w:color w:val="000000"/>
                <w:szCs w:val="21"/>
                <w:highlight w:val="none"/>
                <w:lang w:eastAsia="zh-CN"/>
              </w:rPr>
              <w:t>市场部</w:t>
            </w:r>
            <w:r>
              <w:rPr>
                <w:rFonts w:hint="eastAsia" w:ascii="宋体" w:hAnsi="宋体" w:cs="宋体"/>
                <w:color w:val="000000"/>
                <w:szCs w:val="21"/>
                <w:highlight w:val="none"/>
                <w:lang w:val="en-US" w:eastAsia="zh-CN"/>
              </w:rPr>
              <w:t>不符合标准9.1.2</w:t>
            </w:r>
            <w:r>
              <w:rPr>
                <w:rFonts w:hint="eastAsia" w:ascii="宋体" w:hAnsi="宋体" w:cs="宋体"/>
                <w:color w:val="000000"/>
                <w:szCs w:val="21"/>
                <w:highlight w:val="none"/>
                <w:lang w:val="en-US" w:eastAsia="zh-CN"/>
              </w:rPr>
              <w:t>条款，2019年未进行客户满意度调查</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10</w:t>
            </w:r>
            <w:r>
              <w:rPr>
                <w:rFonts w:hint="eastAsia" w:ascii="宋体" w:hAnsi="宋体"/>
                <w:kern w:val="0"/>
                <w:sz w:val="21"/>
                <w:szCs w:val="21"/>
              </w:rPr>
              <w:t>月</w:t>
            </w:r>
            <w:r>
              <w:rPr>
                <w:rFonts w:hint="eastAsia" w:ascii="宋体" w:hAnsi="宋体"/>
                <w:kern w:val="0"/>
                <w:sz w:val="21"/>
                <w:szCs w:val="21"/>
                <w:lang w:val="en-US" w:eastAsia="zh-CN"/>
              </w:rPr>
              <w:t>18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line="360" w:lineRule="auto"/>
        <w:ind w:left="-850" w:leftChars="-405" w:firstLine="422" w:firstLineChars="200"/>
        <w:rPr>
          <w:rFonts w:hint="eastAsia"/>
          <w:b/>
          <w:color w:val="000000" w:themeColor="text1"/>
        </w:rPr>
      </w:pPr>
    </w:p>
    <w:p>
      <w:pPr>
        <w:spacing w:line="360" w:lineRule="auto"/>
        <w:ind w:left="-850" w:leftChars="-405" w:firstLine="422" w:firstLineChars="200"/>
        <w:rPr>
          <w:rFonts w:hint="eastAsia"/>
          <w:b/>
          <w:color w:val="000000" w:themeColor="text1"/>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A3790"/>
    <w:rsid w:val="030533F1"/>
    <w:rsid w:val="05E80979"/>
    <w:rsid w:val="0AB077CA"/>
    <w:rsid w:val="0BC4145D"/>
    <w:rsid w:val="10521415"/>
    <w:rsid w:val="12BF546E"/>
    <w:rsid w:val="215A0A0E"/>
    <w:rsid w:val="26035D77"/>
    <w:rsid w:val="2D4573F8"/>
    <w:rsid w:val="38B43E09"/>
    <w:rsid w:val="3B6815F6"/>
    <w:rsid w:val="3B7721F2"/>
    <w:rsid w:val="3E0064E2"/>
    <w:rsid w:val="405F291F"/>
    <w:rsid w:val="455362D9"/>
    <w:rsid w:val="4A12356E"/>
    <w:rsid w:val="4B0E1BD4"/>
    <w:rsid w:val="53025AA7"/>
    <w:rsid w:val="55A62EC0"/>
    <w:rsid w:val="5ED15C95"/>
    <w:rsid w:val="645356FE"/>
    <w:rsid w:val="66BA3BD6"/>
    <w:rsid w:val="66F90358"/>
    <w:rsid w:val="6A827388"/>
    <w:rsid w:val="72915FCE"/>
    <w:rsid w:val="7C6E315F"/>
    <w:rsid w:val="7E4771C2"/>
    <w:rsid w:val="7E593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2019-12-13T05:30:08Z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