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立式TEG闪蒸罐水压试验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75）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0.21</w:t>
            </w:r>
            <w:r>
              <w:rPr>
                <w:rFonts w:hint="eastAsia" w:ascii="Times New Roman" w:hAnsi="Times New Roman"/>
                <w:highlight w:val="none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0.62</w:t>
            </w:r>
            <w:r>
              <w:rPr>
                <w:rFonts w:hint="eastAsia" w:ascii="宋体" w:hAnsi="宋体" w:cs="宋体"/>
                <w:highlight w:val="none"/>
              </w:rPr>
              <w:t>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1.6级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DQ</w:t>
            </w:r>
            <w:r>
              <w:rPr>
                <w:rFonts w:hint="eastAsia"/>
                <w:lang w:val="en-US" w:eastAsia="zh-CN"/>
              </w:rPr>
              <w:t>AJS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</w:rPr>
              <w:t>立式TEG闪蒸罐水压试验测量过程控制规范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刘海男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立式TEG闪蒸罐水压试验</w:t>
            </w:r>
            <w:r>
              <w:rPr>
                <w:rFonts w:hint="eastAsia"/>
              </w:rPr>
              <w:t>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立式TEG闪蒸罐水压试验</w:t>
            </w:r>
            <w:r>
              <w:rPr>
                <w:rFonts w:hint="eastAsia"/>
              </w:rPr>
              <w:t>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立式TEG闪蒸罐水压试验</w:t>
            </w:r>
            <w:r>
              <w:rPr>
                <w:rFonts w:hint="eastAsia"/>
              </w:rPr>
              <w:t>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color w:val="0000FF"/>
          <w:lang w:eastAsia="zh-CN"/>
        </w:rPr>
        <w:drawing>
          <wp:inline distT="0" distB="0" distL="114300" distR="114300">
            <wp:extent cx="415290" cy="212090"/>
            <wp:effectExtent l="0" t="0" r="3810" b="3810"/>
            <wp:docPr id="2" name="图片 2" descr="fa24c3866b24d979e162212d89e4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24c3866b24d979e162212d89e4c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93614"/>
    <w:rsid w:val="34783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628</Characters>
  <Lines>4</Lines>
  <Paragraphs>1</Paragraphs>
  <TotalTime>0</TotalTime>
  <ScaleCrop>false</ScaleCrop>
  <LinksUpToDate>false</LinksUpToDate>
  <CharactersWithSpaces>685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2022-04-18T06:03:00Z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01BB1A9C3ED44383A7AB650C0668741E</vt:lpwstr>
  </property>
</Properties>
</file>