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92"/>
        <w:gridCol w:w="88"/>
        <w:gridCol w:w="680"/>
        <w:gridCol w:w="709"/>
        <w:gridCol w:w="147"/>
        <w:gridCol w:w="978"/>
        <w:gridCol w:w="139"/>
        <w:gridCol w:w="1537"/>
        <w:gridCol w:w="558"/>
        <w:gridCol w:w="1118"/>
        <w:gridCol w:w="281"/>
        <w:gridCol w:w="417"/>
        <w:gridCol w:w="420"/>
        <w:gridCol w:w="418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46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616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四川天森农牧设备制造有限公司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46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0643-2019-Q</w:t>
            </w:r>
            <w:bookmarkEnd w:id="1"/>
          </w:p>
        </w:tc>
        <w:tc>
          <w:tcPr>
            <w:tcW w:w="167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26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6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吴璐汐</w:t>
            </w:r>
            <w:bookmarkEnd w:id="5"/>
          </w:p>
        </w:tc>
        <w:tc>
          <w:tcPr>
            <w:tcW w:w="167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13980081681</w:t>
            </w:r>
            <w:bookmarkEnd w:id="6"/>
          </w:p>
        </w:tc>
        <w:tc>
          <w:tcPr>
            <w:tcW w:w="69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52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63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14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67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7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698" w:type="dxa"/>
            <w:gridSpan w:val="2"/>
            <w:vMerge w:val="continue"/>
            <w:vAlign w:val="center"/>
          </w:tcPr>
          <w:p/>
        </w:tc>
        <w:tc>
          <w:tcPr>
            <w:tcW w:w="2052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463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616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463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147" w:type="dxa"/>
            <w:gridSpan w:val="9"/>
            <w:vAlign w:val="center"/>
          </w:tcPr>
          <w:p>
            <w:bookmarkStart w:id="10" w:name="审核范围"/>
            <w:r>
              <w:t>饲料加工设备、农牧机电设备（不含汽车）、环保机械的制造</w:t>
            </w:r>
            <w:bookmarkEnd w:id="10"/>
          </w:p>
        </w:tc>
        <w:tc>
          <w:tcPr>
            <w:tcW w:w="837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32" w:type="dxa"/>
            <w:gridSpan w:val="2"/>
            <w:vAlign w:val="center"/>
          </w:tcPr>
          <w:p>
            <w:bookmarkStart w:id="11" w:name="专业代码"/>
            <w:r>
              <w:t>18.03.00;18.05.07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463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616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63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61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2019年12月12日 上午至2019年12月12日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63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616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07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35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35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18.03.00,18.05.07</w:t>
            </w:r>
          </w:p>
        </w:tc>
        <w:tc>
          <w:tcPr>
            <w:tcW w:w="153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5" w:type="dxa"/>
            <w:gridSpan w:val="2"/>
            <w:vAlign w:val="center"/>
          </w:tcPr>
          <w:p/>
        </w:tc>
        <w:tc>
          <w:tcPr>
            <w:tcW w:w="768" w:type="dxa"/>
            <w:gridSpan w:val="2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125" w:type="dxa"/>
            <w:gridSpan w:val="2"/>
            <w:vAlign w:val="center"/>
          </w:tcPr>
          <w:p/>
        </w:tc>
        <w:tc>
          <w:tcPr>
            <w:tcW w:w="3352" w:type="dxa"/>
            <w:gridSpan w:val="4"/>
            <w:vAlign w:val="center"/>
          </w:tcPr>
          <w:p/>
        </w:tc>
        <w:tc>
          <w:tcPr>
            <w:tcW w:w="1536" w:type="dxa"/>
            <w:gridSpan w:val="4"/>
            <w:vAlign w:val="center"/>
          </w:tcPr>
          <w:p/>
        </w:tc>
        <w:tc>
          <w:tcPr>
            <w:tcW w:w="121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007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16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1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95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46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6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1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469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83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16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2019.12.11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9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469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2019.12.12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  <w:bookmarkStart w:id="14" w:name="_GoBack"/>
      <w:bookmarkEnd w:id="14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347"/>
        <w:gridCol w:w="6378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002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13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13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2019.</w:t>
            </w:r>
            <w:r>
              <w:rPr>
                <w:rFonts w:hint="eastAsia"/>
                <w:b/>
                <w:sz w:val="20"/>
                <w:lang w:val="en-US" w:eastAsia="zh-CN"/>
              </w:rPr>
              <w:t>12.12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8：00-8:30</w:t>
            </w:r>
          </w:p>
        </w:tc>
        <w:tc>
          <w:tcPr>
            <w:tcW w:w="63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3" w:hRule="atLeast"/>
        </w:trPr>
        <w:tc>
          <w:tcPr>
            <w:tcW w:w="113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37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14.结合目标确定体系推动部门第二阶段重要审核点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113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3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3243A"/>
    <w:rsid w:val="101B2C44"/>
    <w:rsid w:val="1B1B4B5E"/>
    <w:rsid w:val="282F2A7F"/>
    <w:rsid w:val="399746A2"/>
    <w:rsid w:val="3B65235D"/>
    <w:rsid w:val="3E0F336A"/>
    <w:rsid w:val="46ED784B"/>
    <w:rsid w:val="470A4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2019-12-12T12:03:10Z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