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江西金钱豹保险设备集团有限公司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魏东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生产部</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ascii="方正仿宋简体" w:eastAsia="方正仿宋简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240" w:lineRule="auto"/>
              <w:ind w:firstLine="482" w:firstLineChars="200"/>
              <w:rPr>
                <w:rFonts w:hint="default" w:ascii="方正仿宋简体" w:eastAsia="方正仿宋简体"/>
                <w:b/>
                <w:sz w:val="24"/>
                <w:szCs w:val="24"/>
                <w:lang w:val="en-US" w:eastAsia="zh-CN"/>
              </w:rPr>
            </w:pPr>
            <w:r>
              <w:rPr>
                <w:rFonts w:hint="eastAsia" w:ascii="方正仿宋简体" w:eastAsia="方正仿宋简体"/>
                <w:b/>
                <w:sz w:val="24"/>
                <w:szCs w:val="24"/>
                <w:lang w:val="en-US" w:eastAsia="zh-CN"/>
              </w:rPr>
              <w:t>未提供2022年1月15日触电应急演练评价报告。</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□GB/T 19001:2016 idt ISO 9001:2015标准   条款 </w:t>
            </w:r>
          </w:p>
          <w:p>
            <w:pPr>
              <w:snapToGrid w:val="0"/>
              <w:spacing w:line="280" w:lineRule="exact"/>
              <w:ind w:firstLine="1767" w:firstLineChars="800"/>
              <w:rPr>
                <w:rFonts w:ascii="宋体" w:hAnsi="宋体"/>
                <w:b/>
                <w:sz w:val="22"/>
                <w:szCs w:val="22"/>
              </w:rPr>
            </w:pPr>
            <w:bookmarkStart w:id="12" w:name="QJ勾选Add1"/>
            <w:r>
              <w:rPr>
                <w:rFonts w:hint="eastAsia" w:ascii="宋体" w:hAnsi="宋体"/>
                <w:b/>
                <w:sz w:val="22"/>
                <w:szCs w:val="22"/>
              </w:rPr>
              <w:t>□</w:t>
            </w:r>
            <w:bookmarkEnd w:id="12"/>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3" w:name="S勾选Add1"/>
            <w:r>
              <w:rPr>
                <w:rFonts w:hint="eastAsia" w:ascii="宋体" w:hAnsi="宋体"/>
                <w:b/>
                <w:sz w:val="22"/>
                <w:szCs w:val="22"/>
              </w:rPr>
              <w:t>■</w:t>
            </w:r>
            <w:bookmarkEnd w:id="13"/>
            <w:r>
              <w:rPr>
                <w:rFonts w:hint="eastAsia" w:ascii="宋体" w:hAnsi="宋体"/>
                <w:b/>
                <w:sz w:val="22"/>
                <w:szCs w:val="22"/>
              </w:rPr>
              <w:t>GB/T 45001-2020 idt ISO45001：2018标准</w:t>
            </w:r>
            <w:r>
              <w:rPr>
                <w:rFonts w:hint="eastAsia" w:ascii="宋体" w:hAnsi="宋体"/>
                <w:b/>
                <w:sz w:val="22"/>
                <w:szCs w:val="22"/>
                <w:lang w:val="en-US" w:eastAsia="zh-CN"/>
              </w:rPr>
              <w:t>8.2</w:t>
            </w:r>
            <w:r>
              <w:rPr>
                <w:rFonts w:hint="eastAsia" w:ascii="宋体" w:hAnsi="宋体"/>
                <w:b/>
                <w:sz w:val="22"/>
                <w:szCs w:val="22"/>
              </w:rPr>
              <w:t xml:space="preserve">条款相关要求 </w:t>
            </w:r>
          </w:p>
          <w:p>
            <w:pPr>
              <w:snapToGrid w:val="0"/>
              <w:spacing w:line="280" w:lineRule="exact"/>
              <w:ind w:firstLine="1897" w:firstLineChars="900"/>
              <w:rPr>
                <w:rFonts w:ascii="宋体" w:hAnsi="宋体"/>
                <w:b/>
                <w:sz w:val="22"/>
                <w:szCs w:val="22"/>
              </w:rPr>
            </w:pPr>
            <w:bookmarkStart w:id="14" w:name="F勾选Add1"/>
            <w:r>
              <w:rPr>
                <w:rFonts w:hint="eastAsia" w:cs="宋体"/>
                <w:b/>
                <w:szCs w:val="21"/>
              </w:rPr>
              <w:t>□</w:t>
            </w:r>
            <w:bookmarkEnd w:id="14"/>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5" w:name="EnMS勾选Add1"/>
            <w:r>
              <w:rPr>
                <w:rFonts w:hint="eastAsia" w:ascii="宋体" w:hAnsi="宋体"/>
                <w:b/>
                <w:sz w:val="22"/>
                <w:szCs w:val="22"/>
              </w:rPr>
              <w:t>□</w:t>
            </w:r>
            <w:bookmarkEnd w:id="15"/>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6" w:name="H勾选Add1"/>
            <w:r>
              <w:rPr>
                <w:rFonts w:hint="eastAsia" w:ascii="宋体" w:hAnsi="宋体"/>
                <w:b/>
                <w:sz w:val="22"/>
                <w:szCs w:val="22"/>
              </w:rPr>
              <w:t>□</w:t>
            </w:r>
            <w:bookmarkEnd w:id="16"/>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r>
              <w:rPr>
                <w:rFonts w:ascii="方正仿宋简体" w:eastAsia="方正仿宋简体"/>
                <w:b/>
              </w:rPr>
              <w:drawing>
                <wp:anchor distT="0" distB="0" distL="114300" distR="114300" simplePos="0" relativeHeight="251660288" behindDoc="0" locked="0" layoutInCell="1" allowOverlap="1">
                  <wp:simplePos x="0" y="0"/>
                  <wp:positionH relativeFrom="column">
                    <wp:posOffset>572135</wp:posOffset>
                  </wp:positionH>
                  <wp:positionV relativeFrom="paragraph">
                    <wp:posOffset>97790</wp:posOffset>
                  </wp:positionV>
                  <wp:extent cx="752475" cy="628650"/>
                  <wp:effectExtent l="0" t="0" r="9525" b="0"/>
                  <wp:wrapNone/>
                  <wp:docPr id="2"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r>
              <w:rPr>
                <w:rFonts w:ascii="方正仿宋简体" w:eastAsia="方正仿宋简体"/>
                <w:b/>
              </w:rPr>
              <w:drawing>
                <wp:anchor distT="0" distB="0" distL="114300" distR="114300" simplePos="0" relativeHeight="251661312" behindDoc="0" locked="0" layoutInCell="1" allowOverlap="1">
                  <wp:simplePos x="0" y="0"/>
                  <wp:positionH relativeFrom="column">
                    <wp:posOffset>2867660</wp:posOffset>
                  </wp:positionH>
                  <wp:positionV relativeFrom="paragraph">
                    <wp:posOffset>135890</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2022.4.19</w:t>
            </w:r>
            <w:r>
              <w:rPr>
                <w:rFonts w:hint="eastAsia" w:ascii="方正仿宋简体" w:eastAsia="方正仿宋简体"/>
                <w:b/>
                <w:sz w:val="24"/>
              </w:rPr>
              <w:t xml:space="preserve">             日  期：</w:t>
            </w:r>
            <w:r>
              <w:rPr>
                <w:rFonts w:hint="eastAsia" w:ascii="方正仿宋简体" w:eastAsia="方正仿宋简体"/>
                <w:b/>
                <w:sz w:val="24"/>
                <w:lang w:val="en-US" w:eastAsia="zh-CN"/>
              </w:rPr>
              <w:t>2022.4.19</w:t>
            </w:r>
            <w:r>
              <w:rPr>
                <w:rFonts w:hint="eastAsia" w:ascii="方正仿宋简体" w:eastAsia="方正仿宋简体"/>
                <w:b/>
                <w:sz w:val="24"/>
              </w:rPr>
              <w:t xml:space="preserve">             日  期： </w:t>
            </w:r>
            <w:r>
              <w:rPr>
                <w:rFonts w:hint="eastAsia" w:ascii="方正仿宋简体" w:eastAsia="方正仿宋简体"/>
                <w:b/>
                <w:sz w:val="24"/>
                <w:lang w:val="en-US" w:eastAsia="zh-CN"/>
              </w:rPr>
              <w:t>2022.4.19</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ind w:firstLine="211" w:firstLineChars="100"/>
              <w:rPr>
                <w:rFonts w:hint="default" w:ascii="方正仿宋简体" w:eastAsia="方正仿宋简体"/>
                <w:b/>
                <w:lang w:val="en-US" w:eastAsia="zh-CN"/>
              </w:rPr>
            </w:pPr>
            <w:r>
              <w:rPr>
                <w:rFonts w:hint="eastAsia" w:ascii="方正仿宋简体" w:eastAsia="方正仿宋简体"/>
                <w:b/>
                <w:lang w:val="en-US" w:eastAsia="zh-CN"/>
              </w:rPr>
              <w:t>验证了纠正措施和整改材料，纠正有效。</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3791585</wp:posOffset>
                  </wp:positionH>
                  <wp:positionV relativeFrom="paragraph">
                    <wp:posOffset>15875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r>
              <w:rPr>
                <w:rFonts w:hint="eastAsia" w:ascii="方正仿宋简体" w:eastAsia="方正仿宋简体"/>
                <w:b/>
              </w:rPr>
              <w:t xml:space="preserve">                                                审核员：                 日期：</w:t>
            </w:r>
            <w:r>
              <w:rPr>
                <w:rFonts w:hint="eastAsia" w:ascii="方正仿宋简体" w:eastAsia="方正仿宋简体"/>
                <w:b/>
                <w:sz w:val="24"/>
                <w:lang w:val="en-US" w:eastAsia="zh-CN"/>
              </w:rPr>
              <w:t>2022.4.20</w:t>
            </w:r>
            <w:r>
              <w:rPr>
                <w:rFonts w:hint="eastAsia" w:ascii="方正仿宋简体" w:eastAsia="方正仿宋简体"/>
                <w:b/>
                <w:sz w:val="24"/>
              </w:rPr>
              <w:t xml:space="preserve"> </w:t>
            </w:r>
            <w:r>
              <w:rPr>
                <w:rFonts w:hint="eastAsia" w:ascii="方正仿宋简体" w:eastAsia="方正仿宋简体"/>
                <w:b/>
              </w:rPr>
              <w:t xml:space="preserve">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hint="default" w:eastAsia="方正仿宋简体"/>
                <w:b/>
                <w:lang w:val="en-US" w:eastAsia="zh-CN"/>
              </w:rPr>
            </w:pPr>
            <w:r>
              <w:rPr>
                <w:rFonts w:hint="eastAsia" w:eastAsia="方正仿宋简体"/>
                <w:b/>
                <w:lang w:val="en-US" w:eastAsia="zh-CN"/>
              </w:rPr>
              <w:t xml:space="preserve">    </w:t>
            </w:r>
            <w:r>
              <w:rPr>
                <w:rFonts w:hint="eastAsia" w:hAnsiTheme="minorEastAsia" w:eastAsiaTheme="minorEastAsia"/>
                <w:bCs/>
                <w:sz w:val="24"/>
                <w:szCs w:val="24"/>
                <w:lang w:val="en-US" w:eastAsia="zh-CN"/>
              </w:rPr>
              <w:t>未提供2022年1月15日触电应急演练评价报告。</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hint="default" w:hAnsiTheme="minorEastAsia" w:eastAsiaTheme="minorEastAsia"/>
                <w:bCs/>
                <w:sz w:val="24"/>
                <w:szCs w:val="24"/>
                <w:lang w:val="en-US" w:eastAsia="zh-CN"/>
              </w:rPr>
            </w:pPr>
            <w:r>
              <w:rPr>
                <w:rFonts w:hint="eastAsia" w:eastAsia="方正仿宋简体"/>
                <w:b/>
                <w:lang w:val="en-US" w:eastAsia="zh-CN"/>
              </w:rPr>
              <w:t xml:space="preserve">    </w:t>
            </w:r>
            <w:r>
              <w:rPr>
                <w:rFonts w:hint="eastAsia" w:hAnsiTheme="minorEastAsia" w:eastAsiaTheme="minorEastAsia"/>
                <w:bCs/>
                <w:sz w:val="24"/>
                <w:szCs w:val="24"/>
                <w:lang w:val="en-US" w:eastAsia="zh-CN"/>
              </w:rPr>
              <w:t>立即补充2022年1月15日触电应急演练评价报告的记录。</w:t>
            </w:r>
          </w:p>
          <w:p>
            <w:pPr>
              <w:rPr>
                <w:rFonts w:hint="eastAsia" w:hAnsiTheme="minorEastAsia" w:eastAsiaTheme="minorEastAsia"/>
                <w:bCs/>
                <w:sz w:val="24"/>
                <w:szCs w:val="24"/>
                <w:lang w:val="en-US" w:eastAsia="zh-CN"/>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hint="default" w:eastAsia="方正仿宋简体"/>
                <w:b/>
                <w:lang w:val="en-US" w:eastAsia="zh-CN"/>
              </w:rPr>
            </w:pPr>
            <w:r>
              <w:rPr>
                <w:rFonts w:hint="eastAsia" w:eastAsia="方正仿宋简体"/>
                <w:b/>
                <w:lang w:val="en-US" w:eastAsia="zh-CN"/>
              </w:rPr>
              <w:t xml:space="preserve">    </w:t>
            </w:r>
            <w:r>
              <w:rPr>
                <w:rFonts w:hint="eastAsia" w:hAnsiTheme="minorEastAsia" w:eastAsiaTheme="minorEastAsia"/>
                <w:bCs/>
                <w:sz w:val="24"/>
                <w:szCs w:val="24"/>
                <w:lang w:val="en-US" w:eastAsia="zh-CN"/>
              </w:rPr>
              <w:t>由于相关人员工作的疏忽，未对2022年1月15日触电应急演练评价报告形成记录。</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hint="default" w:eastAsia="方正仿宋简体"/>
                <w:b/>
                <w:lang w:val="en-US" w:eastAsia="zh-CN"/>
              </w:rPr>
            </w:pPr>
            <w:r>
              <w:rPr>
                <w:rFonts w:hint="eastAsia" w:eastAsia="方正仿宋简体"/>
                <w:b/>
                <w:lang w:val="en-US" w:eastAsia="zh-CN"/>
              </w:rPr>
              <w:t xml:space="preserve">   </w:t>
            </w:r>
            <w:r>
              <w:rPr>
                <w:rFonts w:hint="eastAsia" w:hAnsiTheme="minorEastAsia" w:eastAsiaTheme="minorEastAsia"/>
                <w:bCs/>
                <w:sz w:val="24"/>
                <w:szCs w:val="24"/>
                <w:lang w:val="en-US" w:eastAsia="zh-CN"/>
              </w:rPr>
              <w:t>1、组织相关人员进行GB/T 45001-2020 idt ISO45001：2018标准8.2条款相关要求的培训。</w:t>
            </w:r>
          </w:p>
          <w:p>
            <w:pPr>
              <w:rPr>
                <w:rFonts w:hint="default" w:eastAsia="方正仿宋简体"/>
                <w:b/>
                <w:lang w:val="en-US" w:eastAsia="zh-CN"/>
              </w:rPr>
            </w:pPr>
            <w:r>
              <w:rPr>
                <w:rFonts w:hint="eastAsia" w:eastAsia="方正仿宋简体"/>
                <w:b/>
                <w:lang w:val="en-US" w:eastAsia="zh-CN"/>
              </w:rPr>
              <w:t xml:space="preserve">   </w:t>
            </w:r>
            <w:r>
              <w:rPr>
                <w:rFonts w:hint="eastAsia" w:hAnsiTheme="minorEastAsia" w:eastAsiaTheme="minorEastAsia"/>
                <w:bCs/>
                <w:sz w:val="24"/>
                <w:szCs w:val="24"/>
                <w:lang w:val="en-US" w:eastAsia="zh-CN"/>
              </w:rPr>
              <w:t>2、提供2022年1月15日触电应急演练评价报告。</w:t>
            </w: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hint="default" w:eastAsia="方正仿宋简体"/>
                <w:b/>
                <w:lang w:val="en-US" w:eastAsia="zh-CN"/>
              </w:rPr>
            </w:pPr>
            <w:r>
              <w:rPr>
                <w:rFonts w:hint="eastAsia" w:eastAsia="方正仿宋简体"/>
                <w:b/>
                <w:lang w:val="en-US" w:eastAsia="zh-CN"/>
              </w:rPr>
              <w:t xml:space="preserve">  </w:t>
            </w:r>
            <w:r>
              <w:rPr>
                <w:rFonts w:hint="eastAsia" w:hAnsiTheme="minorEastAsia" w:eastAsiaTheme="minorEastAsia"/>
                <w:bCs/>
                <w:sz w:val="24"/>
                <w:szCs w:val="24"/>
                <w:lang w:val="en-US" w:eastAsia="zh-CN"/>
              </w:rPr>
              <w:t>检查管理体系其他环节是否有类似事件发生，经检查，无类似不符合发生。</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hint="default" w:eastAsia="方正仿宋简体"/>
                <w:b/>
                <w:lang w:val="en-US" w:eastAsia="zh-CN"/>
              </w:rPr>
            </w:pPr>
            <w:r>
              <w:rPr>
                <w:rFonts w:hint="eastAsia" w:eastAsia="方正仿宋简体"/>
                <w:b/>
                <w:lang w:val="en-US" w:eastAsia="zh-CN"/>
              </w:rPr>
              <w:t xml:space="preserve">   </w:t>
            </w:r>
            <w:r>
              <w:rPr>
                <w:rFonts w:hint="eastAsia" w:hAnsiTheme="minorEastAsia" w:eastAsiaTheme="minorEastAsia"/>
                <w:bCs/>
                <w:sz w:val="24"/>
                <w:szCs w:val="24"/>
                <w:lang w:val="en-US" w:eastAsia="zh-CN"/>
              </w:rPr>
              <w:t>纠正措施有效。</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 xml:space="preserve"> 日期</w:t>
      </w:r>
      <w:r>
        <w:rPr>
          <w:rFonts w:eastAsia="方正仿宋简体"/>
          <w:b/>
        </w:rPr>
        <w:t>:</w:t>
      </w:r>
    </w:p>
    <w:p>
      <w:pPr>
        <w:rPr>
          <w:rFonts w:eastAsia="方正仿宋简体"/>
          <w:b/>
        </w:rPr>
      </w:pPr>
    </w:p>
    <w:p>
      <w:pPr>
        <w:rPr>
          <w:rFonts w:eastAsia="方正仿宋简体"/>
          <w:b/>
        </w:rPr>
      </w:pPr>
    </w:p>
    <w:p>
      <w:pPr>
        <w:ind w:left="1258" w:firstLine="843"/>
        <w:jc w:val="right"/>
        <w:rPr>
          <w:rFonts w:hint="eastAsia"/>
          <w:color w:val="000000"/>
          <w:sz w:val="24"/>
          <w:lang w:eastAsia="zh-CN"/>
        </w:rPr>
      </w:pPr>
    </w:p>
    <w:p>
      <w:pPr>
        <w:ind w:left="1258" w:firstLine="843"/>
        <w:jc w:val="center"/>
        <w:rPr>
          <w:rFonts w:hint="eastAsia" w:eastAsia="宋体"/>
          <w:b/>
          <w:color w:val="000000"/>
          <w:sz w:val="24"/>
          <w:lang w:eastAsia="zh-CN"/>
        </w:rPr>
      </w:pPr>
      <w:r>
        <w:rPr>
          <w:rFonts w:hint="eastAsia"/>
          <w:color w:val="000000"/>
          <w:sz w:val="24"/>
          <w:lang w:val="en-US" w:eastAsia="zh-CN"/>
        </w:rPr>
        <w:t xml:space="preserve">                                         </w:t>
      </w:r>
      <w:r>
        <w:rPr>
          <w:rFonts w:hint="eastAsia"/>
          <w:color w:val="000000"/>
          <w:sz w:val="24"/>
          <w:lang w:eastAsia="zh-CN"/>
        </w:rPr>
        <w:t>JL/QEO-09</w:t>
      </w:r>
    </w:p>
    <w:p>
      <w:pPr>
        <w:spacing w:line="560" w:lineRule="exact"/>
        <w:jc w:val="center"/>
        <w:rPr>
          <w:rFonts w:hint="eastAsia"/>
          <w:b/>
        </w:rPr>
      </w:pPr>
      <w:r>
        <w:rPr>
          <w:rFonts w:hint="eastAsia"/>
          <w:b/>
          <w:bCs/>
          <w:sz w:val="28"/>
          <w:szCs w:val="28"/>
        </w:rPr>
        <w:tab/>
      </w:r>
      <w:r>
        <w:rPr>
          <w:rFonts w:hint="eastAsia"/>
          <w:b/>
          <w:bCs/>
          <w:sz w:val="28"/>
          <w:szCs w:val="28"/>
        </w:rPr>
        <w:t xml:space="preserve">江西金钱豹保险设备集团有限公司 </w:t>
      </w:r>
    </w:p>
    <w:p>
      <w:pPr>
        <w:spacing w:after="120" w:line="560" w:lineRule="exact"/>
        <w:jc w:val="center"/>
      </w:pPr>
      <w:r>
        <w:rPr>
          <w:b/>
          <w:sz w:val="28"/>
        </w:rPr>
        <w:t xml:space="preserve">                 员工培训评价表</w:t>
      </w:r>
      <w:r>
        <w:rPr>
          <w:rFonts w:hint="eastAsia"/>
          <w:b/>
          <w:sz w:val="28"/>
        </w:rPr>
        <w:t xml:space="preserve">               N</w:t>
      </w:r>
      <w:r>
        <w:rPr>
          <w:b/>
          <w:sz w:val="28"/>
        </w:rPr>
        <w:t>o:</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570"/>
        <w:gridCol w:w="362"/>
        <w:gridCol w:w="209"/>
        <w:gridCol w:w="571"/>
        <w:gridCol w:w="455"/>
        <w:gridCol w:w="456"/>
        <w:gridCol w:w="456"/>
        <w:gridCol w:w="237"/>
        <w:gridCol w:w="243"/>
        <w:gridCol w:w="480"/>
        <w:gridCol w:w="193"/>
        <w:gridCol w:w="287"/>
        <w:gridCol w:w="564"/>
        <w:gridCol w:w="564"/>
        <w:gridCol w:w="565"/>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8" w:hRule="atLeast"/>
          <w:jc w:val="center"/>
        </w:trPr>
        <w:tc>
          <w:tcPr>
            <w:tcW w:w="2217" w:type="dxa"/>
            <w:gridSpan w:val="3"/>
            <w:noWrap w:val="0"/>
            <w:vAlign w:val="center"/>
          </w:tcPr>
          <w:p>
            <w:pPr>
              <w:jc w:val="center"/>
              <w:rPr>
                <w:rFonts w:hint="eastAsia"/>
              </w:rPr>
            </w:pPr>
            <w:r>
              <w:rPr>
                <w:rFonts w:hint="eastAsia"/>
              </w:rPr>
              <w:t>培训项目</w:t>
            </w:r>
          </w:p>
        </w:tc>
        <w:tc>
          <w:tcPr>
            <w:tcW w:w="6727" w:type="dxa"/>
            <w:gridSpan w:val="14"/>
            <w:noWrap w:val="0"/>
            <w:vAlign w:val="center"/>
          </w:tcPr>
          <w:p>
            <w:pPr>
              <w:jc w:val="center"/>
              <w:rPr>
                <w:rFonts w:hint="eastAsia"/>
              </w:rPr>
            </w:pPr>
            <w:r>
              <w:rPr>
                <w:rFonts w:hint="eastAsia"/>
                <w:lang w:val="en-US" w:eastAsia="zh-CN"/>
              </w:rPr>
              <w:t>GB/T 45001-2020 idt ISO45001：2018标准8.2条款相关要求的培训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217" w:type="dxa"/>
            <w:gridSpan w:val="3"/>
            <w:noWrap w:val="0"/>
            <w:vAlign w:val="center"/>
          </w:tcPr>
          <w:p>
            <w:pPr>
              <w:jc w:val="center"/>
              <w:rPr>
                <w:rFonts w:hint="eastAsia"/>
              </w:rPr>
            </w:pPr>
            <w:r>
              <w:rPr>
                <w:rFonts w:hint="eastAsia"/>
              </w:rPr>
              <w:t>培训时间</w:t>
            </w:r>
          </w:p>
        </w:tc>
        <w:tc>
          <w:tcPr>
            <w:tcW w:w="6727" w:type="dxa"/>
            <w:gridSpan w:val="14"/>
            <w:noWrap w:val="0"/>
            <w:vAlign w:val="center"/>
          </w:tcPr>
          <w:p>
            <w:pPr>
              <w:jc w:val="center"/>
              <w:rPr>
                <w:rFonts w:hint="default" w:eastAsia="宋体"/>
                <w:lang w:val="en-US" w:eastAsia="zh-CN"/>
              </w:rPr>
            </w:pPr>
            <w:r>
              <w:rPr>
                <w:rFonts w:hint="eastAsia" w:ascii="宋体" w:hAnsi="宋体"/>
                <w:szCs w:val="21"/>
                <w:lang w:eastAsia="zh-CN"/>
              </w:rPr>
              <w:t>2022</w:t>
            </w:r>
            <w:r>
              <w:rPr>
                <w:rFonts w:hint="eastAsia" w:ascii="宋体" w:hAnsi="宋体"/>
                <w:szCs w:val="21"/>
              </w:rPr>
              <w:t>.</w:t>
            </w:r>
            <w:r>
              <w:rPr>
                <w:rFonts w:hint="eastAsia" w:ascii="宋体" w:hAnsi="宋体"/>
                <w:szCs w:val="21"/>
                <w:lang w:val="en-US" w:eastAsia="zh-CN"/>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217" w:type="dxa"/>
            <w:gridSpan w:val="3"/>
            <w:noWrap w:val="0"/>
            <w:vAlign w:val="center"/>
          </w:tcPr>
          <w:p>
            <w:pPr>
              <w:jc w:val="center"/>
              <w:rPr>
                <w:rFonts w:hint="eastAsia"/>
              </w:rPr>
            </w:pPr>
            <w:r>
              <w:rPr>
                <w:rFonts w:hint="eastAsia"/>
              </w:rPr>
              <w:t>地  点</w:t>
            </w:r>
          </w:p>
        </w:tc>
        <w:tc>
          <w:tcPr>
            <w:tcW w:w="6727" w:type="dxa"/>
            <w:gridSpan w:val="14"/>
            <w:noWrap w:val="0"/>
            <w:vAlign w:val="center"/>
          </w:tcPr>
          <w:p>
            <w:pPr>
              <w:jc w:val="center"/>
              <w:rPr>
                <w:rFonts w:hint="eastAsia"/>
              </w:rPr>
            </w:pPr>
            <w:r>
              <w:rPr>
                <w:rFonts w:hint="eastAsia"/>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217" w:type="dxa"/>
            <w:gridSpan w:val="3"/>
            <w:noWrap w:val="0"/>
            <w:vAlign w:val="center"/>
          </w:tcPr>
          <w:p>
            <w:pPr>
              <w:jc w:val="center"/>
              <w:rPr>
                <w:rFonts w:hint="eastAsia"/>
              </w:rPr>
            </w:pPr>
            <w:r>
              <w:rPr>
                <w:rFonts w:hint="eastAsia"/>
              </w:rPr>
              <w:t>培训讲师</w:t>
            </w:r>
          </w:p>
        </w:tc>
        <w:tc>
          <w:tcPr>
            <w:tcW w:w="6727" w:type="dxa"/>
            <w:gridSpan w:val="14"/>
            <w:noWrap w:val="0"/>
            <w:vAlign w:val="center"/>
          </w:tcPr>
          <w:p>
            <w:pPr>
              <w:jc w:val="center"/>
              <w:rPr>
                <w:rFonts w:hint="eastAsia" w:eastAsia="宋体"/>
                <w:lang w:eastAsia="zh-CN"/>
              </w:rPr>
            </w:pPr>
            <w:r>
              <w:rPr>
                <w:rFonts w:hint="eastAsia" w:ascii="Times New Roman" w:hAnsi="Times New Roman" w:eastAsia="宋体" w:cs="Times New Roman"/>
                <w:lang w:eastAsia="zh-CN"/>
              </w:rPr>
              <w:t>黄刚强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944" w:type="dxa"/>
            <w:gridSpan w:val="17"/>
            <w:noWrap w:val="0"/>
            <w:vAlign w:val="center"/>
          </w:tcPr>
          <w:p>
            <w:pPr>
              <w:jc w:val="center"/>
              <w:rPr>
                <w:rFonts w:hint="eastAsia"/>
              </w:rPr>
            </w:pPr>
            <w:r>
              <w:rPr>
                <w:rFonts w:hint="eastAsia"/>
              </w:rPr>
              <w:t>考核及评价记录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285" w:type="dxa"/>
            <w:vMerge w:val="restart"/>
            <w:noWrap w:val="0"/>
            <w:vAlign w:val="center"/>
          </w:tcPr>
          <w:p>
            <w:pPr>
              <w:jc w:val="center"/>
              <w:rPr>
                <w:rFonts w:hint="eastAsia"/>
              </w:rPr>
            </w:pPr>
            <w:r>
              <w:rPr>
                <w:rFonts w:hint="eastAsia"/>
              </w:rPr>
              <w:t>姓名</w:t>
            </w:r>
          </w:p>
        </w:tc>
        <w:tc>
          <w:tcPr>
            <w:tcW w:w="1712" w:type="dxa"/>
            <w:gridSpan w:val="4"/>
            <w:noWrap w:val="0"/>
            <w:vAlign w:val="center"/>
          </w:tcPr>
          <w:p>
            <w:pPr>
              <w:jc w:val="center"/>
              <w:rPr>
                <w:rFonts w:hint="eastAsia"/>
              </w:rPr>
            </w:pPr>
            <w:r>
              <w:rPr>
                <w:rFonts w:hint="eastAsia"/>
              </w:rPr>
              <w:t>考评成绩</w:t>
            </w:r>
          </w:p>
        </w:tc>
        <w:tc>
          <w:tcPr>
            <w:tcW w:w="1367" w:type="dxa"/>
            <w:gridSpan w:val="3"/>
            <w:noWrap w:val="0"/>
            <w:vAlign w:val="center"/>
          </w:tcPr>
          <w:p>
            <w:pPr>
              <w:jc w:val="center"/>
              <w:rPr>
                <w:rFonts w:hint="eastAsia"/>
              </w:rPr>
            </w:pPr>
            <w:r>
              <w:rPr>
                <w:rFonts w:hint="eastAsia"/>
              </w:rPr>
              <w:t>操作技能</w:t>
            </w:r>
          </w:p>
        </w:tc>
        <w:tc>
          <w:tcPr>
            <w:tcW w:w="1440" w:type="dxa"/>
            <w:gridSpan w:val="5"/>
            <w:noWrap w:val="0"/>
            <w:vAlign w:val="center"/>
          </w:tcPr>
          <w:p>
            <w:pPr>
              <w:jc w:val="center"/>
              <w:rPr>
                <w:rFonts w:hint="eastAsia"/>
              </w:rPr>
            </w:pPr>
            <w:r>
              <w:rPr>
                <w:rFonts w:hint="eastAsia"/>
              </w:rPr>
              <w:t>质量、环保、安全意识</w:t>
            </w:r>
          </w:p>
        </w:tc>
        <w:tc>
          <w:tcPr>
            <w:tcW w:w="1693" w:type="dxa"/>
            <w:gridSpan w:val="3"/>
            <w:noWrap w:val="0"/>
            <w:vAlign w:val="center"/>
          </w:tcPr>
          <w:p>
            <w:pPr>
              <w:jc w:val="center"/>
              <w:rPr>
                <w:rFonts w:hint="eastAsia"/>
              </w:rPr>
            </w:pPr>
            <w:r>
              <w:rPr>
                <w:rFonts w:hint="eastAsia"/>
              </w:rPr>
              <w:t>效果评价</w:t>
            </w:r>
          </w:p>
        </w:tc>
        <w:tc>
          <w:tcPr>
            <w:tcW w:w="1447" w:type="dxa"/>
            <w:noWrap w:val="0"/>
            <w:vAlign w:val="center"/>
          </w:tcPr>
          <w:p>
            <w:pPr>
              <w:jc w:val="center"/>
              <w:rPr>
                <w:rFonts w:hint="eastAsia"/>
              </w:rPr>
            </w:pPr>
            <w:r>
              <w:rPr>
                <w:rFonts w:hint="eastAsia"/>
              </w:rPr>
              <w:t>评价人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285" w:type="dxa"/>
            <w:vMerge w:val="continue"/>
            <w:noWrap w:val="0"/>
            <w:vAlign w:val="center"/>
          </w:tcPr>
          <w:p>
            <w:pPr>
              <w:jc w:val="center"/>
            </w:pPr>
          </w:p>
        </w:tc>
        <w:tc>
          <w:tcPr>
            <w:tcW w:w="570" w:type="dxa"/>
            <w:noWrap w:val="0"/>
            <w:vAlign w:val="center"/>
          </w:tcPr>
          <w:p>
            <w:pPr>
              <w:jc w:val="center"/>
              <w:rPr>
                <w:rFonts w:hint="eastAsia"/>
              </w:rPr>
            </w:pPr>
            <w:r>
              <w:rPr>
                <w:rFonts w:hint="eastAsia"/>
              </w:rPr>
              <w:t>好</w:t>
            </w:r>
          </w:p>
        </w:tc>
        <w:tc>
          <w:tcPr>
            <w:tcW w:w="571" w:type="dxa"/>
            <w:gridSpan w:val="2"/>
            <w:noWrap w:val="0"/>
            <w:vAlign w:val="center"/>
          </w:tcPr>
          <w:p>
            <w:pPr>
              <w:jc w:val="center"/>
              <w:rPr>
                <w:rFonts w:hint="eastAsia"/>
              </w:rPr>
            </w:pPr>
            <w:r>
              <w:rPr>
                <w:rFonts w:hint="eastAsia"/>
              </w:rPr>
              <w:t>中</w:t>
            </w:r>
          </w:p>
        </w:tc>
        <w:tc>
          <w:tcPr>
            <w:tcW w:w="571" w:type="dxa"/>
            <w:noWrap w:val="0"/>
            <w:vAlign w:val="center"/>
          </w:tcPr>
          <w:p>
            <w:pPr>
              <w:jc w:val="center"/>
              <w:rPr>
                <w:rFonts w:hint="eastAsia"/>
              </w:rPr>
            </w:pPr>
            <w:r>
              <w:rPr>
                <w:rFonts w:hint="eastAsia"/>
              </w:rPr>
              <w:t>差</w:t>
            </w:r>
          </w:p>
        </w:tc>
        <w:tc>
          <w:tcPr>
            <w:tcW w:w="455" w:type="dxa"/>
            <w:noWrap w:val="0"/>
            <w:vAlign w:val="center"/>
          </w:tcPr>
          <w:p>
            <w:pPr>
              <w:jc w:val="center"/>
              <w:rPr>
                <w:rFonts w:hint="eastAsia"/>
              </w:rPr>
            </w:pPr>
            <w:r>
              <w:rPr>
                <w:rFonts w:hint="eastAsia"/>
              </w:rPr>
              <w:t>好</w:t>
            </w:r>
          </w:p>
        </w:tc>
        <w:tc>
          <w:tcPr>
            <w:tcW w:w="456" w:type="dxa"/>
            <w:noWrap w:val="0"/>
            <w:vAlign w:val="center"/>
          </w:tcPr>
          <w:p>
            <w:pPr>
              <w:jc w:val="center"/>
              <w:rPr>
                <w:rFonts w:hint="eastAsia"/>
              </w:rPr>
            </w:pPr>
            <w:r>
              <w:rPr>
                <w:rFonts w:hint="eastAsia"/>
              </w:rPr>
              <w:t>中</w:t>
            </w:r>
          </w:p>
        </w:tc>
        <w:tc>
          <w:tcPr>
            <w:tcW w:w="456" w:type="dxa"/>
            <w:noWrap w:val="0"/>
            <w:vAlign w:val="center"/>
          </w:tcPr>
          <w:p>
            <w:pPr>
              <w:jc w:val="center"/>
              <w:rPr>
                <w:rFonts w:hint="eastAsia"/>
              </w:rPr>
            </w:pPr>
            <w:r>
              <w:rPr>
                <w:rFonts w:hint="eastAsia"/>
              </w:rPr>
              <w:t>差</w:t>
            </w:r>
          </w:p>
        </w:tc>
        <w:tc>
          <w:tcPr>
            <w:tcW w:w="480" w:type="dxa"/>
            <w:gridSpan w:val="2"/>
            <w:noWrap w:val="0"/>
            <w:vAlign w:val="center"/>
          </w:tcPr>
          <w:p>
            <w:pPr>
              <w:jc w:val="center"/>
              <w:rPr>
                <w:rFonts w:hint="eastAsia"/>
              </w:rPr>
            </w:pPr>
            <w:r>
              <w:rPr>
                <w:rFonts w:hint="eastAsia"/>
              </w:rPr>
              <w:t>好</w:t>
            </w:r>
          </w:p>
        </w:tc>
        <w:tc>
          <w:tcPr>
            <w:tcW w:w="480" w:type="dxa"/>
            <w:noWrap w:val="0"/>
            <w:vAlign w:val="center"/>
          </w:tcPr>
          <w:p>
            <w:pPr>
              <w:jc w:val="center"/>
              <w:rPr>
                <w:rFonts w:hint="eastAsia"/>
              </w:rPr>
            </w:pPr>
            <w:r>
              <w:rPr>
                <w:rFonts w:hint="eastAsia"/>
              </w:rPr>
              <w:t>中</w:t>
            </w:r>
          </w:p>
        </w:tc>
        <w:tc>
          <w:tcPr>
            <w:tcW w:w="480" w:type="dxa"/>
            <w:gridSpan w:val="2"/>
            <w:noWrap w:val="0"/>
            <w:vAlign w:val="center"/>
          </w:tcPr>
          <w:p>
            <w:pPr>
              <w:jc w:val="center"/>
              <w:rPr>
                <w:rFonts w:hint="eastAsia"/>
              </w:rPr>
            </w:pPr>
            <w:r>
              <w:rPr>
                <w:rFonts w:hint="eastAsia"/>
              </w:rPr>
              <w:t>差</w:t>
            </w:r>
          </w:p>
        </w:tc>
        <w:tc>
          <w:tcPr>
            <w:tcW w:w="564" w:type="dxa"/>
            <w:noWrap w:val="0"/>
            <w:vAlign w:val="center"/>
          </w:tcPr>
          <w:p>
            <w:pPr>
              <w:jc w:val="center"/>
              <w:rPr>
                <w:rFonts w:hint="eastAsia"/>
              </w:rPr>
            </w:pPr>
            <w:r>
              <w:rPr>
                <w:rFonts w:hint="eastAsia"/>
              </w:rPr>
              <w:t>好</w:t>
            </w:r>
          </w:p>
        </w:tc>
        <w:tc>
          <w:tcPr>
            <w:tcW w:w="564" w:type="dxa"/>
            <w:noWrap w:val="0"/>
            <w:vAlign w:val="center"/>
          </w:tcPr>
          <w:p>
            <w:pPr>
              <w:jc w:val="center"/>
              <w:rPr>
                <w:rFonts w:hint="eastAsia"/>
              </w:rPr>
            </w:pPr>
            <w:r>
              <w:rPr>
                <w:rFonts w:hint="eastAsia"/>
              </w:rPr>
              <w:t>中</w:t>
            </w:r>
          </w:p>
        </w:tc>
        <w:tc>
          <w:tcPr>
            <w:tcW w:w="565" w:type="dxa"/>
            <w:noWrap w:val="0"/>
            <w:vAlign w:val="center"/>
          </w:tcPr>
          <w:p>
            <w:pPr>
              <w:jc w:val="center"/>
              <w:rPr>
                <w:rFonts w:hint="eastAsia"/>
              </w:rPr>
            </w:pPr>
            <w:r>
              <w:rPr>
                <w:rFonts w:hint="eastAsia"/>
              </w:rPr>
              <w:t>差</w:t>
            </w:r>
          </w:p>
        </w:tc>
        <w:tc>
          <w:tcPr>
            <w:tcW w:w="144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285" w:type="dxa"/>
            <w:noWrap w:val="0"/>
            <w:vAlign w:val="center"/>
          </w:tcPr>
          <w:p>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魏东</w:t>
            </w:r>
          </w:p>
        </w:tc>
        <w:tc>
          <w:tcPr>
            <w:tcW w:w="570" w:type="dxa"/>
            <w:noWrap w:val="0"/>
            <w:vAlign w:val="center"/>
          </w:tcPr>
          <w:p>
            <w:pPr>
              <w:jc w:val="center"/>
              <w:rPr>
                <w:rFonts w:hint="eastAsia"/>
              </w:rPr>
            </w:pPr>
            <w:r>
              <w:rPr>
                <w:rFonts w:hint="eastAsia"/>
              </w:rPr>
              <w:t>★</w:t>
            </w:r>
          </w:p>
        </w:tc>
        <w:tc>
          <w:tcPr>
            <w:tcW w:w="571" w:type="dxa"/>
            <w:gridSpan w:val="2"/>
            <w:noWrap w:val="0"/>
            <w:vAlign w:val="center"/>
          </w:tcPr>
          <w:p>
            <w:pPr>
              <w:jc w:val="center"/>
            </w:pPr>
          </w:p>
        </w:tc>
        <w:tc>
          <w:tcPr>
            <w:tcW w:w="571" w:type="dxa"/>
            <w:noWrap w:val="0"/>
            <w:vAlign w:val="center"/>
          </w:tcPr>
          <w:p>
            <w:pPr>
              <w:jc w:val="center"/>
            </w:pPr>
          </w:p>
        </w:tc>
        <w:tc>
          <w:tcPr>
            <w:tcW w:w="455" w:type="dxa"/>
            <w:noWrap w:val="0"/>
            <w:vAlign w:val="center"/>
          </w:tcPr>
          <w:p>
            <w:pPr>
              <w:jc w:val="center"/>
              <w:rPr>
                <w:rFonts w:hint="eastAsia"/>
              </w:rPr>
            </w:pPr>
            <w:r>
              <w:rPr>
                <w:rFonts w:hint="eastAsia"/>
              </w:rPr>
              <w:t>★</w:t>
            </w:r>
          </w:p>
        </w:tc>
        <w:tc>
          <w:tcPr>
            <w:tcW w:w="456" w:type="dxa"/>
            <w:noWrap w:val="0"/>
            <w:vAlign w:val="center"/>
          </w:tcPr>
          <w:p>
            <w:pPr>
              <w:jc w:val="center"/>
            </w:pPr>
          </w:p>
        </w:tc>
        <w:tc>
          <w:tcPr>
            <w:tcW w:w="456" w:type="dxa"/>
            <w:noWrap w:val="0"/>
            <w:vAlign w:val="center"/>
          </w:tcPr>
          <w:p>
            <w:pPr>
              <w:jc w:val="center"/>
            </w:pPr>
          </w:p>
        </w:tc>
        <w:tc>
          <w:tcPr>
            <w:tcW w:w="480" w:type="dxa"/>
            <w:gridSpan w:val="2"/>
            <w:noWrap w:val="0"/>
            <w:vAlign w:val="center"/>
          </w:tcPr>
          <w:p>
            <w:pPr>
              <w:jc w:val="center"/>
            </w:pPr>
            <w:r>
              <w:rPr>
                <w:rFonts w:hint="eastAsia"/>
              </w:rPr>
              <w:t>★</w:t>
            </w:r>
          </w:p>
        </w:tc>
        <w:tc>
          <w:tcPr>
            <w:tcW w:w="480" w:type="dxa"/>
            <w:noWrap w:val="0"/>
            <w:vAlign w:val="center"/>
          </w:tcPr>
          <w:p>
            <w:pPr>
              <w:jc w:val="center"/>
            </w:pPr>
          </w:p>
        </w:tc>
        <w:tc>
          <w:tcPr>
            <w:tcW w:w="480" w:type="dxa"/>
            <w:gridSpan w:val="2"/>
            <w:noWrap w:val="0"/>
            <w:vAlign w:val="center"/>
          </w:tcPr>
          <w:p>
            <w:pPr>
              <w:jc w:val="center"/>
            </w:pPr>
          </w:p>
        </w:tc>
        <w:tc>
          <w:tcPr>
            <w:tcW w:w="564" w:type="dxa"/>
            <w:noWrap w:val="0"/>
            <w:vAlign w:val="center"/>
          </w:tcPr>
          <w:p>
            <w:pPr>
              <w:jc w:val="center"/>
            </w:pPr>
            <w:r>
              <w:rPr>
                <w:rFonts w:hint="eastAsia"/>
              </w:rPr>
              <w:t>★</w:t>
            </w:r>
          </w:p>
        </w:tc>
        <w:tc>
          <w:tcPr>
            <w:tcW w:w="564" w:type="dxa"/>
            <w:noWrap w:val="0"/>
            <w:vAlign w:val="center"/>
          </w:tcPr>
          <w:p>
            <w:pPr>
              <w:jc w:val="center"/>
            </w:pPr>
          </w:p>
        </w:tc>
        <w:tc>
          <w:tcPr>
            <w:tcW w:w="565" w:type="dxa"/>
            <w:noWrap w:val="0"/>
            <w:vAlign w:val="center"/>
          </w:tcPr>
          <w:p>
            <w:pPr>
              <w:jc w:val="center"/>
            </w:pPr>
          </w:p>
        </w:tc>
        <w:tc>
          <w:tcPr>
            <w:tcW w:w="1447" w:type="dxa"/>
            <w:noWrap w:val="0"/>
            <w:vAlign w:val="center"/>
          </w:tcPr>
          <w:p>
            <w:pPr>
              <w:jc w:val="center"/>
              <w:rPr>
                <w:rFonts w:hint="eastAsia" w:eastAsia="宋体"/>
                <w:lang w:eastAsia="zh-CN"/>
              </w:rPr>
            </w:pPr>
            <w:r>
              <w:rPr>
                <w:rFonts w:hint="eastAsia" w:ascii="Times New Roman" w:hAnsi="Times New Roman" w:eastAsia="宋体" w:cs="Times New Roman"/>
                <w:lang w:eastAsia="zh-CN"/>
              </w:rPr>
              <w:t>黄刚强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85"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杨润苟</w:t>
            </w:r>
          </w:p>
        </w:tc>
        <w:tc>
          <w:tcPr>
            <w:tcW w:w="570" w:type="dxa"/>
            <w:noWrap w:val="0"/>
            <w:vAlign w:val="center"/>
          </w:tcPr>
          <w:p>
            <w:pPr>
              <w:jc w:val="center"/>
            </w:pPr>
            <w:r>
              <w:rPr>
                <w:rFonts w:hint="eastAsia"/>
              </w:rPr>
              <w:t>★</w:t>
            </w:r>
          </w:p>
        </w:tc>
        <w:tc>
          <w:tcPr>
            <w:tcW w:w="571" w:type="dxa"/>
            <w:gridSpan w:val="2"/>
            <w:noWrap w:val="0"/>
            <w:vAlign w:val="center"/>
          </w:tcPr>
          <w:p>
            <w:pPr>
              <w:jc w:val="center"/>
            </w:pPr>
          </w:p>
        </w:tc>
        <w:tc>
          <w:tcPr>
            <w:tcW w:w="571" w:type="dxa"/>
            <w:noWrap w:val="0"/>
            <w:vAlign w:val="center"/>
          </w:tcPr>
          <w:p>
            <w:pPr>
              <w:jc w:val="center"/>
            </w:pPr>
          </w:p>
        </w:tc>
        <w:tc>
          <w:tcPr>
            <w:tcW w:w="455" w:type="dxa"/>
            <w:noWrap w:val="0"/>
            <w:vAlign w:val="center"/>
          </w:tcPr>
          <w:p>
            <w:pPr>
              <w:jc w:val="center"/>
            </w:pPr>
            <w:r>
              <w:rPr>
                <w:rFonts w:hint="eastAsia"/>
              </w:rPr>
              <w:t>★</w:t>
            </w:r>
          </w:p>
        </w:tc>
        <w:tc>
          <w:tcPr>
            <w:tcW w:w="456" w:type="dxa"/>
            <w:noWrap w:val="0"/>
            <w:vAlign w:val="center"/>
          </w:tcPr>
          <w:p>
            <w:pPr>
              <w:jc w:val="center"/>
            </w:pPr>
          </w:p>
        </w:tc>
        <w:tc>
          <w:tcPr>
            <w:tcW w:w="456" w:type="dxa"/>
            <w:noWrap w:val="0"/>
            <w:vAlign w:val="center"/>
          </w:tcPr>
          <w:p>
            <w:pPr>
              <w:jc w:val="center"/>
            </w:pPr>
          </w:p>
        </w:tc>
        <w:tc>
          <w:tcPr>
            <w:tcW w:w="480" w:type="dxa"/>
            <w:gridSpan w:val="2"/>
            <w:noWrap w:val="0"/>
            <w:vAlign w:val="center"/>
          </w:tcPr>
          <w:p>
            <w:pPr>
              <w:jc w:val="center"/>
            </w:pPr>
            <w:r>
              <w:rPr>
                <w:rFonts w:hint="eastAsia"/>
              </w:rPr>
              <w:t>★</w:t>
            </w:r>
          </w:p>
        </w:tc>
        <w:tc>
          <w:tcPr>
            <w:tcW w:w="480" w:type="dxa"/>
            <w:noWrap w:val="0"/>
            <w:vAlign w:val="center"/>
          </w:tcPr>
          <w:p>
            <w:pPr>
              <w:jc w:val="center"/>
            </w:pPr>
          </w:p>
        </w:tc>
        <w:tc>
          <w:tcPr>
            <w:tcW w:w="480" w:type="dxa"/>
            <w:gridSpan w:val="2"/>
            <w:noWrap w:val="0"/>
            <w:vAlign w:val="center"/>
          </w:tcPr>
          <w:p>
            <w:pPr>
              <w:jc w:val="center"/>
            </w:pPr>
          </w:p>
        </w:tc>
        <w:tc>
          <w:tcPr>
            <w:tcW w:w="564" w:type="dxa"/>
            <w:noWrap w:val="0"/>
            <w:vAlign w:val="center"/>
          </w:tcPr>
          <w:p>
            <w:pPr>
              <w:jc w:val="center"/>
            </w:pPr>
            <w:r>
              <w:rPr>
                <w:rFonts w:hint="eastAsia"/>
              </w:rPr>
              <w:t>★</w:t>
            </w:r>
          </w:p>
        </w:tc>
        <w:tc>
          <w:tcPr>
            <w:tcW w:w="564" w:type="dxa"/>
            <w:noWrap w:val="0"/>
            <w:vAlign w:val="center"/>
          </w:tcPr>
          <w:p>
            <w:pPr>
              <w:jc w:val="center"/>
            </w:pPr>
          </w:p>
        </w:tc>
        <w:tc>
          <w:tcPr>
            <w:tcW w:w="565" w:type="dxa"/>
            <w:noWrap w:val="0"/>
            <w:vAlign w:val="center"/>
          </w:tcPr>
          <w:p>
            <w:pPr>
              <w:jc w:val="center"/>
            </w:pPr>
          </w:p>
        </w:tc>
        <w:tc>
          <w:tcPr>
            <w:tcW w:w="1447" w:type="dxa"/>
            <w:noWrap w:val="0"/>
            <w:vAlign w:val="center"/>
          </w:tcPr>
          <w:p>
            <w:pPr>
              <w:jc w:val="center"/>
              <w:rPr>
                <w:rFonts w:hint="eastAsia" w:eastAsia="宋体"/>
                <w:lang w:eastAsia="zh-CN"/>
              </w:rPr>
            </w:pPr>
            <w:r>
              <w:rPr>
                <w:rFonts w:hint="eastAsia" w:ascii="Times New Roman" w:hAnsi="Times New Roman" w:eastAsia="宋体" w:cs="Times New Roman"/>
                <w:lang w:eastAsia="zh-CN"/>
              </w:rPr>
              <w:t>黄刚强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285"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杨战勇</w:t>
            </w:r>
          </w:p>
        </w:tc>
        <w:tc>
          <w:tcPr>
            <w:tcW w:w="570" w:type="dxa"/>
            <w:noWrap w:val="0"/>
            <w:vAlign w:val="center"/>
          </w:tcPr>
          <w:p>
            <w:pPr>
              <w:jc w:val="center"/>
            </w:pPr>
            <w:r>
              <w:rPr>
                <w:rFonts w:hint="eastAsia"/>
              </w:rPr>
              <w:t>★</w:t>
            </w:r>
          </w:p>
        </w:tc>
        <w:tc>
          <w:tcPr>
            <w:tcW w:w="571" w:type="dxa"/>
            <w:gridSpan w:val="2"/>
            <w:noWrap w:val="0"/>
            <w:vAlign w:val="center"/>
          </w:tcPr>
          <w:p>
            <w:pPr>
              <w:jc w:val="center"/>
            </w:pPr>
          </w:p>
        </w:tc>
        <w:tc>
          <w:tcPr>
            <w:tcW w:w="571" w:type="dxa"/>
            <w:noWrap w:val="0"/>
            <w:vAlign w:val="center"/>
          </w:tcPr>
          <w:p>
            <w:pPr>
              <w:jc w:val="center"/>
            </w:pPr>
          </w:p>
        </w:tc>
        <w:tc>
          <w:tcPr>
            <w:tcW w:w="455" w:type="dxa"/>
            <w:noWrap w:val="0"/>
            <w:vAlign w:val="center"/>
          </w:tcPr>
          <w:p>
            <w:pPr>
              <w:jc w:val="center"/>
            </w:pPr>
            <w:r>
              <w:rPr>
                <w:rFonts w:hint="eastAsia"/>
              </w:rPr>
              <w:t>★</w:t>
            </w:r>
          </w:p>
        </w:tc>
        <w:tc>
          <w:tcPr>
            <w:tcW w:w="456" w:type="dxa"/>
            <w:noWrap w:val="0"/>
            <w:vAlign w:val="center"/>
          </w:tcPr>
          <w:p>
            <w:pPr>
              <w:jc w:val="center"/>
            </w:pPr>
          </w:p>
        </w:tc>
        <w:tc>
          <w:tcPr>
            <w:tcW w:w="456" w:type="dxa"/>
            <w:noWrap w:val="0"/>
            <w:vAlign w:val="center"/>
          </w:tcPr>
          <w:p>
            <w:pPr>
              <w:jc w:val="center"/>
            </w:pPr>
          </w:p>
        </w:tc>
        <w:tc>
          <w:tcPr>
            <w:tcW w:w="480" w:type="dxa"/>
            <w:gridSpan w:val="2"/>
            <w:noWrap w:val="0"/>
            <w:vAlign w:val="center"/>
          </w:tcPr>
          <w:p>
            <w:pPr>
              <w:jc w:val="center"/>
            </w:pPr>
            <w:r>
              <w:rPr>
                <w:rFonts w:hint="eastAsia"/>
              </w:rPr>
              <w:t>★</w:t>
            </w:r>
          </w:p>
        </w:tc>
        <w:tc>
          <w:tcPr>
            <w:tcW w:w="480" w:type="dxa"/>
            <w:noWrap w:val="0"/>
            <w:vAlign w:val="center"/>
          </w:tcPr>
          <w:p>
            <w:pPr>
              <w:jc w:val="center"/>
            </w:pPr>
          </w:p>
        </w:tc>
        <w:tc>
          <w:tcPr>
            <w:tcW w:w="480" w:type="dxa"/>
            <w:gridSpan w:val="2"/>
            <w:noWrap w:val="0"/>
            <w:vAlign w:val="center"/>
          </w:tcPr>
          <w:p>
            <w:pPr>
              <w:jc w:val="center"/>
            </w:pPr>
          </w:p>
        </w:tc>
        <w:tc>
          <w:tcPr>
            <w:tcW w:w="564" w:type="dxa"/>
            <w:noWrap w:val="0"/>
            <w:vAlign w:val="center"/>
          </w:tcPr>
          <w:p>
            <w:pPr>
              <w:jc w:val="center"/>
            </w:pPr>
            <w:r>
              <w:rPr>
                <w:rFonts w:hint="eastAsia"/>
              </w:rPr>
              <w:t>★</w:t>
            </w:r>
          </w:p>
        </w:tc>
        <w:tc>
          <w:tcPr>
            <w:tcW w:w="564" w:type="dxa"/>
            <w:noWrap w:val="0"/>
            <w:vAlign w:val="center"/>
          </w:tcPr>
          <w:p>
            <w:pPr>
              <w:jc w:val="center"/>
            </w:pPr>
          </w:p>
        </w:tc>
        <w:tc>
          <w:tcPr>
            <w:tcW w:w="565" w:type="dxa"/>
            <w:noWrap w:val="0"/>
            <w:vAlign w:val="center"/>
          </w:tcPr>
          <w:p>
            <w:pPr>
              <w:jc w:val="center"/>
            </w:pPr>
          </w:p>
        </w:tc>
        <w:tc>
          <w:tcPr>
            <w:tcW w:w="1447" w:type="dxa"/>
            <w:noWrap w:val="0"/>
            <w:vAlign w:val="center"/>
          </w:tcPr>
          <w:p>
            <w:pPr>
              <w:jc w:val="center"/>
              <w:rPr>
                <w:rFonts w:hint="eastAsia" w:eastAsia="宋体"/>
                <w:lang w:eastAsia="zh-CN"/>
              </w:rPr>
            </w:pPr>
            <w:r>
              <w:rPr>
                <w:rFonts w:hint="eastAsia" w:ascii="Times New Roman" w:hAnsi="Times New Roman" w:eastAsia="宋体" w:cs="Times New Roman"/>
                <w:lang w:eastAsia="zh-CN"/>
              </w:rPr>
              <w:t>黄刚强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285"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黄爱英</w:t>
            </w:r>
          </w:p>
        </w:tc>
        <w:tc>
          <w:tcPr>
            <w:tcW w:w="570" w:type="dxa"/>
            <w:noWrap w:val="0"/>
            <w:vAlign w:val="center"/>
          </w:tcPr>
          <w:p>
            <w:pPr>
              <w:jc w:val="center"/>
            </w:pPr>
            <w:r>
              <w:rPr>
                <w:rFonts w:hint="eastAsia"/>
              </w:rPr>
              <w:t>★</w:t>
            </w:r>
          </w:p>
        </w:tc>
        <w:tc>
          <w:tcPr>
            <w:tcW w:w="571" w:type="dxa"/>
            <w:gridSpan w:val="2"/>
            <w:noWrap w:val="0"/>
            <w:vAlign w:val="center"/>
          </w:tcPr>
          <w:p>
            <w:pPr>
              <w:jc w:val="center"/>
            </w:pPr>
          </w:p>
        </w:tc>
        <w:tc>
          <w:tcPr>
            <w:tcW w:w="571" w:type="dxa"/>
            <w:noWrap w:val="0"/>
            <w:vAlign w:val="center"/>
          </w:tcPr>
          <w:p>
            <w:pPr>
              <w:jc w:val="center"/>
            </w:pPr>
          </w:p>
        </w:tc>
        <w:tc>
          <w:tcPr>
            <w:tcW w:w="455" w:type="dxa"/>
            <w:noWrap w:val="0"/>
            <w:vAlign w:val="center"/>
          </w:tcPr>
          <w:p>
            <w:pPr>
              <w:jc w:val="center"/>
            </w:pPr>
            <w:r>
              <w:rPr>
                <w:rFonts w:hint="eastAsia"/>
              </w:rPr>
              <w:t>★</w:t>
            </w:r>
          </w:p>
        </w:tc>
        <w:tc>
          <w:tcPr>
            <w:tcW w:w="456" w:type="dxa"/>
            <w:noWrap w:val="0"/>
            <w:vAlign w:val="center"/>
          </w:tcPr>
          <w:p>
            <w:pPr>
              <w:jc w:val="center"/>
            </w:pPr>
          </w:p>
        </w:tc>
        <w:tc>
          <w:tcPr>
            <w:tcW w:w="456" w:type="dxa"/>
            <w:noWrap w:val="0"/>
            <w:vAlign w:val="center"/>
          </w:tcPr>
          <w:p>
            <w:pPr>
              <w:jc w:val="center"/>
            </w:pPr>
          </w:p>
        </w:tc>
        <w:tc>
          <w:tcPr>
            <w:tcW w:w="480" w:type="dxa"/>
            <w:gridSpan w:val="2"/>
            <w:noWrap w:val="0"/>
            <w:vAlign w:val="center"/>
          </w:tcPr>
          <w:p>
            <w:pPr>
              <w:jc w:val="center"/>
            </w:pPr>
            <w:r>
              <w:rPr>
                <w:rFonts w:hint="eastAsia"/>
              </w:rPr>
              <w:t>★</w:t>
            </w:r>
          </w:p>
        </w:tc>
        <w:tc>
          <w:tcPr>
            <w:tcW w:w="480" w:type="dxa"/>
            <w:noWrap w:val="0"/>
            <w:vAlign w:val="center"/>
          </w:tcPr>
          <w:p>
            <w:pPr>
              <w:jc w:val="center"/>
            </w:pPr>
          </w:p>
        </w:tc>
        <w:tc>
          <w:tcPr>
            <w:tcW w:w="480" w:type="dxa"/>
            <w:gridSpan w:val="2"/>
            <w:noWrap w:val="0"/>
            <w:vAlign w:val="center"/>
          </w:tcPr>
          <w:p>
            <w:pPr>
              <w:jc w:val="center"/>
            </w:pPr>
          </w:p>
        </w:tc>
        <w:tc>
          <w:tcPr>
            <w:tcW w:w="564" w:type="dxa"/>
            <w:noWrap w:val="0"/>
            <w:vAlign w:val="center"/>
          </w:tcPr>
          <w:p>
            <w:pPr>
              <w:jc w:val="center"/>
            </w:pPr>
            <w:r>
              <w:rPr>
                <w:rFonts w:hint="eastAsia"/>
              </w:rPr>
              <w:t>★</w:t>
            </w:r>
          </w:p>
        </w:tc>
        <w:tc>
          <w:tcPr>
            <w:tcW w:w="564" w:type="dxa"/>
            <w:noWrap w:val="0"/>
            <w:vAlign w:val="center"/>
          </w:tcPr>
          <w:p>
            <w:pPr>
              <w:jc w:val="center"/>
            </w:pPr>
          </w:p>
        </w:tc>
        <w:tc>
          <w:tcPr>
            <w:tcW w:w="565" w:type="dxa"/>
            <w:noWrap w:val="0"/>
            <w:vAlign w:val="center"/>
          </w:tcPr>
          <w:p>
            <w:pPr>
              <w:jc w:val="center"/>
            </w:pPr>
          </w:p>
        </w:tc>
        <w:tc>
          <w:tcPr>
            <w:tcW w:w="1447" w:type="dxa"/>
            <w:noWrap w:val="0"/>
            <w:vAlign w:val="center"/>
          </w:tcPr>
          <w:p>
            <w:pPr>
              <w:jc w:val="center"/>
              <w:rPr>
                <w:rFonts w:hint="eastAsia" w:eastAsia="宋体"/>
                <w:lang w:eastAsia="zh-CN"/>
              </w:rPr>
            </w:pPr>
            <w:r>
              <w:rPr>
                <w:rFonts w:hint="eastAsia" w:ascii="Times New Roman" w:hAnsi="Times New Roman" w:eastAsia="宋体" w:cs="Times New Roman"/>
                <w:lang w:eastAsia="zh-CN"/>
              </w:rPr>
              <w:t>黄刚强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85"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袁凯</w:t>
            </w:r>
          </w:p>
        </w:tc>
        <w:tc>
          <w:tcPr>
            <w:tcW w:w="570" w:type="dxa"/>
            <w:noWrap w:val="0"/>
            <w:vAlign w:val="center"/>
          </w:tcPr>
          <w:p>
            <w:pPr>
              <w:jc w:val="center"/>
            </w:pPr>
            <w:r>
              <w:rPr>
                <w:rFonts w:hint="eastAsia"/>
              </w:rPr>
              <w:t>★</w:t>
            </w:r>
          </w:p>
        </w:tc>
        <w:tc>
          <w:tcPr>
            <w:tcW w:w="571" w:type="dxa"/>
            <w:gridSpan w:val="2"/>
            <w:noWrap w:val="0"/>
            <w:vAlign w:val="center"/>
          </w:tcPr>
          <w:p>
            <w:pPr>
              <w:jc w:val="center"/>
            </w:pPr>
          </w:p>
        </w:tc>
        <w:tc>
          <w:tcPr>
            <w:tcW w:w="571" w:type="dxa"/>
            <w:noWrap w:val="0"/>
            <w:vAlign w:val="center"/>
          </w:tcPr>
          <w:p>
            <w:pPr>
              <w:jc w:val="center"/>
            </w:pPr>
          </w:p>
        </w:tc>
        <w:tc>
          <w:tcPr>
            <w:tcW w:w="455" w:type="dxa"/>
            <w:noWrap w:val="0"/>
            <w:vAlign w:val="center"/>
          </w:tcPr>
          <w:p>
            <w:pPr>
              <w:jc w:val="center"/>
            </w:pPr>
            <w:r>
              <w:rPr>
                <w:rFonts w:hint="eastAsia"/>
              </w:rPr>
              <w:t>★</w:t>
            </w:r>
          </w:p>
        </w:tc>
        <w:tc>
          <w:tcPr>
            <w:tcW w:w="456" w:type="dxa"/>
            <w:noWrap w:val="0"/>
            <w:vAlign w:val="center"/>
          </w:tcPr>
          <w:p>
            <w:pPr>
              <w:jc w:val="center"/>
            </w:pPr>
          </w:p>
        </w:tc>
        <w:tc>
          <w:tcPr>
            <w:tcW w:w="456" w:type="dxa"/>
            <w:noWrap w:val="0"/>
            <w:vAlign w:val="center"/>
          </w:tcPr>
          <w:p>
            <w:pPr>
              <w:jc w:val="center"/>
            </w:pPr>
          </w:p>
        </w:tc>
        <w:tc>
          <w:tcPr>
            <w:tcW w:w="480" w:type="dxa"/>
            <w:gridSpan w:val="2"/>
            <w:noWrap w:val="0"/>
            <w:vAlign w:val="center"/>
          </w:tcPr>
          <w:p>
            <w:pPr>
              <w:jc w:val="center"/>
            </w:pPr>
            <w:r>
              <w:rPr>
                <w:rFonts w:hint="eastAsia"/>
              </w:rPr>
              <w:t>★</w:t>
            </w:r>
          </w:p>
        </w:tc>
        <w:tc>
          <w:tcPr>
            <w:tcW w:w="480" w:type="dxa"/>
            <w:noWrap w:val="0"/>
            <w:vAlign w:val="center"/>
          </w:tcPr>
          <w:p>
            <w:pPr>
              <w:jc w:val="center"/>
            </w:pPr>
          </w:p>
        </w:tc>
        <w:tc>
          <w:tcPr>
            <w:tcW w:w="480" w:type="dxa"/>
            <w:gridSpan w:val="2"/>
            <w:noWrap w:val="0"/>
            <w:vAlign w:val="center"/>
          </w:tcPr>
          <w:p>
            <w:pPr>
              <w:jc w:val="center"/>
            </w:pPr>
          </w:p>
        </w:tc>
        <w:tc>
          <w:tcPr>
            <w:tcW w:w="564" w:type="dxa"/>
            <w:noWrap w:val="0"/>
            <w:vAlign w:val="center"/>
          </w:tcPr>
          <w:p>
            <w:pPr>
              <w:jc w:val="center"/>
            </w:pPr>
            <w:r>
              <w:rPr>
                <w:rFonts w:hint="eastAsia"/>
              </w:rPr>
              <w:t>★</w:t>
            </w:r>
          </w:p>
        </w:tc>
        <w:tc>
          <w:tcPr>
            <w:tcW w:w="564" w:type="dxa"/>
            <w:noWrap w:val="0"/>
            <w:vAlign w:val="center"/>
          </w:tcPr>
          <w:p>
            <w:pPr>
              <w:jc w:val="center"/>
            </w:pPr>
          </w:p>
        </w:tc>
        <w:tc>
          <w:tcPr>
            <w:tcW w:w="565" w:type="dxa"/>
            <w:noWrap w:val="0"/>
            <w:vAlign w:val="center"/>
          </w:tcPr>
          <w:p>
            <w:pPr>
              <w:jc w:val="center"/>
            </w:pPr>
          </w:p>
        </w:tc>
        <w:tc>
          <w:tcPr>
            <w:tcW w:w="1447" w:type="dxa"/>
            <w:noWrap w:val="0"/>
            <w:vAlign w:val="center"/>
          </w:tcPr>
          <w:p>
            <w:pPr>
              <w:jc w:val="center"/>
              <w:rPr>
                <w:rFonts w:hint="eastAsia" w:eastAsia="宋体"/>
                <w:lang w:eastAsia="zh-CN"/>
              </w:rPr>
            </w:pPr>
            <w:r>
              <w:rPr>
                <w:rFonts w:hint="eastAsia" w:ascii="Times New Roman" w:hAnsi="Times New Roman" w:eastAsia="宋体" w:cs="Times New Roman"/>
                <w:lang w:eastAsia="zh-CN"/>
              </w:rPr>
              <w:t>黄刚强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285"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彭莎</w:t>
            </w:r>
          </w:p>
        </w:tc>
        <w:tc>
          <w:tcPr>
            <w:tcW w:w="570" w:type="dxa"/>
            <w:noWrap w:val="0"/>
            <w:vAlign w:val="center"/>
          </w:tcPr>
          <w:p>
            <w:pPr>
              <w:jc w:val="center"/>
            </w:pPr>
            <w:r>
              <w:rPr>
                <w:rFonts w:hint="eastAsia"/>
              </w:rPr>
              <w:t>★</w:t>
            </w:r>
          </w:p>
        </w:tc>
        <w:tc>
          <w:tcPr>
            <w:tcW w:w="571" w:type="dxa"/>
            <w:gridSpan w:val="2"/>
            <w:noWrap w:val="0"/>
            <w:vAlign w:val="center"/>
          </w:tcPr>
          <w:p>
            <w:pPr>
              <w:jc w:val="center"/>
            </w:pPr>
          </w:p>
        </w:tc>
        <w:tc>
          <w:tcPr>
            <w:tcW w:w="571" w:type="dxa"/>
            <w:noWrap w:val="0"/>
            <w:vAlign w:val="center"/>
          </w:tcPr>
          <w:p>
            <w:pPr>
              <w:jc w:val="center"/>
            </w:pPr>
          </w:p>
        </w:tc>
        <w:tc>
          <w:tcPr>
            <w:tcW w:w="455" w:type="dxa"/>
            <w:noWrap w:val="0"/>
            <w:vAlign w:val="center"/>
          </w:tcPr>
          <w:p>
            <w:pPr>
              <w:jc w:val="center"/>
            </w:pPr>
            <w:r>
              <w:rPr>
                <w:rFonts w:hint="eastAsia"/>
              </w:rPr>
              <w:t>★</w:t>
            </w:r>
          </w:p>
        </w:tc>
        <w:tc>
          <w:tcPr>
            <w:tcW w:w="456" w:type="dxa"/>
            <w:noWrap w:val="0"/>
            <w:vAlign w:val="center"/>
          </w:tcPr>
          <w:p>
            <w:pPr>
              <w:jc w:val="center"/>
            </w:pPr>
          </w:p>
        </w:tc>
        <w:tc>
          <w:tcPr>
            <w:tcW w:w="456" w:type="dxa"/>
            <w:noWrap w:val="0"/>
            <w:vAlign w:val="center"/>
          </w:tcPr>
          <w:p>
            <w:pPr>
              <w:jc w:val="center"/>
            </w:pPr>
          </w:p>
        </w:tc>
        <w:tc>
          <w:tcPr>
            <w:tcW w:w="480" w:type="dxa"/>
            <w:gridSpan w:val="2"/>
            <w:noWrap w:val="0"/>
            <w:vAlign w:val="center"/>
          </w:tcPr>
          <w:p>
            <w:pPr>
              <w:jc w:val="center"/>
            </w:pPr>
            <w:r>
              <w:rPr>
                <w:rFonts w:hint="eastAsia"/>
              </w:rPr>
              <w:t>★</w:t>
            </w:r>
          </w:p>
        </w:tc>
        <w:tc>
          <w:tcPr>
            <w:tcW w:w="480" w:type="dxa"/>
            <w:noWrap w:val="0"/>
            <w:vAlign w:val="center"/>
          </w:tcPr>
          <w:p>
            <w:pPr>
              <w:jc w:val="center"/>
            </w:pPr>
          </w:p>
        </w:tc>
        <w:tc>
          <w:tcPr>
            <w:tcW w:w="480" w:type="dxa"/>
            <w:gridSpan w:val="2"/>
            <w:noWrap w:val="0"/>
            <w:vAlign w:val="center"/>
          </w:tcPr>
          <w:p>
            <w:pPr>
              <w:jc w:val="center"/>
            </w:pPr>
          </w:p>
        </w:tc>
        <w:tc>
          <w:tcPr>
            <w:tcW w:w="564" w:type="dxa"/>
            <w:noWrap w:val="0"/>
            <w:vAlign w:val="center"/>
          </w:tcPr>
          <w:p>
            <w:pPr>
              <w:jc w:val="center"/>
            </w:pPr>
            <w:r>
              <w:rPr>
                <w:rFonts w:hint="eastAsia"/>
              </w:rPr>
              <w:t>★</w:t>
            </w:r>
          </w:p>
        </w:tc>
        <w:tc>
          <w:tcPr>
            <w:tcW w:w="564" w:type="dxa"/>
            <w:noWrap w:val="0"/>
            <w:vAlign w:val="center"/>
          </w:tcPr>
          <w:p>
            <w:pPr>
              <w:jc w:val="center"/>
            </w:pPr>
          </w:p>
        </w:tc>
        <w:tc>
          <w:tcPr>
            <w:tcW w:w="565" w:type="dxa"/>
            <w:noWrap w:val="0"/>
            <w:vAlign w:val="center"/>
          </w:tcPr>
          <w:p>
            <w:pPr>
              <w:jc w:val="center"/>
            </w:pPr>
          </w:p>
        </w:tc>
        <w:tc>
          <w:tcPr>
            <w:tcW w:w="1447" w:type="dxa"/>
            <w:noWrap w:val="0"/>
            <w:vAlign w:val="center"/>
          </w:tcPr>
          <w:p>
            <w:pPr>
              <w:jc w:val="center"/>
              <w:rPr>
                <w:rFonts w:hint="eastAsia" w:eastAsia="宋体"/>
                <w:lang w:eastAsia="zh-CN"/>
              </w:rPr>
            </w:pPr>
            <w:r>
              <w:rPr>
                <w:rFonts w:hint="eastAsia" w:ascii="Times New Roman" w:hAnsi="Times New Roman" w:eastAsia="宋体" w:cs="Times New Roman"/>
                <w:lang w:eastAsia="zh-CN"/>
              </w:rPr>
              <w:t>黄刚强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285" w:type="dxa"/>
            <w:noWrap w:val="0"/>
            <w:vAlign w:val="center"/>
          </w:tcPr>
          <w:p>
            <w:pPr>
              <w:jc w:val="center"/>
              <w:rPr>
                <w:rFonts w:hint="eastAsia" w:ascii="Times New Roman" w:hAnsi="Times New Roman" w:eastAsia="宋体" w:cs="Times New Roman"/>
                <w:lang w:eastAsia="zh-CN"/>
              </w:rPr>
            </w:pPr>
          </w:p>
        </w:tc>
        <w:tc>
          <w:tcPr>
            <w:tcW w:w="570" w:type="dxa"/>
            <w:noWrap w:val="0"/>
            <w:vAlign w:val="center"/>
          </w:tcPr>
          <w:p>
            <w:pPr>
              <w:jc w:val="center"/>
              <w:rPr>
                <w:kern w:val="2"/>
                <w:sz w:val="21"/>
                <w:szCs w:val="24"/>
                <w:lang w:val="en-US" w:eastAsia="zh-CN" w:bidi="ar-SA"/>
              </w:rPr>
            </w:pPr>
          </w:p>
        </w:tc>
        <w:tc>
          <w:tcPr>
            <w:tcW w:w="571" w:type="dxa"/>
            <w:gridSpan w:val="2"/>
            <w:noWrap w:val="0"/>
            <w:vAlign w:val="center"/>
          </w:tcPr>
          <w:p>
            <w:pPr>
              <w:jc w:val="center"/>
              <w:rPr>
                <w:kern w:val="2"/>
                <w:sz w:val="21"/>
                <w:szCs w:val="24"/>
                <w:lang w:val="en-US" w:eastAsia="zh-CN" w:bidi="ar-SA"/>
              </w:rPr>
            </w:pPr>
          </w:p>
        </w:tc>
        <w:tc>
          <w:tcPr>
            <w:tcW w:w="571" w:type="dxa"/>
            <w:noWrap w:val="0"/>
            <w:vAlign w:val="center"/>
          </w:tcPr>
          <w:p>
            <w:pPr>
              <w:jc w:val="center"/>
              <w:rPr>
                <w:kern w:val="2"/>
                <w:sz w:val="21"/>
                <w:szCs w:val="24"/>
                <w:lang w:val="en-US" w:eastAsia="zh-CN" w:bidi="ar-SA"/>
              </w:rPr>
            </w:pPr>
          </w:p>
        </w:tc>
        <w:tc>
          <w:tcPr>
            <w:tcW w:w="455" w:type="dxa"/>
            <w:noWrap w:val="0"/>
            <w:vAlign w:val="center"/>
          </w:tcPr>
          <w:p>
            <w:pPr>
              <w:jc w:val="center"/>
              <w:rPr>
                <w:kern w:val="2"/>
                <w:sz w:val="21"/>
                <w:szCs w:val="24"/>
                <w:lang w:val="en-US" w:eastAsia="zh-CN" w:bidi="ar-SA"/>
              </w:rPr>
            </w:pPr>
          </w:p>
        </w:tc>
        <w:tc>
          <w:tcPr>
            <w:tcW w:w="456" w:type="dxa"/>
            <w:noWrap w:val="0"/>
            <w:vAlign w:val="center"/>
          </w:tcPr>
          <w:p>
            <w:pPr>
              <w:jc w:val="center"/>
              <w:rPr>
                <w:kern w:val="2"/>
                <w:sz w:val="21"/>
                <w:szCs w:val="24"/>
                <w:lang w:val="en-US" w:eastAsia="zh-CN" w:bidi="ar-SA"/>
              </w:rPr>
            </w:pPr>
          </w:p>
        </w:tc>
        <w:tc>
          <w:tcPr>
            <w:tcW w:w="456" w:type="dxa"/>
            <w:noWrap w:val="0"/>
            <w:vAlign w:val="center"/>
          </w:tcPr>
          <w:p>
            <w:pPr>
              <w:jc w:val="center"/>
              <w:rPr>
                <w:kern w:val="2"/>
                <w:sz w:val="21"/>
                <w:szCs w:val="24"/>
                <w:lang w:val="en-US" w:eastAsia="zh-CN" w:bidi="ar-SA"/>
              </w:rPr>
            </w:pPr>
          </w:p>
        </w:tc>
        <w:tc>
          <w:tcPr>
            <w:tcW w:w="480" w:type="dxa"/>
            <w:gridSpan w:val="2"/>
            <w:noWrap w:val="0"/>
            <w:vAlign w:val="center"/>
          </w:tcPr>
          <w:p>
            <w:pPr>
              <w:jc w:val="center"/>
              <w:rPr>
                <w:kern w:val="2"/>
                <w:sz w:val="21"/>
                <w:szCs w:val="24"/>
                <w:lang w:val="en-US" w:eastAsia="zh-CN" w:bidi="ar-SA"/>
              </w:rPr>
            </w:pPr>
          </w:p>
        </w:tc>
        <w:tc>
          <w:tcPr>
            <w:tcW w:w="480" w:type="dxa"/>
            <w:noWrap w:val="0"/>
            <w:vAlign w:val="center"/>
          </w:tcPr>
          <w:p>
            <w:pPr>
              <w:jc w:val="center"/>
              <w:rPr>
                <w:kern w:val="2"/>
                <w:sz w:val="21"/>
                <w:szCs w:val="24"/>
                <w:lang w:val="en-US" w:eastAsia="zh-CN" w:bidi="ar-SA"/>
              </w:rPr>
            </w:pPr>
          </w:p>
        </w:tc>
        <w:tc>
          <w:tcPr>
            <w:tcW w:w="480" w:type="dxa"/>
            <w:gridSpan w:val="2"/>
            <w:noWrap w:val="0"/>
            <w:vAlign w:val="center"/>
          </w:tcPr>
          <w:p>
            <w:pPr>
              <w:jc w:val="center"/>
              <w:rPr>
                <w:kern w:val="2"/>
                <w:sz w:val="21"/>
                <w:szCs w:val="24"/>
                <w:lang w:val="en-US" w:eastAsia="zh-CN" w:bidi="ar-SA"/>
              </w:rPr>
            </w:pPr>
          </w:p>
        </w:tc>
        <w:tc>
          <w:tcPr>
            <w:tcW w:w="564" w:type="dxa"/>
            <w:noWrap w:val="0"/>
            <w:vAlign w:val="center"/>
          </w:tcPr>
          <w:p>
            <w:pPr>
              <w:jc w:val="center"/>
              <w:rPr>
                <w:kern w:val="2"/>
                <w:sz w:val="21"/>
                <w:szCs w:val="24"/>
                <w:lang w:val="en-US" w:eastAsia="zh-CN" w:bidi="ar-SA"/>
              </w:rPr>
            </w:pPr>
          </w:p>
        </w:tc>
        <w:tc>
          <w:tcPr>
            <w:tcW w:w="564" w:type="dxa"/>
            <w:noWrap w:val="0"/>
            <w:vAlign w:val="center"/>
          </w:tcPr>
          <w:p>
            <w:pPr>
              <w:jc w:val="center"/>
              <w:rPr>
                <w:kern w:val="2"/>
                <w:sz w:val="21"/>
                <w:szCs w:val="24"/>
                <w:lang w:val="en-US" w:eastAsia="zh-CN" w:bidi="ar-SA"/>
              </w:rPr>
            </w:pPr>
          </w:p>
        </w:tc>
        <w:tc>
          <w:tcPr>
            <w:tcW w:w="565" w:type="dxa"/>
            <w:noWrap w:val="0"/>
            <w:vAlign w:val="center"/>
          </w:tcPr>
          <w:p>
            <w:pPr>
              <w:jc w:val="center"/>
              <w:rPr>
                <w:kern w:val="2"/>
                <w:sz w:val="21"/>
                <w:szCs w:val="24"/>
                <w:lang w:val="en-US" w:eastAsia="zh-CN" w:bidi="ar-SA"/>
              </w:rPr>
            </w:pPr>
          </w:p>
        </w:tc>
        <w:tc>
          <w:tcPr>
            <w:tcW w:w="1447" w:type="dxa"/>
            <w:noWrap w:val="0"/>
            <w:vAlign w:val="center"/>
          </w:tcPr>
          <w:p>
            <w:pPr>
              <w:jc w:val="center"/>
              <w:rPr>
                <w:rFonts w:hint="eastAsia" w:eastAsia="宋体"/>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285" w:type="dxa"/>
            <w:noWrap w:val="0"/>
            <w:vAlign w:val="center"/>
          </w:tcPr>
          <w:p>
            <w:pPr>
              <w:jc w:val="center"/>
              <w:rPr>
                <w:rFonts w:hint="eastAsia" w:ascii="Times New Roman" w:hAnsi="Times New Roman" w:eastAsia="宋体" w:cs="Times New Roman"/>
                <w:lang w:eastAsia="zh-CN"/>
              </w:rPr>
            </w:pPr>
          </w:p>
        </w:tc>
        <w:tc>
          <w:tcPr>
            <w:tcW w:w="570" w:type="dxa"/>
            <w:noWrap w:val="0"/>
            <w:vAlign w:val="center"/>
          </w:tcPr>
          <w:p>
            <w:pPr>
              <w:jc w:val="center"/>
            </w:pPr>
          </w:p>
        </w:tc>
        <w:tc>
          <w:tcPr>
            <w:tcW w:w="571" w:type="dxa"/>
            <w:gridSpan w:val="2"/>
            <w:noWrap w:val="0"/>
            <w:vAlign w:val="center"/>
          </w:tcPr>
          <w:p>
            <w:pPr>
              <w:jc w:val="center"/>
            </w:pPr>
          </w:p>
        </w:tc>
        <w:tc>
          <w:tcPr>
            <w:tcW w:w="571" w:type="dxa"/>
            <w:noWrap w:val="0"/>
            <w:vAlign w:val="center"/>
          </w:tcPr>
          <w:p>
            <w:pPr>
              <w:jc w:val="center"/>
            </w:pPr>
          </w:p>
        </w:tc>
        <w:tc>
          <w:tcPr>
            <w:tcW w:w="455" w:type="dxa"/>
            <w:noWrap w:val="0"/>
            <w:vAlign w:val="center"/>
          </w:tcPr>
          <w:p>
            <w:pPr>
              <w:jc w:val="center"/>
            </w:pPr>
          </w:p>
        </w:tc>
        <w:tc>
          <w:tcPr>
            <w:tcW w:w="456" w:type="dxa"/>
            <w:noWrap w:val="0"/>
            <w:vAlign w:val="center"/>
          </w:tcPr>
          <w:p>
            <w:pPr>
              <w:jc w:val="center"/>
            </w:pPr>
          </w:p>
        </w:tc>
        <w:tc>
          <w:tcPr>
            <w:tcW w:w="456" w:type="dxa"/>
            <w:noWrap w:val="0"/>
            <w:vAlign w:val="center"/>
          </w:tcPr>
          <w:p>
            <w:pPr>
              <w:jc w:val="center"/>
            </w:pPr>
          </w:p>
        </w:tc>
        <w:tc>
          <w:tcPr>
            <w:tcW w:w="480" w:type="dxa"/>
            <w:gridSpan w:val="2"/>
            <w:noWrap w:val="0"/>
            <w:vAlign w:val="center"/>
          </w:tcPr>
          <w:p>
            <w:pPr>
              <w:jc w:val="center"/>
            </w:pPr>
          </w:p>
        </w:tc>
        <w:tc>
          <w:tcPr>
            <w:tcW w:w="480" w:type="dxa"/>
            <w:noWrap w:val="0"/>
            <w:vAlign w:val="center"/>
          </w:tcPr>
          <w:p>
            <w:pPr>
              <w:jc w:val="center"/>
            </w:pPr>
          </w:p>
        </w:tc>
        <w:tc>
          <w:tcPr>
            <w:tcW w:w="480" w:type="dxa"/>
            <w:gridSpan w:val="2"/>
            <w:noWrap w:val="0"/>
            <w:vAlign w:val="center"/>
          </w:tcPr>
          <w:p>
            <w:pPr>
              <w:jc w:val="center"/>
            </w:pPr>
          </w:p>
        </w:tc>
        <w:tc>
          <w:tcPr>
            <w:tcW w:w="564" w:type="dxa"/>
            <w:noWrap w:val="0"/>
            <w:vAlign w:val="center"/>
          </w:tcPr>
          <w:p>
            <w:pPr>
              <w:jc w:val="center"/>
            </w:pPr>
          </w:p>
        </w:tc>
        <w:tc>
          <w:tcPr>
            <w:tcW w:w="564" w:type="dxa"/>
            <w:noWrap w:val="0"/>
            <w:vAlign w:val="center"/>
          </w:tcPr>
          <w:p>
            <w:pPr>
              <w:jc w:val="center"/>
            </w:pPr>
          </w:p>
        </w:tc>
        <w:tc>
          <w:tcPr>
            <w:tcW w:w="565" w:type="dxa"/>
            <w:noWrap w:val="0"/>
            <w:vAlign w:val="center"/>
          </w:tcPr>
          <w:p>
            <w:pPr>
              <w:jc w:val="center"/>
            </w:pPr>
          </w:p>
        </w:tc>
        <w:tc>
          <w:tcPr>
            <w:tcW w:w="1447" w:type="dxa"/>
            <w:noWrap w:val="0"/>
            <w:vAlign w:val="center"/>
          </w:tcPr>
          <w:p>
            <w:pPr>
              <w:jc w:val="cente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5" w:type="dxa"/>
            <w:noWrap w:val="0"/>
            <w:vAlign w:val="center"/>
          </w:tcPr>
          <w:p>
            <w:pPr>
              <w:jc w:val="center"/>
              <w:rPr>
                <w:rFonts w:hint="eastAsia"/>
              </w:rPr>
            </w:pPr>
          </w:p>
        </w:tc>
        <w:tc>
          <w:tcPr>
            <w:tcW w:w="570" w:type="dxa"/>
            <w:noWrap w:val="0"/>
            <w:vAlign w:val="center"/>
          </w:tcPr>
          <w:p>
            <w:pPr>
              <w:jc w:val="center"/>
            </w:pPr>
          </w:p>
        </w:tc>
        <w:tc>
          <w:tcPr>
            <w:tcW w:w="571" w:type="dxa"/>
            <w:gridSpan w:val="2"/>
            <w:noWrap w:val="0"/>
            <w:vAlign w:val="center"/>
          </w:tcPr>
          <w:p>
            <w:pPr>
              <w:jc w:val="center"/>
            </w:pPr>
          </w:p>
        </w:tc>
        <w:tc>
          <w:tcPr>
            <w:tcW w:w="571" w:type="dxa"/>
            <w:noWrap w:val="0"/>
            <w:vAlign w:val="center"/>
          </w:tcPr>
          <w:p>
            <w:pPr>
              <w:jc w:val="center"/>
            </w:pPr>
          </w:p>
        </w:tc>
        <w:tc>
          <w:tcPr>
            <w:tcW w:w="455" w:type="dxa"/>
            <w:noWrap w:val="0"/>
            <w:vAlign w:val="center"/>
          </w:tcPr>
          <w:p>
            <w:pPr>
              <w:jc w:val="center"/>
            </w:pPr>
          </w:p>
        </w:tc>
        <w:tc>
          <w:tcPr>
            <w:tcW w:w="456" w:type="dxa"/>
            <w:noWrap w:val="0"/>
            <w:vAlign w:val="center"/>
          </w:tcPr>
          <w:p>
            <w:pPr>
              <w:jc w:val="center"/>
            </w:pPr>
          </w:p>
        </w:tc>
        <w:tc>
          <w:tcPr>
            <w:tcW w:w="456" w:type="dxa"/>
            <w:noWrap w:val="0"/>
            <w:vAlign w:val="center"/>
          </w:tcPr>
          <w:p>
            <w:pPr>
              <w:jc w:val="center"/>
            </w:pPr>
          </w:p>
        </w:tc>
        <w:tc>
          <w:tcPr>
            <w:tcW w:w="480" w:type="dxa"/>
            <w:gridSpan w:val="2"/>
            <w:noWrap w:val="0"/>
            <w:vAlign w:val="center"/>
          </w:tcPr>
          <w:p>
            <w:pPr>
              <w:jc w:val="center"/>
            </w:pPr>
          </w:p>
        </w:tc>
        <w:tc>
          <w:tcPr>
            <w:tcW w:w="480" w:type="dxa"/>
            <w:noWrap w:val="0"/>
            <w:vAlign w:val="center"/>
          </w:tcPr>
          <w:p>
            <w:pPr>
              <w:jc w:val="center"/>
            </w:pPr>
          </w:p>
        </w:tc>
        <w:tc>
          <w:tcPr>
            <w:tcW w:w="480" w:type="dxa"/>
            <w:gridSpan w:val="2"/>
            <w:noWrap w:val="0"/>
            <w:vAlign w:val="center"/>
          </w:tcPr>
          <w:p>
            <w:pPr>
              <w:jc w:val="center"/>
            </w:pPr>
          </w:p>
        </w:tc>
        <w:tc>
          <w:tcPr>
            <w:tcW w:w="564" w:type="dxa"/>
            <w:noWrap w:val="0"/>
            <w:vAlign w:val="center"/>
          </w:tcPr>
          <w:p>
            <w:pPr>
              <w:jc w:val="center"/>
            </w:pPr>
          </w:p>
        </w:tc>
        <w:tc>
          <w:tcPr>
            <w:tcW w:w="564" w:type="dxa"/>
            <w:noWrap w:val="0"/>
            <w:vAlign w:val="center"/>
          </w:tcPr>
          <w:p>
            <w:pPr>
              <w:jc w:val="center"/>
            </w:pPr>
          </w:p>
        </w:tc>
        <w:tc>
          <w:tcPr>
            <w:tcW w:w="565" w:type="dxa"/>
            <w:noWrap w:val="0"/>
            <w:vAlign w:val="center"/>
          </w:tcPr>
          <w:p>
            <w:pPr>
              <w:jc w:val="center"/>
            </w:pPr>
          </w:p>
        </w:tc>
        <w:tc>
          <w:tcPr>
            <w:tcW w:w="1447" w:type="dxa"/>
            <w:noWrap w:val="0"/>
            <w:vAlign w:val="center"/>
          </w:tcPr>
          <w:p>
            <w:pPr>
              <w:jc w:val="cente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5" w:type="dxa"/>
            <w:noWrap w:val="0"/>
            <w:vAlign w:val="center"/>
          </w:tcPr>
          <w:p>
            <w:pPr>
              <w:jc w:val="center"/>
              <w:rPr>
                <w:rFonts w:hint="eastAsia"/>
              </w:rPr>
            </w:pPr>
          </w:p>
        </w:tc>
        <w:tc>
          <w:tcPr>
            <w:tcW w:w="570" w:type="dxa"/>
            <w:noWrap w:val="0"/>
            <w:vAlign w:val="center"/>
          </w:tcPr>
          <w:p>
            <w:pPr>
              <w:jc w:val="center"/>
            </w:pPr>
          </w:p>
        </w:tc>
        <w:tc>
          <w:tcPr>
            <w:tcW w:w="571" w:type="dxa"/>
            <w:gridSpan w:val="2"/>
            <w:noWrap w:val="0"/>
            <w:vAlign w:val="center"/>
          </w:tcPr>
          <w:p>
            <w:pPr>
              <w:jc w:val="center"/>
            </w:pPr>
          </w:p>
        </w:tc>
        <w:tc>
          <w:tcPr>
            <w:tcW w:w="571" w:type="dxa"/>
            <w:noWrap w:val="0"/>
            <w:vAlign w:val="center"/>
          </w:tcPr>
          <w:p>
            <w:pPr>
              <w:jc w:val="center"/>
            </w:pPr>
          </w:p>
        </w:tc>
        <w:tc>
          <w:tcPr>
            <w:tcW w:w="455" w:type="dxa"/>
            <w:noWrap w:val="0"/>
            <w:vAlign w:val="center"/>
          </w:tcPr>
          <w:p>
            <w:pPr>
              <w:jc w:val="center"/>
            </w:pPr>
          </w:p>
        </w:tc>
        <w:tc>
          <w:tcPr>
            <w:tcW w:w="456" w:type="dxa"/>
            <w:noWrap w:val="0"/>
            <w:vAlign w:val="center"/>
          </w:tcPr>
          <w:p>
            <w:pPr>
              <w:jc w:val="center"/>
            </w:pPr>
          </w:p>
        </w:tc>
        <w:tc>
          <w:tcPr>
            <w:tcW w:w="456" w:type="dxa"/>
            <w:noWrap w:val="0"/>
            <w:vAlign w:val="center"/>
          </w:tcPr>
          <w:p>
            <w:pPr>
              <w:jc w:val="center"/>
            </w:pPr>
          </w:p>
        </w:tc>
        <w:tc>
          <w:tcPr>
            <w:tcW w:w="480" w:type="dxa"/>
            <w:gridSpan w:val="2"/>
            <w:noWrap w:val="0"/>
            <w:vAlign w:val="center"/>
          </w:tcPr>
          <w:p>
            <w:pPr>
              <w:jc w:val="center"/>
            </w:pPr>
          </w:p>
        </w:tc>
        <w:tc>
          <w:tcPr>
            <w:tcW w:w="480" w:type="dxa"/>
            <w:noWrap w:val="0"/>
            <w:vAlign w:val="center"/>
          </w:tcPr>
          <w:p>
            <w:pPr>
              <w:jc w:val="center"/>
            </w:pPr>
          </w:p>
        </w:tc>
        <w:tc>
          <w:tcPr>
            <w:tcW w:w="480" w:type="dxa"/>
            <w:gridSpan w:val="2"/>
            <w:noWrap w:val="0"/>
            <w:vAlign w:val="center"/>
          </w:tcPr>
          <w:p>
            <w:pPr>
              <w:jc w:val="center"/>
            </w:pPr>
          </w:p>
        </w:tc>
        <w:tc>
          <w:tcPr>
            <w:tcW w:w="564" w:type="dxa"/>
            <w:noWrap w:val="0"/>
            <w:vAlign w:val="center"/>
          </w:tcPr>
          <w:p>
            <w:pPr>
              <w:jc w:val="center"/>
            </w:pPr>
          </w:p>
        </w:tc>
        <w:tc>
          <w:tcPr>
            <w:tcW w:w="564" w:type="dxa"/>
            <w:noWrap w:val="0"/>
            <w:vAlign w:val="center"/>
          </w:tcPr>
          <w:p>
            <w:pPr>
              <w:jc w:val="center"/>
            </w:pPr>
          </w:p>
        </w:tc>
        <w:tc>
          <w:tcPr>
            <w:tcW w:w="565" w:type="dxa"/>
            <w:noWrap w:val="0"/>
            <w:vAlign w:val="center"/>
          </w:tcPr>
          <w:p>
            <w:pPr>
              <w:jc w:val="center"/>
            </w:pPr>
          </w:p>
        </w:tc>
        <w:tc>
          <w:tcPr>
            <w:tcW w:w="1447" w:type="dxa"/>
            <w:noWrap w:val="0"/>
            <w:vAlign w:val="center"/>
          </w:tcPr>
          <w:p>
            <w:pPr>
              <w:jc w:val="cente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285" w:type="dxa"/>
            <w:noWrap w:val="0"/>
            <w:vAlign w:val="center"/>
          </w:tcPr>
          <w:p>
            <w:pPr>
              <w:jc w:val="center"/>
              <w:rPr>
                <w:rFonts w:hint="eastAsia"/>
              </w:rPr>
            </w:pPr>
          </w:p>
        </w:tc>
        <w:tc>
          <w:tcPr>
            <w:tcW w:w="570" w:type="dxa"/>
            <w:noWrap w:val="0"/>
            <w:vAlign w:val="center"/>
          </w:tcPr>
          <w:p>
            <w:pPr>
              <w:jc w:val="center"/>
            </w:pPr>
          </w:p>
        </w:tc>
        <w:tc>
          <w:tcPr>
            <w:tcW w:w="571" w:type="dxa"/>
            <w:gridSpan w:val="2"/>
            <w:noWrap w:val="0"/>
            <w:vAlign w:val="center"/>
          </w:tcPr>
          <w:p>
            <w:pPr>
              <w:jc w:val="center"/>
            </w:pPr>
          </w:p>
        </w:tc>
        <w:tc>
          <w:tcPr>
            <w:tcW w:w="571" w:type="dxa"/>
            <w:noWrap w:val="0"/>
            <w:vAlign w:val="center"/>
          </w:tcPr>
          <w:p>
            <w:pPr>
              <w:jc w:val="center"/>
            </w:pPr>
          </w:p>
        </w:tc>
        <w:tc>
          <w:tcPr>
            <w:tcW w:w="455" w:type="dxa"/>
            <w:noWrap w:val="0"/>
            <w:vAlign w:val="center"/>
          </w:tcPr>
          <w:p>
            <w:pPr>
              <w:jc w:val="center"/>
            </w:pPr>
          </w:p>
        </w:tc>
        <w:tc>
          <w:tcPr>
            <w:tcW w:w="456" w:type="dxa"/>
            <w:noWrap w:val="0"/>
            <w:vAlign w:val="center"/>
          </w:tcPr>
          <w:p>
            <w:pPr>
              <w:jc w:val="center"/>
            </w:pPr>
          </w:p>
        </w:tc>
        <w:tc>
          <w:tcPr>
            <w:tcW w:w="456" w:type="dxa"/>
            <w:noWrap w:val="0"/>
            <w:vAlign w:val="center"/>
          </w:tcPr>
          <w:p>
            <w:pPr>
              <w:jc w:val="center"/>
            </w:pPr>
          </w:p>
        </w:tc>
        <w:tc>
          <w:tcPr>
            <w:tcW w:w="480" w:type="dxa"/>
            <w:gridSpan w:val="2"/>
            <w:noWrap w:val="0"/>
            <w:vAlign w:val="center"/>
          </w:tcPr>
          <w:p>
            <w:pPr>
              <w:jc w:val="center"/>
            </w:pPr>
          </w:p>
        </w:tc>
        <w:tc>
          <w:tcPr>
            <w:tcW w:w="480" w:type="dxa"/>
            <w:noWrap w:val="0"/>
            <w:vAlign w:val="center"/>
          </w:tcPr>
          <w:p>
            <w:pPr>
              <w:jc w:val="center"/>
            </w:pPr>
          </w:p>
        </w:tc>
        <w:tc>
          <w:tcPr>
            <w:tcW w:w="480" w:type="dxa"/>
            <w:gridSpan w:val="2"/>
            <w:noWrap w:val="0"/>
            <w:vAlign w:val="center"/>
          </w:tcPr>
          <w:p>
            <w:pPr>
              <w:jc w:val="center"/>
            </w:pPr>
          </w:p>
        </w:tc>
        <w:tc>
          <w:tcPr>
            <w:tcW w:w="564" w:type="dxa"/>
            <w:noWrap w:val="0"/>
            <w:vAlign w:val="center"/>
          </w:tcPr>
          <w:p>
            <w:pPr>
              <w:jc w:val="center"/>
            </w:pPr>
          </w:p>
        </w:tc>
        <w:tc>
          <w:tcPr>
            <w:tcW w:w="564" w:type="dxa"/>
            <w:noWrap w:val="0"/>
            <w:vAlign w:val="center"/>
          </w:tcPr>
          <w:p>
            <w:pPr>
              <w:jc w:val="center"/>
            </w:pPr>
          </w:p>
        </w:tc>
        <w:tc>
          <w:tcPr>
            <w:tcW w:w="565" w:type="dxa"/>
            <w:noWrap w:val="0"/>
            <w:vAlign w:val="center"/>
          </w:tcPr>
          <w:p>
            <w:pPr>
              <w:jc w:val="center"/>
            </w:pPr>
          </w:p>
        </w:tc>
        <w:tc>
          <w:tcPr>
            <w:tcW w:w="1447" w:type="dxa"/>
            <w:noWrap w:val="0"/>
            <w:vAlign w:val="center"/>
          </w:tcPr>
          <w:p>
            <w:pPr>
              <w:jc w:val="cente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85" w:type="dxa"/>
            <w:noWrap w:val="0"/>
            <w:vAlign w:val="center"/>
          </w:tcPr>
          <w:p>
            <w:pPr>
              <w:jc w:val="center"/>
              <w:rPr>
                <w:rFonts w:hint="eastAsia"/>
              </w:rPr>
            </w:pPr>
          </w:p>
        </w:tc>
        <w:tc>
          <w:tcPr>
            <w:tcW w:w="570" w:type="dxa"/>
            <w:noWrap w:val="0"/>
            <w:vAlign w:val="center"/>
          </w:tcPr>
          <w:p>
            <w:pPr>
              <w:jc w:val="center"/>
            </w:pPr>
          </w:p>
        </w:tc>
        <w:tc>
          <w:tcPr>
            <w:tcW w:w="571" w:type="dxa"/>
            <w:gridSpan w:val="2"/>
            <w:noWrap w:val="0"/>
            <w:vAlign w:val="center"/>
          </w:tcPr>
          <w:p>
            <w:pPr>
              <w:jc w:val="center"/>
            </w:pPr>
          </w:p>
        </w:tc>
        <w:tc>
          <w:tcPr>
            <w:tcW w:w="571" w:type="dxa"/>
            <w:noWrap w:val="0"/>
            <w:vAlign w:val="center"/>
          </w:tcPr>
          <w:p>
            <w:pPr>
              <w:jc w:val="center"/>
            </w:pPr>
          </w:p>
        </w:tc>
        <w:tc>
          <w:tcPr>
            <w:tcW w:w="455" w:type="dxa"/>
            <w:noWrap w:val="0"/>
            <w:vAlign w:val="center"/>
          </w:tcPr>
          <w:p>
            <w:pPr>
              <w:jc w:val="center"/>
            </w:pPr>
          </w:p>
        </w:tc>
        <w:tc>
          <w:tcPr>
            <w:tcW w:w="456" w:type="dxa"/>
            <w:noWrap w:val="0"/>
            <w:vAlign w:val="center"/>
          </w:tcPr>
          <w:p>
            <w:pPr>
              <w:jc w:val="center"/>
            </w:pPr>
          </w:p>
        </w:tc>
        <w:tc>
          <w:tcPr>
            <w:tcW w:w="456" w:type="dxa"/>
            <w:noWrap w:val="0"/>
            <w:vAlign w:val="center"/>
          </w:tcPr>
          <w:p>
            <w:pPr>
              <w:jc w:val="center"/>
            </w:pPr>
          </w:p>
        </w:tc>
        <w:tc>
          <w:tcPr>
            <w:tcW w:w="480" w:type="dxa"/>
            <w:gridSpan w:val="2"/>
            <w:noWrap w:val="0"/>
            <w:vAlign w:val="center"/>
          </w:tcPr>
          <w:p>
            <w:pPr>
              <w:jc w:val="center"/>
            </w:pPr>
          </w:p>
        </w:tc>
        <w:tc>
          <w:tcPr>
            <w:tcW w:w="480" w:type="dxa"/>
            <w:noWrap w:val="0"/>
            <w:vAlign w:val="center"/>
          </w:tcPr>
          <w:p>
            <w:pPr>
              <w:jc w:val="center"/>
            </w:pPr>
          </w:p>
        </w:tc>
        <w:tc>
          <w:tcPr>
            <w:tcW w:w="480" w:type="dxa"/>
            <w:gridSpan w:val="2"/>
            <w:noWrap w:val="0"/>
            <w:vAlign w:val="center"/>
          </w:tcPr>
          <w:p>
            <w:pPr>
              <w:jc w:val="center"/>
            </w:pPr>
          </w:p>
        </w:tc>
        <w:tc>
          <w:tcPr>
            <w:tcW w:w="564" w:type="dxa"/>
            <w:noWrap w:val="0"/>
            <w:vAlign w:val="center"/>
          </w:tcPr>
          <w:p>
            <w:pPr>
              <w:jc w:val="center"/>
            </w:pPr>
          </w:p>
        </w:tc>
        <w:tc>
          <w:tcPr>
            <w:tcW w:w="564" w:type="dxa"/>
            <w:noWrap w:val="0"/>
            <w:vAlign w:val="center"/>
          </w:tcPr>
          <w:p>
            <w:pPr>
              <w:jc w:val="center"/>
            </w:pPr>
          </w:p>
        </w:tc>
        <w:tc>
          <w:tcPr>
            <w:tcW w:w="565" w:type="dxa"/>
            <w:noWrap w:val="0"/>
            <w:vAlign w:val="center"/>
          </w:tcPr>
          <w:p>
            <w:pPr>
              <w:jc w:val="center"/>
            </w:pPr>
          </w:p>
        </w:tc>
        <w:tc>
          <w:tcPr>
            <w:tcW w:w="1447" w:type="dxa"/>
            <w:noWrap w:val="0"/>
            <w:vAlign w:val="center"/>
          </w:tcPr>
          <w:p>
            <w:pPr>
              <w:jc w:val="cente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944" w:type="dxa"/>
            <w:gridSpan w:val="17"/>
            <w:noWrap w:val="0"/>
            <w:vAlign w:val="center"/>
          </w:tcPr>
          <w:p>
            <w:pPr>
              <w:rPr>
                <w:rFonts w:hint="eastAsia"/>
              </w:rPr>
            </w:pPr>
            <w:r>
              <w:rPr>
                <w:rFonts w:hint="eastAsia"/>
              </w:rPr>
              <w:t>综合评价：</w:t>
            </w:r>
          </w:p>
          <w:p>
            <w:pPr>
              <w:rPr>
                <w:rFonts w:hint="eastAsia"/>
              </w:rPr>
            </w:pPr>
          </w:p>
          <w:p>
            <w:pPr>
              <w:rPr>
                <w:rFonts w:hint="eastAsia"/>
              </w:rPr>
            </w:pPr>
            <w:r>
              <w:rPr>
                <w:rFonts w:hint="eastAsia"/>
              </w:rPr>
              <w:t>以上人员经培训后，以口头问答的方式对其进行了考核，基本能明白标准的相关要求，培训达到预期的目的。</w:t>
            </w:r>
          </w:p>
          <w:p/>
          <w:p>
            <w:pPr>
              <w:rPr>
                <w:rFonts w:hint="eastAsia" w:eastAsia="宋体"/>
                <w:lang w:val="en-US" w:eastAsia="zh-CN"/>
              </w:rPr>
            </w:pPr>
            <w:r>
              <w:rPr>
                <w:rFonts w:hint="eastAsia"/>
                <w:lang w:val="en-US" w:eastAsia="zh-CN"/>
              </w:rPr>
              <w:t xml:space="preserve">                                                   </w:t>
            </w:r>
            <w:r>
              <w:rPr>
                <w:rFonts w:hint="eastAsia"/>
                <w:lang w:eastAsia="zh-CN"/>
              </w:rPr>
              <w:t>评价人：</w:t>
            </w:r>
            <w:r>
              <w:rPr>
                <w:rFonts w:hint="eastAsia" w:ascii="Times New Roman" w:hAnsi="Times New Roman" w:eastAsia="宋体" w:cs="Times New Roman"/>
                <w:lang w:eastAsia="zh-CN"/>
              </w:rPr>
              <w:t>黄刚强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285" w:type="dxa"/>
            <w:noWrap w:val="0"/>
            <w:vAlign w:val="center"/>
          </w:tcPr>
          <w:p>
            <w:pPr>
              <w:jc w:val="center"/>
              <w:rPr>
                <w:rFonts w:hint="eastAsia"/>
              </w:rPr>
            </w:pPr>
            <w:r>
              <w:rPr>
                <w:rFonts w:hint="eastAsia"/>
              </w:rPr>
              <w:t>编 制</w:t>
            </w:r>
          </w:p>
        </w:tc>
        <w:tc>
          <w:tcPr>
            <w:tcW w:w="3316" w:type="dxa"/>
            <w:gridSpan w:val="8"/>
            <w:noWrap w:val="0"/>
            <w:vAlign w:val="center"/>
          </w:tcPr>
          <w:p>
            <w:pPr>
              <w:jc w:val="center"/>
              <w:rPr>
                <w:rFonts w:hint="eastAsia"/>
              </w:rPr>
            </w:pPr>
            <w:r>
              <w:rPr>
                <w:rFonts w:hint="eastAsia"/>
              </w:rPr>
              <w:t>行政部</w:t>
            </w:r>
          </w:p>
        </w:tc>
        <w:tc>
          <w:tcPr>
            <w:tcW w:w="916" w:type="dxa"/>
            <w:gridSpan w:val="3"/>
            <w:noWrap w:val="0"/>
            <w:vAlign w:val="center"/>
          </w:tcPr>
          <w:p>
            <w:pPr>
              <w:jc w:val="center"/>
              <w:rPr>
                <w:rFonts w:hint="eastAsia"/>
              </w:rPr>
            </w:pPr>
            <w:r>
              <w:rPr>
                <w:rFonts w:hint="eastAsia"/>
              </w:rPr>
              <w:t>审 核</w:t>
            </w:r>
          </w:p>
        </w:tc>
        <w:tc>
          <w:tcPr>
            <w:tcW w:w="3427" w:type="dxa"/>
            <w:gridSpan w:val="5"/>
            <w:noWrap w:val="0"/>
            <w:vAlign w:val="center"/>
          </w:tcPr>
          <w:p>
            <w:pPr>
              <w:jc w:val="center"/>
              <w:rPr>
                <w:rFonts w:hint="eastAsia" w:eastAsia="宋体"/>
                <w:lang w:eastAsia="zh-CN"/>
              </w:rPr>
            </w:pPr>
            <w:r>
              <w:rPr>
                <w:rFonts w:hint="eastAsia"/>
                <w:lang w:eastAsia="zh-CN"/>
              </w:rPr>
              <w:t>黄刚强</w:t>
            </w:r>
          </w:p>
        </w:tc>
      </w:tr>
    </w:tbl>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pStyle w:val="4"/>
        <w:spacing w:line="375" w:lineRule="atLeast"/>
        <w:jc w:val="center"/>
        <w:rPr>
          <w:rFonts w:hint="eastAsia"/>
          <w:b/>
          <w:sz w:val="44"/>
          <w:szCs w:val="44"/>
        </w:rPr>
      </w:pPr>
      <w:r>
        <w:rPr>
          <w:rFonts w:hint="eastAsia"/>
          <w:b/>
          <w:sz w:val="44"/>
          <w:szCs w:val="44"/>
        </w:rPr>
        <w:t xml:space="preserve">触电应急救援演练方案  </w:t>
      </w:r>
      <w:r>
        <w:rPr>
          <w:rFonts w:hint="eastAsia"/>
        </w:rPr>
        <w:t>JL/QEO-25</w:t>
      </w:r>
    </w:p>
    <w:p>
      <w:pPr>
        <w:ind w:firstLine="570"/>
        <w:rPr>
          <w:rFonts w:hint="eastAsia" w:ascii="宋体" w:hAnsi="宋体" w:cs="宋体"/>
          <w:sz w:val="28"/>
          <w:szCs w:val="28"/>
        </w:rPr>
      </w:pPr>
      <w:r>
        <w:rPr>
          <w:rFonts w:hint="eastAsia" w:ascii="宋体" w:hAnsi="宋体" w:cs="宋体"/>
          <w:sz w:val="28"/>
          <w:szCs w:val="28"/>
        </w:rPr>
        <w:t>一、时间：</w:t>
      </w:r>
      <w:r>
        <w:rPr>
          <w:rFonts w:hint="eastAsia" w:ascii="宋体" w:hAnsi="宋体" w:cs="宋体"/>
          <w:sz w:val="28"/>
          <w:szCs w:val="28"/>
          <w:lang w:eastAsia="zh-CN"/>
        </w:rPr>
        <w:t>202</w:t>
      </w:r>
      <w:r>
        <w:rPr>
          <w:rFonts w:hint="eastAsia" w:ascii="宋体" w:hAnsi="宋体" w:cs="宋体"/>
          <w:sz w:val="28"/>
          <w:szCs w:val="28"/>
          <w:lang w:val="en-US" w:eastAsia="zh-CN"/>
        </w:rPr>
        <w:t>2</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15</w:t>
      </w:r>
      <w:r>
        <w:rPr>
          <w:rFonts w:hint="eastAsia" w:ascii="宋体" w:hAnsi="宋体" w:cs="宋体"/>
          <w:sz w:val="28"/>
          <w:szCs w:val="28"/>
        </w:rPr>
        <w:t>日</w:t>
      </w:r>
    </w:p>
    <w:p>
      <w:pPr>
        <w:ind w:firstLine="570"/>
        <w:rPr>
          <w:rFonts w:hint="eastAsia" w:ascii="宋体" w:hAnsi="宋体" w:cs="宋体"/>
          <w:sz w:val="28"/>
          <w:szCs w:val="28"/>
        </w:rPr>
      </w:pPr>
      <w:r>
        <w:rPr>
          <w:rFonts w:hint="eastAsia" w:ascii="宋体" w:hAnsi="宋体" w:cs="宋体"/>
          <w:sz w:val="28"/>
          <w:szCs w:val="28"/>
        </w:rPr>
        <w:t>二、地点：生产车间</w:t>
      </w:r>
    </w:p>
    <w:p>
      <w:pPr>
        <w:ind w:firstLine="570"/>
        <w:rPr>
          <w:rFonts w:hint="eastAsia" w:ascii="宋体" w:hAnsi="宋体" w:cs="宋体"/>
          <w:sz w:val="28"/>
          <w:szCs w:val="28"/>
        </w:rPr>
      </w:pPr>
      <w:r>
        <w:rPr>
          <w:rFonts w:hint="eastAsia" w:ascii="宋体" w:hAnsi="宋体" w:cs="宋体"/>
          <w:sz w:val="28"/>
          <w:szCs w:val="28"/>
        </w:rPr>
        <w:t>三、目的：为了提高员工反应速度和应急救援时应变能力。使员工熟练掌握接报警和触电自救技能以及和其它部门的协调配合能力，确保施工临时用电的安全。</w:t>
      </w:r>
    </w:p>
    <w:p>
      <w:pPr>
        <w:ind w:firstLine="570"/>
        <w:jc w:val="left"/>
        <w:rPr>
          <w:rFonts w:hint="eastAsia" w:ascii="宋体" w:hAnsi="宋体" w:cs="宋体"/>
          <w:sz w:val="28"/>
          <w:szCs w:val="28"/>
        </w:rPr>
      </w:pPr>
      <w:r>
        <w:rPr>
          <w:rFonts w:hint="eastAsia" w:ascii="宋体" w:hAnsi="宋体" w:cs="宋体"/>
          <w:sz w:val="28"/>
          <w:szCs w:val="28"/>
        </w:rPr>
        <w:t>四、应急救援组织</w:t>
      </w:r>
    </w:p>
    <w:p>
      <w:pPr>
        <w:ind w:firstLine="570"/>
        <w:jc w:val="left"/>
        <w:rPr>
          <w:rFonts w:hint="eastAsia" w:ascii="宋体" w:hAnsi="宋体" w:eastAsia="宋体" w:cs="宋体"/>
          <w:sz w:val="28"/>
          <w:szCs w:val="28"/>
          <w:lang w:eastAsia="zh-CN"/>
        </w:rPr>
      </w:pPr>
      <w:r>
        <w:rPr>
          <w:rFonts w:hint="eastAsia" w:ascii="宋体" w:hAnsi="宋体" w:cs="宋体"/>
          <w:sz w:val="28"/>
          <w:szCs w:val="28"/>
        </w:rPr>
        <w:t>应急救援指挥部：</w:t>
      </w:r>
      <w:r>
        <w:rPr>
          <w:rFonts w:hint="eastAsia" w:ascii="宋体" w:hAnsi="宋体" w:cs="宋体"/>
          <w:sz w:val="28"/>
          <w:szCs w:val="28"/>
          <w:lang w:eastAsia="zh-CN"/>
        </w:rPr>
        <w:t>生产部</w:t>
      </w:r>
    </w:p>
    <w:p>
      <w:pPr>
        <w:ind w:firstLine="570"/>
        <w:jc w:val="left"/>
        <w:rPr>
          <w:rFonts w:hint="eastAsia" w:ascii="宋体" w:hAnsi="宋体" w:cs="宋体"/>
          <w:sz w:val="28"/>
          <w:szCs w:val="28"/>
        </w:rPr>
      </w:pPr>
      <w:r>
        <w:rPr>
          <w:rFonts w:hint="eastAsia" w:ascii="宋体" w:hAnsi="宋体" w:cs="宋体"/>
          <w:sz w:val="28"/>
          <w:szCs w:val="28"/>
        </w:rPr>
        <w:t>总指挥：</w:t>
      </w:r>
      <w:r>
        <w:rPr>
          <w:rFonts w:hint="eastAsia" w:ascii="宋体" w:hAnsi="宋体" w:cs="宋体"/>
          <w:sz w:val="28"/>
          <w:szCs w:val="28"/>
          <w:lang w:eastAsia="zh-CN"/>
        </w:rPr>
        <w:t>杨润苟</w:t>
      </w:r>
    </w:p>
    <w:p>
      <w:pPr>
        <w:ind w:firstLine="570"/>
        <w:jc w:val="left"/>
        <w:rPr>
          <w:rFonts w:hint="eastAsia" w:ascii="宋体" w:hAnsi="宋体" w:cs="宋体"/>
          <w:sz w:val="28"/>
          <w:szCs w:val="28"/>
        </w:rPr>
      </w:pPr>
      <w:r>
        <w:rPr>
          <w:rFonts w:hint="eastAsia" w:ascii="宋体" w:hAnsi="宋体" w:cs="宋体"/>
          <w:sz w:val="28"/>
          <w:szCs w:val="28"/>
        </w:rPr>
        <w:t>副指挥：</w:t>
      </w:r>
      <w:r>
        <w:rPr>
          <w:rFonts w:hint="eastAsia" w:ascii="宋体" w:hAnsi="宋体" w:cs="宋体"/>
          <w:sz w:val="28"/>
          <w:szCs w:val="28"/>
          <w:lang w:eastAsia="zh-CN"/>
        </w:rPr>
        <w:t>魏东</w:t>
      </w:r>
    </w:p>
    <w:p>
      <w:pPr>
        <w:ind w:firstLine="570"/>
        <w:jc w:val="left"/>
        <w:rPr>
          <w:rFonts w:hint="eastAsia" w:ascii="宋体" w:hAnsi="宋体" w:cs="宋体"/>
          <w:sz w:val="28"/>
          <w:szCs w:val="28"/>
        </w:rPr>
      </w:pPr>
      <w:r>
        <w:rPr>
          <w:rFonts w:hint="eastAsia" w:ascii="宋体" w:hAnsi="宋体" w:cs="宋体"/>
          <w:sz w:val="28"/>
          <w:szCs w:val="28"/>
        </w:rPr>
        <w:t>组员：公司全体员工</w:t>
      </w:r>
    </w:p>
    <w:p>
      <w:pPr>
        <w:ind w:firstLine="570"/>
        <w:jc w:val="left"/>
        <w:rPr>
          <w:rFonts w:hint="eastAsia" w:ascii="宋体" w:hAnsi="宋体" w:cs="宋体"/>
          <w:sz w:val="28"/>
          <w:szCs w:val="28"/>
        </w:rPr>
      </w:pPr>
      <w:r>
        <w:rPr>
          <w:rFonts w:hint="eastAsia" w:ascii="宋体" w:hAnsi="宋体" w:cs="宋体"/>
          <w:sz w:val="28"/>
          <w:szCs w:val="28"/>
        </w:rPr>
        <w:t>二、演习时间、地点安排：</w:t>
      </w:r>
    </w:p>
    <w:p>
      <w:pPr>
        <w:ind w:firstLine="570"/>
        <w:jc w:val="left"/>
        <w:rPr>
          <w:rFonts w:hint="eastAsia" w:ascii="宋体" w:hAnsi="宋体" w:cs="宋体"/>
          <w:sz w:val="28"/>
          <w:szCs w:val="28"/>
        </w:rPr>
      </w:pPr>
      <w:r>
        <w:rPr>
          <w:rFonts w:hint="eastAsia" w:ascii="宋体" w:hAnsi="宋体" w:cs="宋体"/>
          <w:sz w:val="28"/>
          <w:szCs w:val="28"/>
        </w:rPr>
        <w:t>时间：</w:t>
      </w:r>
      <w:r>
        <w:rPr>
          <w:rFonts w:hint="eastAsia" w:ascii="宋体" w:hAnsi="宋体" w:cs="宋体"/>
          <w:sz w:val="28"/>
          <w:szCs w:val="28"/>
          <w:lang w:eastAsia="zh-CN"/>
        </w:rPr>
        <w:t>202</w:t>
      </w:r>
      <w:r>
        <w:rPr>
          <w:rFonts w:hint="eastAsia" w:ascii="宋体" w:hAnsi="宋体" w:cs="宋体"/>
          <w:sz w:val="28"/>
          <w:szCs w:val="28"/>
          <w:lang w:val="en-US" w:eastAsia="zh-CN"/>
        </w:rPr>
        <w:t>2</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15</w:t>
      </w:r>
      <w:r>
        <w:rPr>
          <w:rFonts w:hint="eastAsia" w:ascii="宋体" w:hAnsi="宋体" w:cs="宋体"/>
          <w:sz w:val="28"/>
          <w:szCs w:val="28"/>
        </w:rPr>
        <w:t>日 下午3:00开始</w:t>
      </w:r>
    </w:p>
    <w:p>
      <w:pPr>
        <w:ind w:firstLine="570"/>
        <w:jc w:val="left"/>
        <w:rPr>
          <w:rFonts w:hint="eastAsia" w:ascii="宋体" w:hAnsi="宋体" w:cs="宋体"/>
          <w:sz w:val="28"/>
          <w:szCs w:val="28"/>
        </w:rPr>
      </w:pPr>
      <w:r>
        <w:rPr>
          <w:rFonts w:hint="eastAsia" w:ascii="宋体" w:hAnsi="宋体" w:cs="宋体"/>
          <w:sz w:val="28"/>
          <w:szCs w:val="28"/>
        </w:rPr>
        <w:t>地点：生产车间</w:t>
      </w:r>
    </w:p>
    <w:p>
      <w:pPr>
        <w:ind w:firstLine="570"/>
        <w:jc w:val="left"/>
        <w:rPr>
          <w:rFonts w:hint="eastAsia" w:ascii="宋体" w:hAnsi="宋体" w:cs="宋体"/>
          <w:sz w:val="28"/>
          <w:szCs w:val="28"/>
        </w:rPr>
      </w:pPr>
      <w:r>
        <w:rPr>
          <w:rFonts w:hint="eastAsia" w:ascii="宋体" w:hAnsi="宋体" w:cs="宋体"/>
          <w:sz w:val="28"/>
          <w:szCs w:val="28"/>
        </w:rPr>
        <w:t>三、演练程序</w:t>
      </w:r>
    </w:p>
    <w:p>
      <w:pPr>
        <w:ind w:firstLine="570"/>
        <w:jc w:val="left"/>
        <w:rPr>
          <w:rFonts w:hint="eastAsia" w:ascii="宋体" w:hAnsi="宋体" w:cs="宋体"/>
          <w:sz w:val="28"/>
          <w:szCs w:val="28"/>
        </w:rPr>
      </w:pPr>
      <w:r>
        <w:rPr>
          <w:rFonts w:hint="eastAsia" w:ascii="宋体" w:hAnsi="宋体" w:cs="宋体"/>
          <w:sz w:val="28"/>
          <w:szCs w:val="28"/>
        </w:rPr>
        <w:t>1、总指挥宣布演练开始。</w:t>
      </w:r>
    </w:p>
    <w:p>
      <w:pPr>
        <w:ind w:firstLine="570"/>
        <w:jc w:val="left"/>
        <w:rPr>
          <w:rFonts w:hint="eastAsia" w:ascii="宋体" w:hAnsi="宋体" w:cs="宋体"/>
          <w:sz w:val="28"/>
          <w:szCs w:val="28"/>
        </w:rPr>
      </w:pPr>
      <w:r>
        <w:rPr>
          <w:rFonts w:hint="eastAsia" w:ascii="宋体" w:hAnsi="宋体" w:cs="宋体"/>
          <w:sz w:val="28"/>
          <w:szCs w:val="28"/>
        </w:rPr>
        <w:t>2、安全员</w:t>
      </w:r>
      <w:r>
        <w:rPr>
          <w:rFonts w:hint="eastAsia" w:ascii="宋体" w:hAnsi="宋体" w:cs="宋体"/>
          <w:sz w:val="28"/>
          <w:szCs w:val="28"/>
          <w:u w:val="single"/>
        </w:rPr>
        <w:t xml:space="preserve">  </w:t>
      </w:r>
      <w:r>
        <w:rPr>
          <w:rFonts w:hint="eastAsia" w:ascii="宋体" w:hAnsi="宋体" w:cs="宋体"/>
          <w:sz w:val="28"/>
          <w:szCs w:val="28"/>
          <w:u w:val="single"/>
          <w:lang w:eastAsia="zh-CN"/>
        </w:rPr>
        <w:t>魏东</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向总指挥报告：正在进行机加工作业的1名工人触电倒地，目前以成休克昏迷情况。</w:t>
      </w:r>
    </w:p>
    <w:p>
      <w:pPr>
        <w:ind w:firstLine="570"/>
        <w:jc w:val="left"/>
        <w:rPr>
          <w:rFonts w:hint="eastAsia" w:ascii="宋体" w:hAnsi="宋体" w:cs="宋体"/>
          <w:sz w:val="28"/>
          <w:szCs w:val="28"/>
        </w:rPr>
      </w:pPr>
      <w:r>
        <w:rPr>
          <w:rFonts w:hint="eastAsia" w:ascii="宋体" w:hAnsi="宋体" w:cs="宋体"/>
          <w:sz w:val="28"/>
          <w:szCs w:val="28"/>
        </w:rPr>
        <w:t>3、总指挥发布启动应急预案命令。全体应急小组成员到临时指挥点报到听候指示。</w:t>
      </w:r>
    </w:p>
    <w:p>
      <w:pPr>
        <w:ind w:firstLine="570"/>
        <w:jc w:val="left"/>
        <w:rPr>
          <w:rFonts w:hint="eastAsia" w:ascii="宋体" w:hAnsi="宋体" w:cs="宋体"/>
          <w:sz w:val="28"/>
          <w:szCs w:val="28"/>
        </w:rPr>
      </w:pPr>
      <w:r>
        <w:rPr>
          <w:rFonts w:hint="eastAsia" w:ascii="宋体" w:hAnsi="宋体" w:cs="宋体"/>
          <w:sz w:val="28"/>
          <w:szCs w:val="28"/>
        </w:rPr>
        <w:t>4、总指挥分派救援任务：</w:t>
      </w:r>
    </w:p>
    <w:p>
      <w:pPr>
        <w:ind w:firstLine="570"/>
        <w:jc w:val="left"/>
        <w:rPr>
          <w:rFonts w:hint="eastAsia" w:ascii="宋体" w:hAnsi="宋体" w:cs="宋体"/>
          <w:sz w:val="28"/>
          <w:szCs w:val="28"/>
        </w:rPr>
      </w:pPr>
      <w:r>
        <w:rPr>
          <w:rFonts w:hint="eastAsia" w:ascii="宋体" w:hAnsi="宋体" w:cs="宋体"/>
          <w:sz w:val="28"/>
          <w:szCs w:val="28"/>
        </w:rPr>
        <w:t>（1）立即给触电工人进行施救：</w:t>
      </w:r>
    </w:p>
    <w:p>
      <w:pPr>
        <w:ind w:firstLine="570"/>
        <w:jc w:val="left"/>
        <w:rPr>
          <w:rFonts w:hint="eastAsia" w:ascii="宋体" w:hAnsi="宋体" w:cs="宋体"/>
          <w:sz w:val="28"/>
          <w:szCs w:val="28"/>
        </w:rPr>
      </w:pPr>
      <w:r>
        <w:rPr>
          <w:rFonts w:hint="eastAsia" w:ascii="宋体" w:hAnsi="宋体" w:cs="宋体"/>
          <w:sz w:val="28"/>
          <w:szCs w:val="28"/>
        </w:rPr>
        <w:t>① 立即截断电源，关上插座上的开头或拔除插头。如果够不着插座开关，就关上总开关。切勿试图关上那件电器用具的开头因为可能正是该开关漏电。</w:t>
      </w:r>
    </w:p>
    <w:p>
      <w:pPr>
        <w:ind w:firstLine="570"/>
        <w:jc w:val="left"/>
        <w:rPr>
          <w:rFonts w:hint="eastAsia" w:ascii="宋体" w:hAnsi="宋体" w:cs="宋体"/>
          <w:sz w:val="28"/>
          <w:szCs w:val="28"/>
        </w:rPr>
      </w:pPr>
      <w:r>
        <w:rPr>
          <w:rFonts w:hint="eastAsia" w:ascii="宋体" w:hAnsi="宋体" w:cs="宋体"/>
          <w:sz w:val="28"/>
          <w:szCs w:val="28"/>
        </w:rPr>
        <w:t>② 若无法关上开头可站在绝缘物上，如一叠厚报纸、塑料布、木板之类，用扫帚或木椅等将伤者拨离电源，或用绳子、裤子或任何干布条绕过伤者腋下或腿部，把伤者拖离电源。切勿用手触及伤者，也不要用潮湿的工具或金属物质把伤者拨开，也不要使用潮湿的物件拖动伤者。</w:t>
      </w:r>
    </w:p>
    <w:p>
      <w:pPr>
        <w:ind w:firstLine="700" w:firstLineChars="250"/>
        <w:jc w:val="left"/>
        <w:rPr>
          <w:rFonts w:hint="eastAsia" w:ascii="宋体" w:hAnsi="宋体" w:cs="宋体"/>
          <w:sz w:val="28"/>
          <w:szCs w:val="28"/>
        </w:rPr>
      </w:pPr>
      <w:r>
        <w:rPr>
          <w:rFonts w:hint="eastAsia" w:ascii="宋体" w:hAnsi="宋体" w:cs="宋体"/>
          <w:sz w:val="28"/>
          <w:szCs w:val="28"/>
        </w:rPr>
        <w:t>③ 如果伤者呼吸心跳停止，开始人工呼吸和胸外心脏按压。切记不能给触电的人注射强心针。若伤者昏迷，则将其身体放置成卧式。</w:t>
      </w:r>
    </w:p>
    <w:p>
      <w:pPr>
        <w:ind w:firstLine="700" w:firstLineChars="250"/>
        <w:jc w:val="left"/>
        <w:rPr>
          <w:rFonts w:hint="eastAsia" w:ascii="宋体" w:hAnsi="宋体" w:cs="宋体"/>
          <w:sz w:val="28"/>
          <w:szCs w:val="28"/>
        </w:rPr>
      </w:pPr>
      <w:r>
        <w:rPr>
          <w:rFonts w:hint="eastAsia" w:ascii="宋体" w:hAnsi="宋体" w:cs="宋体"/>
          <w:sz w:val="28"/>
          <w:szCs w:val="28"/>
        </w:rPr>
        <w:t>④ 若伤者曾经昏迷、身体遭烧伤，或感到不适，必须打电话叫救护车，或立即送伤者到医院急救。</w:t>
      </w:r>
    </w:p>
    <w:p>
      <w:pPr>
        <w:ind w:firstLine="700" w:firstLineChars="250"/>
        <w:jc w:val="left"/>
        <w:rPr>
          <w:rFonts w:hint="eastAsia" w:ascii="宋体" w:hAnsi="宋体" w:cs="宋体"/>
          <w:sz w:val="28"/>
          <w:szCs w:val="28"/>
        </w:rPr>
      </w:pPr>
      <w:r>
        <w:rPr>
          <w:rFonts w:hint="eastAsia" w:ascii="宋体" w:hAnsi="宋体" w:cs="宋体"/>
          <w:sz w:val="28"/>
          <w:szCs w:val="28"/>
        </w:rPr>
        <w:t>⑤ 现场抢救触电者的原则：现场抢救触电者的经验原则是：迅速、就地、准确、坚持。迅速——争分夺秒使触电者脱离电源；就地——必须在现场附近就地抢救，伤者有意识后再就近送医院抢救。从触电时算起，5分钟以内及时抢救，救生率90%左右。10分钟以内抢救救生率6.15%希望甚微；准确——人工呼吸的动作必须准确；坚持——只要有百万分之一希望就要近百分之百的努力抢救。</w:t>
      </w:r>
    </w:p>
    <w:p>
      <w:pPr>
        <w:ind w:firstLine="700" w:firstLineChars="250"/>
        <w:jc w:val="left"/>
        <w:rPr>
          <w:rFonts w:hint="eastAsia" w:ascii="宋体" w:hAnsi="宋体" w:cs="宋体"/>
          <w:sz w:val="28"/>
          <w:szCs w:val="28"/>
        </w:rPr>
      </w:pPr>
      <w:r>
        <w:rPr>
          <w:rFonts w:hint="eastAsia" w:ascii="宋体" w:hAnsi="宋体" w:cs="宋体"/>
          <w:sz w:val="28"/>
          <w:szCs w:val="28"/>
        </w:rPr>
        <w:t>（1）人工呼吸并及时输氧。 （2）立即将触电工人送往附近医院。</w:t>
      </w:r>
    </w:p>
    <w:p>
      <w:pPr>
        <w:ind w:firstLine="700" w:firstLineChars="250"/>
        <w:jc w:val="left"/>
        <w:rPr>
          <w:rFonts w:hint="eastAsia" w:ascii="宋体" w:hAnsi="宋体" w:cs="宋体"/>
          <w:sz w:val="28"/>
          <w:szCs w:val="28"/>
        </w:rPr>
      </w:pPr>
      <w:r>
        <w:rPr>
          <w:rFonts w:hint="eastAsia" w:ascii="宋体" w:hAnsi="宋体" w:cs="宋体"/>
          <w:sz w:val="28"/>
          <w:szCs w:val="28"/>
        </w:rPr>
        <w:t>（3）现场保护。（4）维护秩序。（5）事故调查。（6）总结整改。各组分头行动。重点：及时：将触电工人送往医院。</w:t>
      </w:r>
    </w:p>
    <w:p>
      <w:pPr>
        <w:ind w:firstLine="700" w:firstLineChars="250"/>
        <w:jc w:val="left"/>
        <w:rPr>
          <w:rFonts w:hint="eastAsia" w:ascii="宋体" w:hAnsi="宋体" w:cs="宋体"/>
          <w:sz w:val="28"/>
          <w:szCs w:val="28"/>
        </w:rPr>
      </w:pPr>
      <w:r>
        <w:rPr>
          <w:rFonts w:hint="eastAsia" w:ascii="宋体" w:hAnsi="宋体" w:cs="宋体"/>
          <w:sz w:val="28"/>
          <w:szCs w:val="28"/>
        </w:rPr>
        <w:t>大致步骤：</w:t>
      </w:r>
    </w:p>
    <w:p>
      <w:pPr>
        <w:numPr>
          <w:ilvl w:val="0"/>
          <w:numId w:val="1"/>
        </w:numPr>
        <w:ind w:firstLine="700" w:firstLineChars="250"/>
        <w:jc w:val="left"/>
        <w:rPr>
          <w:rFonts w:hint="eastAsia" w:ascii="宋体" w:hAnsi="宋体" w:cs="宋体"/>
          <w:sz w:val="28"/>
          <w:szCs w:val="28"/>
        </w:rPr>
      </w:pPr>
      <w:r>
        <w:rPr>
          <w:rFonts w:hint="eastAsia" w:ascii="宋体" w:hAnsi="宋体" w:cs="宋体"/>
          <w:sz w:val="28"/>
          <w:szCs w:val="28"/>
        </w:rPr>
        <w:t>报急救电话：120 （2）急救小组将触电昏迷工人安放在担架上，候车，待救护车到，即抬上车。总指挥做演练评价，宣布演练结束。</w:t>
      </w:r>
    </w:p>
    <w:p>
      <w:pPr>
        <w:ind w:firstLine="700" w:firstLineChars="250"/>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eastAsia="宋体" w:cs="宋体"/>
          <w:sz w:val="28"/>
          <w:szCs w:val="28"/>
          <w:lang w:val="en-US" w:eastAsia="zh-CN"/>
        </w:rPr>
        <w:t>本次演练评估：</w:t>
      </w:r>
    </w:p>
    <w:p>
      <w:pPr>
        <w:ind w:firstLine="700" w:firstLineChars="25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（1）及时有效组织人员撤离，明确各应急分队人员职责。</w:t>
      </w:r>
    </w:p>
    <w:p>
      <w:pPr>
        <w:ind w:firstLine="700" w:firstLineChars="25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（2）应急响应程序简明清晰，工作流程比较通畅，现场配备应急物资充足。</w:t>
      </w:r>
    </w:p>
    <w:p>
      <w:pPr>
        <w:ind w:firstLine="700" w:firstLineChars="250"/>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eastAsia="宋体" w:cs="宋体"/>
          <w:sz w:val="28"/>
          <w:szCs w:val="28"/>
          <w:lang w:val="en-US" w:eastAsia="zh-CN"/>
        </w:rPr>
        <w:t>本次演练的成绩：</w:t>
      </w:r>
    </w:p>
    <w:p>
      <w:pPr>
        <w:ind w:firstLine="700" w:firstLineChars="25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（1）强调突发事件时，各自应急处置能力及时性、有效性。</w:t>
      </w:r>
    </w:p>
    <w:p>
      <w:pPr>
        <w:ind w:firstLine="700" w:firstLineChars="25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（2）检验对意外事件的快速反应能力，完善预案体系，提高预案的操作性。</w:t>
      </w:r>
    </w:p>
    <w:p>
      <w:pPr>
        <w:ind w:firstLine="700" w:firstLineChars="25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（3）整个演练过程中，应急体制各责任人能熟练的掌握各自职责。</w:t>
      </w:r>
    </w:p>
    <w:p>
      <w:pPr>
        <w:ind w:firstLine="700" w:firstLineChars="25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（4）通过演练，提高触电意识，使人员一旦遇到触电时，能及时避险，有条不紊地投入到应急抢险中。</w:t>
      </w:r>
    </w:p>
    <w:p>
      <w:pPr>
        <w:ind w:firstLine="700" w:firstLineChars="250"/>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cs="宋体"/>
          <w:sz w:val="28"/>
          <w:szCs w:val="28"/>
        </w:rPr>
        <w:t>、</w:t>
      </w:r>
      <w:r>
        <w:rPr>
          <w:rFonts w:hint="eastAsia" w:ascii="宋体" w:hAnsi="宋体" w:eastAsia="宋体" w:cs="宋体"/>
          <w:sz w:val="28"/>
          <w:szCs w:val="28"/>
          <w:lang w:val="en-US" w:eastAsia="zh-CN"/>
        </w:rPr>
        <w:t>本次演练存在的不足：</w:t>
      </w:r>
    </w:p>
    <w:p>
      <w:pPr>
        <w:ind w:firstLine="700" w:firstLineChars="25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（1）应急反应不够及时，人员在听到触电警报后，反应迟缓。</w:t>
      </w:r>
    </w:p>
    <w:p>
      <w:pPr>
        <w:ind w:firstLine="700" w:firstLineChars="25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（2）清点人数应准确，不能遗漏。</w:t>
      </w:r>
    </w:p>
    <w:p>
      <w:pPr>
        <w:ind w:firstLine="700" w:firstLineChars="25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（3）应首先公布避灾避险撤离线路图，让所有人知晓。</w:t>
      </w:r>
    </w:p>
    <w:p>
      <w:pPr>
        <w:jc w:val="left"/>
        <w:rPr>
          <w:rFonts w:hint="eastAsia" w:ascii="宋体" w:hAnsi="宋体" w:eastAsia="宋体" w:cs="宋体"/>
          <w:sz w:val="28"/>
          <w:szCs w:val="28"/>
        </w:rPr>
      </w:pPr>
    </w:p>
    <w:p>
      <w:pPr>
        <w:rPr>
          <w:rFonts w:eastAsia="方正仿宋简体"/>
          <w:b/>
        </w:rPr>
      </w:pPr>
      <w:bookmarkStart w:id="17" w:name="_GoBack"/>
      <w:bookmarkEnd w:id="17"/>
    </w:p>
    <w:p>
      <w:pPr>
        <w:rPr>
          <w:rFonts w:eastAsia="方正仿宋简体"/>
          <w:b/>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10"/>
        <w:rFonts w:hint="default"/>
      </w:rPr>
    </w:pPr>
    <w:r>
      <w:rPr>
        <w:rStyle w:val="10"/>
        <w:rFonts w:hint="default"/>
      </w:rPr>
      <w:drawing>
        <wp:anchor distT="0" distB="0" distL="114300" distR="114300" simplePos="0" relativeHeight="251662336"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3"/>
      <w:pBdr>
        <w:bottom w:val="single" w:color="auto" w:sz="4" w:space="1"/>
      </w:pBdr>
      <w:spacing w:line="320" w:lineRule="exact"/>
      <w:ind w:firstLine="884" w:firstLineChars="546"/>
      <w:jc w:val="left"/>
      <w:rPr>
        <w:sz w:val="21"/>
        <w:szCs w:val="21"/>
      </w:rPr>
    </w:pPr>
    <w:r>
      <w:rPr>
        <w:rStyle w:val="10"/>
        <w:rFonts w:hint="default"/>
        <w:w w:val="90"/>
        <w:sz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80C17"/>
    <w:multiLevelType w:val="singleLevel"/>
    <w:tmpl w:val="0E080C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81780B"/>
    <w:rsid w:val="19E16EBF"/>
    <w:rsid w:val="3B4D19A7"/>
    <w:rsid w:val="6E2F3F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7">
    <w:name w:val="page number"/>
    <w:basedOn w:val="6"/>
    <w:uiPriority w:val="0"/>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0"/>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 w:type="character" w:customStyle="1" w:styleId="12">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834</Words>
  <Characters>1127</Characters>
  <Lines>6</Lines>
  <Paragraphs>1</Paragraphs>
  <TotalTime>0</TotalTime>
  <ScaleCrop>false</ScaleCrop>
  <LinksUpToDate>false</LinksUpToDate>
  <CharactersWithSpaces>1582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伍光华</cp:lastModifiedBy>
  <cp:lastPrinted>2019-05-13T03:02:00Z</cp:lastPrinted>
  <dcterms:modified xsi:type="dcterms:W3CDTF">2022-04-18T07:04:54Z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2052-11.1.0.11365</vt:lpwstr>
  </property>
</Properties>
</file>