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1C6" w:rsidRDefault="00CB0A8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p w:rsidR="004131C6" w:rsidRDefault="00CB0A8B">
      <w:r>
        <w:ptab w:relativeTo="margin" w:alignment="center" w:leader="non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F2C6F" w:rsidTr="004131C6">
        <w:trPr>
          <w:trHeight w:val="515"/>
        </w:trPr>
        <w:tc>
          <w:tcPr>
            <w:tcW w:w="2160" w:type="dxa"/>
            <w:vMerge w:val="restart"/>
            <w:vAlign w:val="center"/>
          </w:tcPr>
          <w:p w:rsidR="00AF2C6F" w:rsidRDefault="00AF2C6F" w:rsidP="004131C6">
            <w:pPr>
              <w:tabs>
                <w:tab w:val="left" w:pos="7380"/>
              </w:tabs>
              <w:jc w:val="center"/>
              <w:rPr>
                <w:szCs w:val="21"/>
              </w:rPr>
            </w:pPr>
            <w:r>
              <w:rPr>
                <w:rFonts w:hint="eastAsia"/>
                <w:szCs w:val="21"/>
              </w:rPr>
              <w:t>过程与活动、</w:t>
            </w:r>
          </w:p>
          <w:p w:rsidR="00AF2C6F" w:rsidRDefault="00AF2C6F" w:rsidP="004131C6">
            <w:pPr>
              <w:tabs>
                <w:tab w:val="left" w:pos="7380"/>
              </w:tabs>
              <w:jc w:val="center"/>
              <w:rPr>
                <w:szCs w:val="21"/>
              </w:rPr>
            </w:pPr>
            <w:r>
              <w:rPr>
                <w:rFonts w:hint="eastAsia"/>
                <w:szCs w:val="21"/>
              </w:rPr>
              <w:t>抽样计划</w:t>
            </w:r>
          </w:p>
        </w:tc>
        <w:tc>
          <w:tcPr>
            <w:tcW w:w="960" w:type="dxa"/>
            <w:vMerge w:val="restart"/>
            <w:vAlign w:val="center"/>
          </w:tcPr>
          <w:p w:rsidR="00AF2C6F" w:rsidRDefault="00AF2C6F" w:rsidP="004131C6">
            <w:pPr>
              <w:tabs>
                <w:tab w:val="left" w:pos="7380"/>
              </w:tabs>
              <w:jc w:val="center"/>
              <w:rPr>
                <w:szCs w:val="21"/>
              </w:rPr>
            </w:pPr>
            <w:r>
              <w:rPr>
                <w:rFonts w:hint="eastAsia"/>
                <w:szCs w:val="21"/>
              </w:rPr>
              <w:t>涉及</w:t>
            </w:r>
          </w:p>
          <w:p w:rsidR="00AF2C6F" w:rsidRDefault="00AF2C6F" w:rsidP="004131C6">
            <w:pPr>
              <w:tabs>
                <w:tab w:val="left" w:pos="7380"/>
              </w:tabs>
              <w:jc w:val="center"/>
              <w:rPr>
                <w:szCs w:val="21"/>
              </w:rPr>
            </w:pPr>
            <w:r>
              <w:rPr>
                <w:rFonts w:hint="eastAsia"/>
                <w:szCs w:val="21"/>
              </w:rPr>
              <w:t>条款</w:t>
            </w:r>
          </w:p>
        </w:tc>
        <w:tc>
          <w:tcPr>
            <w:tcW w:w="10004" w:type="dxa"/>
            <w:vAlign w:val="center"/>
          </w:tcPr>
          <w:p w:rsidR="00AF2C6F" w:rsidRDefault="00AF2C6F" w:rsidP="004131C6">
            <w:pPr>
              <w:tabs>
                <w:tab w:val="left" w:pos="7380"/>
              </w:tabs>
              <w:rPr>
                <w:szCs w:val="21"/>
              </w:rPr>
            </w:pPr>
            <w:r>
              <w:rPr>
                <w:rFonts w:hint="eastAsia"/>
                <w:szCs w:val="21"/>
              </w:rPr>
              <w:t>受审核部门：管理层</w:t>
            </w:r>
            <w:r>
              <w:rPr>
                <w:rFonts w:hint="eastAsia"/>
                <w:szCs w:val="21"/>
              </w:rPr>
              <w:t xml:space="preserve">   </w:t>
            </w:r>
            <w:r w:rsidRPr="007B3BB2">
              <w:rPr>
                <w:rFonts w:hint="eastAsia"/>
                <w:szCs w:val="21"/>
              </w:rPr>
              <w:t>总经理：顾振英</w:t>
            </w:r>
            <w:r w:rsidRPr="007B3BB2">
              <w:rPr>
                <w:rFonts w:hint="eastAsia"/>
                <w:szCs w:val="21"/>
              </w:rPr>
              <w:t xml:space="preserve">  </w:t>
            </w:r>
            <w:r w:rsidRPr="007B3BB2">
              <w:rPr>
                <w:rFonts w:hint="eastAsia"/>
                <w:szCs w:val="21"/>
              </w:rPr>
              <w:t>管代：刘洋</w:t>
            </w:r>
            <w:r w:rsidRPr="007B3BB2">
              <w:rPr>
                <w:rFonts w:hint="eastAsia"/>
                <w:szCs w:val="21"/>
              </w:rPr>
              <w:t xml:space="preserve">    </w:t>
            </w:r>
            <w:r w:rsidRPr="007B3BB2">
              <w:rPr>
                <w:rFonts w:hint="eastAsia"/>
                <w:szCs w:val="21"/>
              </w:rPr>
              <w:t>陪同人员：</w:t>
            </w:r>
            <w:r w:rsidR="00CD4127">
              <w:rPr>
                <w:rFonts w:hint="eastAsia"/>
                <w:szCs w:val="21"/>
              </w:rPr>
              <w:t>张雪</w:t>
            </w:r>
          </w:p>
        </w:tc>
        <w:tc>
          <w:tcPr>
            <w:tcW w:w="1585" w:type="dxa"/>
            <w:vMerge w:val="restart"/>
            <w:vAlign w:val="center"/>
          </w:tcPr>
          <w:p w:rsidR="00AF2C6F" w:rsidRDefault="00AF2C6F" w:rsidP="004131C6">
            <w:pPr>
              <w:rPr>
                <w:sz w:val="24"/>
                <w:szCs w:val="24"/>
              </w:rPr>
            </w:pPr>
            <w:r>
              <w:rPr>
                <w:rFonts w:hint="eastAsia"/>
                <w:sz w:val="24"/>
                <w:szCs w:val="24"/>
              </w:rPr>
              <w:t>判定</w:t>
            </w:r>
          </w:p>
        </w:tc>
      </w:tr>
      <w:tr w:rsidR="00AF2C6F" w:rsidTr="004131C6">
        <w:trPr>
          <w:trHeight w:val="403"/>
        </w:trPr>
        <w:tc>
          <w:tcPr>
            <w:tcW w:w="2160" w:type="dxa"/>
            <w:vMerge/>
            <w:vAlign w:val="center"/>
          </w:tcPr>
          <w:p w:rsidR="00AF2C6F" w:rsidRDefault="00AF2C6F" w:rsidP="004131C6"/>
        </w:tc>
        <w:tc>
          <w:tcPr>
            <w:tcW w:w="960" w:type="dxa"/>
            <w:vMerge/>
            <w:vAlign w:val="center"/>
          </w:tcPr>
          <w:p w:rsidR="00AF2C6F" w:rsidRDefault="00AF2C6F" w:rsidP="004131C6"/>
        </w:tc>
        <w:tc>
          <w:tcPr>
            <w:tcW w:w="10004" w:type="dxa"/>
            <w:vAlign w:val="center"/>
          </w:tcPr>
          <w:p w:rsidR="00AF2C6F" w:rsidRDefault="00AF2C6F" w:rsidP="00381F13">
            <w:pPr>
              <w:tabs>
                <w:tab w:val="left" w:pos="7380"/>
              </w:tabs>
              <w:rPr>
                <w:szCs w:val="21"/>
              </w:rPr>
            </w:pPr>
            <w:r>
              <w:rPr>
                <w:rFonts w:hint="eastAsia"/>
                <w:szCs w:val="21"/>
              </w:rPr>
              <w:t>审核员：朱晓丽</w:t>
            </w:r>
            <w:r>
              <w:rPr>
                <w:rFonts w:hint="eastAsia"/>
                <w:szCs w:val="21"/>
              </w:rPr>
              <w:t xml:space="preserve">     </w:t>
            </w:r>
            <w:r>
              <w:rPr>
                <w:rFonts w:hint="eastAsia"/>
                <w:szCs w:val="21"/>
              </w:rPr>
              <w:t>审核时间：</w:t>
            </w:r>
            <w:r>
              <w:rPr>
                <w:rFonts w:hint="eastAsia"/>
                <w:szCs w:val="21"/>
              </w:rPr>
              <w:t>202</w:t>
            </w:r>
            <w:r w:rsidR="00381F13">
              <w:rPr>
                <w:rFonts w:hint="eastAsia"/>
                <w:szCs w:val="21"/>
              </w:rPr>
              <w:t>2</w:t>
            </w:r>
            <w:r>
              <w:rPr>
                <w:rFonts w:hint="eastAsia"/>
                <w:szCs w:val="21"/>
              </w:rPr>
              <w:t>年</w:t>
            </w:r>
            <w:r>
              <w:rPr>
                <w:rFonts w:hint="eastAsia"/>
                <w:szCs w:val="21"/>
              </w:rPr>
              <w:t>0</w:t>
            </w:r>
            <w:r w:rsidR="00381F13">
              <w:rPr>
                <w:rFonts w:hint="eastAsia"/>
                <w:szCs w:val="21"/>
              </w:rPr>
              <w:t>4</w:t>
            </w:r>
            <w:r>
              <w:rPr>
                <w:rFonts w:hint="eastAsia"/>
                <w:szCs w:val="21"/>
              </w:rPr>
              <w:t>月</w:t>
            </w:r>
            <w:r>
              <w:rPr>
                <w:rFonts w:hint="eastAsia"/>
                <w:szCs w:val="21"/>
              </w:rPr>
              <w:t>2</w:t>
            </w:r>
            <w:r w:rsidR="00381F13">
              <w:rPr>
                <w:rFonts w:hint="eastAsia"/>
                <w:szCs w:val="21"/>
              </w:rPr>
              <w:t>2</w:t>
            </w:r>
            <w:r>
              <w:rPr>
                <w:rFonts w:hint="eastAsia"/>
                <w:szCs w:val="21"/>
              </w:rPr>
              <w:t>日</w:t>
            </w:r>
          </w:p>
        </w:tc>
        <w:tc>
          <w:tcPr>
            <w:tcW w:w="1585" w:type="dxa"/>
            <w:vMerge/>
          </w:tcPr>
          <w:p w:rsidR="00AF2C6F" w:rsidRDefault="00AF2C6F" w:rsidP="004131C6"/>
        </w:tc>
      </w:tr>
      <w:tr w:rsidR="00AF2C6F" w:rsidTr="004131C6">
        <w:trPr>
          <w:trHeight w:val="516"/>
        </w:trPr>
        <w:tc>
          <w:tcPr>
            <w:tcW w:w="2160" w:type="dxa"/>
            <w:vMerge/>
            <w:vAlign w:val="center"/>
          </w:tcPr>
          <w:p w:rsidR="00AF2C6F" w:rsidRDefault="00AF2C6F" w:rsidP="004131C6"/>
        </w:tc>
        <w:tc>
          <w:tcPr>
            <w:tcW w:w="960" w:type="dxa"/>
            <w:vMerge/>
            <w:vAlign w:val="center"/>
          </w:tcPr>
          <w:p w:rsidR="00AF2C6F" w:rsidRDefault="00AF2C6F" w:rsidP="004131C6"/>
        </w:tc>
        <w:tc>
          <w:tcPr>
            <w:tcW w:w="10004" w:type="dxa"/>
            <w:vAlign w:val="center"/>
          </w:tcPr>
          <w:p w:rsidR="00AF2C6F" w:rsidRDefault="00AF2C6F" w:rsidP="004131C6">
            <w:pPr>
              <w:rPr>
                <w:sz w:val="24"/>
                <w:szCs w:val="24"/>
              </w:rPr>
            </w:pPr>
            <w:r>
              <w:rPr>
                <w:rFonts w:hint="eastAsia"/>
                <w:sz w:val="24"/>
                <w:szCs w:val="24"/>
              </w:rPr>
              <w:t>审核</w:t>
            </w:r>
            <w:r>
              <w:rPr>
                <w:rFonts w:hint="eastAsia"/>
                <w:szCs w:val="21"/>
              </w:rPr>
              <w:t>条款：</w:t>
            </w:r>
            <w:r>
              <w:rPr>
                <w:rFonts w:hint="eastAsia"/>
                <w:szCs w:val="21"/>
              </w:rPr>
              <w:t>Q:4.1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5.1.1</w:t>
            </w:r>
            <w:r>
              <w:rPr>
                <w:rFonts w:hint="eastAsia"/>
                <w:szCs w:val="21"/>
              </w:rPr>
              <w:t>，</w:t>
            </w:r>
            <w:r>
              <w:rPr>
                <w:rFonts w:hint="eastAsia"/>
                <w:szCs w:val="21"/>
              </w:rPr>
              <w:t>5.1.2</w:t>
            </w:r>
            <w:r>
              <w:rPr>
                <w:rFonts w:hint="eastAsia"/>
                <w:szCs w:val="21"/>
              </w:rPr>
              <w:t>，</w:t>
            </w:r>
            <w:r>
              <w:rPr>
                <w:rFonts w:hint="eastAsia"/>
                <w:szCs w:val="21"/>
              </w:rPr>
              <w:t>5.2.1</w:t>
            </w:r>
            <w:r>
              <w:rPr>
                <w:rFonts w:hint="eastAsia"/>
                <w:szCs w:val="21"/>
              </w:rPr>
              <w:t>，</w:t>
            </w:r>
            <w:r>
              <w:rPr>
                <w:rFonts w:hint="eastAsia"/>
                <w:szCs w:val="21"/>
              </w:rPr>
              <w:t>5.2.2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9.1.1</w:t>
            </w:r>
            <w:r>
              <w:rPr>
                <w:rFonts w:hint="eastAsia"/>
                <w:szCs w:val="21"/>
              </w:rPr>
              <w:t>，</w:t>
            </w:r>
            <w:r>
              <w:rPr>
                <w:rFonts w:hint="eastAsia"/>
                <w:szCs w:val="21"/>
              </w:rPr>
              <w:t>9.2  9.3</w:t>
            </w:r>
            <w:r>
              <w:rPr>
                <w:rFonts w:hint="eastAsia"/>
                <w:szCs w:val="21"/>
              </w:rPr>
              <w:t>，</w:t>
            </w:r>
            <w:r>
              <w:rPr>
                <w:rFonts w:hint="eastAsia"/>
                <w:szCs w:val="21"/>
              </w:rPr>
              <w:t>10.1</w:t>
            </w:r>
            <w:r>
              <w:rPr>
                <w:rFonts w:hint="eastAsia"/>
                <w:szCs w:val="21"/>
              </w:rPr>
              <w:t>，</w:t>
            </w:r>
            <w:r>
              <w:rPr>
                <w:rFonts w:hint="eastAsia"/>
                <w:szCs w:val="21"/>
              </w:rPr>
              <w:t>10.3</w:t>
            </w:r>
            <w:r>
              <w:rPr>
                <w:rFonts w:hint="eastAsia"/>
                <w:szCs w:val="21"/>
              </w:rPr>
              <w:t>监督专项审核</w:t>
            </w:r>
          </w:p>
        </w:tc>
        <w:tc>
          <w:tcPr>
            <w:tcW w:w="1585" w:type="dxa"/>
            <w:vMerge/>
          </w:tcPr>
          <w:p w:rsidR="00AF2C6F" w:rsidRDefault="00AF2C6F" w:rsidP="004131C6"/>
        </w:tc>
      </w:tr>
      <w:tr w:rsidR="00AF2C6F" w:rsidTr="004131C6">
        <w:trPr>
          <w:trHeight w:val="1255"/>
        </w:trPr>
        <w:tc>
          <w:tcPr>
            <w:tcW w:w="2160" w:type="dxa"/>
            <w:vAlign w:val="center"/>
          </w:tcPr>
          <w:p w:rsidR="00AF2C6F" w:rsidRDefault="00AF2C6F" w:rsidP="004131C6">
            <w:pPr>
              <w:rPr>
                <w:szCs w:val="21"/>
              </w:rPr>
            </w:pPr>
            <w:r>
              <w:rPr>
                <w:rFonts w:hint="eastAsia"/>
                <w:szCs w:val="21"/>
              </w:rPr>
              <w:t>资质</w:t>
            </w:r>
          </w:p>
        </w:tc>
        <w:tc>
          <w:tcPr>
            <w:tcW w:w="960" w:type="dxa"/>
            <w:vAlign w:val="center"/>
          </w:tcPr>
          <w:p w:rsidR="00AF2C6F" w:rsidRDefault="00AF2C6F" w:rsidP="004131C6">
            <w:pPr>
              <w:rPr>
                <w:szCs w:val="21"/>
              </w:rPr>
            </w:pPr>
          </w:p>
        </w:tc>
        <w:tc>
          <w:tcPr>
            <w:tcW w:w="10004" w:type="dxa"/>
            <w:vAlign w:val="center"/>
          </w:tcPr>
          <w:p w:rsidR="00AF2C6F" w:rsidRPr="007B3BB2" w:rsidRDefault="00AF2C6F" w:rsidP="004131C6">
            <w:pPr>
              <w:tabs>
                <w:tab w:val="left" w:pos="7380"/>
              </w:tabs>
              <w:rPr>
                <w:szCs w:val="21"/>
              </w:rPr>
            </w:pPr>
            <w:r w:rsidRPr="007B3BB2">
              <w:rPr>
                <w:rFonts w:hint="eastAsia"/>
                <w:szCs w:val="21"/>
              </w:rPr>
              <w:t>博林中凯（北京）科技有限公司</w:t>
            </w:r>
          </w:p>
          <w:p w:rsidR="00AF2C6F" w:rsidRPr="007B3BB2" w:rsidRDefault="00AF2C6F" w:rsidP="004131C6">
            <w:pPr>
              <w:tabs>
                <w:tab w:val="left" w:pos="7380"/>
              </w:tabs>
              <w:rPr>
                <w:szCs w:val="21"/>
              </w:rPr>
            </w:pPr>
            <w:r>
              <w:rPr>
                <w:rFonts w:hint="eastAsia"/>
                <w:szCs w:val="21"/>
              </w:rPr>
              <w:t>注册</w:t>
            </w:r>
            <w:r>
              <w:rPr>
                <w:rFonts w:hint="eastAsia"/>
                <w:szCs w:val="21"/>
              </w:rPr>
              <w:t>/</w:t>
            </w:r>
            <w:r>
              <w:rPr>
                <w:rFonts w:hint="eastAsia"/>
                <w:szCs w:val="21"/>
              </w:rPr>
              <w:t>经营地址：</w:t>
            </w:r>
            <w:r w:rsidRPr="007B3BB2">
              <w:rPr>
                <w:rFonts w:hint="eastAsia"/>
                <w:szCs w:val="21"/>
              </w:rPr>
              <w:t>北京市海淀区信息路甲</w:t>
            </w:r>
            <w:r w:rsidRPr="007B3BB2">
              <w:rPr>
                <w:rFonts w:hint="eastAsia"/>
                <w:szCs w:val="21"/>
              </w:rPr>
              <w:t>28</w:t>
            </w:r>
            <w:r w:rsidRPr="007B3BB2">
              <w:rPr>
                <w:rFonts w:hint="eastAsia"/>
                <w:szCs w:val="21"/>
              </w:rPr>
              <w:t>号</w:t>
            </w:r>
            <w:r w:rsidRPr="007B3BB2">
              <w:rPr>
                <w:rFonts w:hint="eastAsia"/>
                <w:szCs w:val="21"/>
              </w:rPr>
              <w:t>7</w:t>
            </w:r>
            <w:r w:rsidRPr="007B3BB2">
              <w:rPr>
                <w:rFonts w:hint="eastAsia"/>
                <w:szCs w:val="21"/>
              </w:rPr>
              <w:t>层</w:t>
            </w:r>
            <w:r w:rsidRPr="007B3BB2">
              <w:rPr>
                <w:rFonts w:hint="eastAsia"/>
                <w:szCs w:val="21"/>
              </w:rPr>
              <w:t>D</w:t>
            </w:r>
            <w:r w:rsidRPr="007B3BB2">
              <w:rPr>
                <w:rFonts w:hint="eastAsia"/>
                <w:szCs w:val="21"/>
              </w:rPr>
              <w:t>座</w:t>
            </w:r>
            <w:r w:rsidRPr="007B3BB2">
              <w:rPr>
                <w:rFonts w:hint="eastAsia"/>
                <w:szCs w:val="21"/>
              </w:rPr>
              <w:t>07A27</w:t>
            </w:r>
          </w:p>
          <w:p w:rsidR="00AF2C6F" w:rsidRPr="007B3BB2" w:rsidRDefault="00AF2C6F" w:rsidP="004131C6">
            <w:pPr>
              <w:tabs>
                <w:tab w:val="left" w:pos="7380"/>
              </w:tabs>
              <w:rPr>
                <w:szCs w:val="21"/>
              </w:rPr>
            </w:pPr>
            <w:r w:rsidRPr="007B3BB2">
              <w:rPr>
                <w:rFonts w:hint="eastAsia"/>
                <w:szCs w:val="21"/>
              </w:rPr>
              <w:t>查营业执照，统一社会信用代码：</w:t>
            </w:r>
            <w:r w:rsidRPr="007B3BB2">
              <w:rPr>
                <w:rFonts w:hint="eastAsia"/>
                <w:szCs w:val="21"/>
              </w:rPr>
              <w:t>911101115712357787</w:t>
            </w:r>
          </w:p>
          <w:p w:rsidR="00AF2C6F" w:rsidRPr="007B3BB2" w:rsidRDefault="00AF2C6F" w:rsidP="004131C6">
            <w:pPr>
              <w:tabs>
                <w:tab w:val="left" w:pos="7380"/>
              </w:tabs>
              <w:rPr>
                <w:szCs w:val="21"/>
              </w:rPr>
            </w:pPr>
            <w:r w:rsidRPr="007B3BB2">
              <w:rPr>
                <w:rFonts w:hint="eastAsia"/>
                <w:szCs w:val="21"/>
              </w:rPr>
              <w:t>成立日期：</w:t>
            </w:r>
            <w:r w:rsidRPr="007B3BB2">
              <w:rPr>
                <w:rFonts w:hint="eastAsia"/>
                <w:szCs w:val="21"/>
              </w:rPr>
              <w:t>2011-03-25 - 2041-03-24</w:t>
            </w:r>
          </w:p>
          <w:p w:rsidR="00AF2C6F" w:rsidRPr="007B3BB2" w:rsidRDefault="00AF2C6F" w:rsidP="004131C6">
            <w:pPr>
              <w:tabs>
                <w:tab w:val="left" w:pos="7380"/>
              </w:tabs>
              <w:rPr>
                <w:szCs w:val="21"/>
              </w:rPr>
            </w:pPr>
            <w:r w:rsidRPr="007B3BB2">
              <w:rPr>
                <w:rFonts w:hint="eastAsia"/>
                <w:szCs w:val="21"/>
              </w:rPr>
              <w:t>法人代表：顾振英</w:t>
            </w:r>
            <w:r w:rsidRPr="007B3BB2">
              <w:rPr>
                <w:rFonts w:hint="eastAsia"/>
                <w:szCs w:val="21"/>
              </w:rPr>
              <w:t xml:space="preserve"> </w:t>
            </w:r>
            <w:r w:rsidRPr="007B3BB2">
              <w:rPr>
                <w:rFonts w:hint="eastAsia"/>
                <w:szCs w:val="21"/>
              </w:rPr>
              <w:t>，注册资本：</w:t>
            </w:r>
            <w:r w:rsidRPr="007B3BB2">
              <w:rPr>
                <w:rFonts w:hint="eastAsia"/>
                <w:szCs w:val="21"/>
              </w:rPr>
              <w:t>5100.00</w:t>
            </w:r>
            <w:r w:rsidRPr="007B3BB2">
              <w:rPr>
                <w:rFonts w:hint="eastAsia"/>
                <w:szCs w:val="21"/>
              </w:rPr>
              <w:t>万人民币</w:t>
            </w:r>
          </w:p>
          <w:p w:rsidR="00AF2C6F" w:rsidRPr="007B3BB2" w:rsidRDefault="00AF2C6F" w:rsidP="004131C6">
            <w:pPr>
              <w:tabs>
                <w:tab w:val="left" w:pos="7380"/>
              </w:tabs>
              <w:rPr>
                <w:szCs w:val="21"/>
              </w:rPr>
            </w:pPr>
            <w:r w:rsidRPr="007B3BB2">
              <w:rPr>
                <w:rFonts w:hint="eastAsia"/>
                <w:szCs w:val="21"/>
              </w:rPr>
              <w:t>营业执照范围：技术开发、技术推广、技术转让、技术咨询、技术服务；设计、制作、代理、发布广告；市场调查；计算机系统集成；数据处理（数据处理中的银行卡中心、</w:t>
            </w:r>
            <w:r w:rsidRPr="007B3BB2">
              <w:rPr>
                <w:rFonts w:hint="eastAsia"/>
                <w:szCs w:val="21"/>
              </w:rPr>
              <w:t>PUE</w:t>
            </w:r>
            <w:r w:rsidRPr="007B3BB2">
              <w:rPr>
                <w:rFonts w:hint="eastAsia"/>
                <w:szCs w:val="21"/>
              </w:rPr>
              <w:t>值在</w:t>
            </w:r>
            <w:r w:rsidRPr="007B3BB2">
              <w:rPr>
                <w:rFonts w:hint="eastAsia"/>
                <w:szCs w:val="21"/>
              </w:rPr>
              <w:t>1.4</w:t>
            </w:r>
            <w:r w:rsidRPr="007B3BB2">
              <w:rPr>
                <w:rFonts w:hint="eastAsia"/>
                <w:szCs w:val="21"/>
              </w:rPr>
              <w:t>以上的</w:t>
            </w:r>
            <w:proofErr w:type="gramStart"/>
            <w:r w:rsidRPr="007B3BB2">
              <w:rPr>
                <w:rFonts w:hint="eastAsia"/>
                <w:szCs w:val="21"/>
              </w:rPr>
              <w:t>云计算</w:t>
            </w:r>
            <w:proofErr w:type="gramEnd"/>
            <w:r w:rsidRPr="007B3BB2">
              <w:rPr>
                <w:rFonts w:hint="eastAsia"/>
                <w:szCs w:val="21"/>
              </w:rPr>
              <w:t>数据中心除外）；软件开发；销售自行开发的产品；销售计算机、软件及辅助设备、机械设备、电子产品、通讯设备（不得从事实体店铺经营）；企业管理咨询；软件咨询；产品设计。（市场主体依法自主选择经营项目，开展经营活动；依法须经批准的项目，经相关部门批准后依批准的内容开展经营活动；不得从事国家和本市产业政策禁止和限制类项目的经营活动。）</w:t>
            </w:r>
          </w:p>
          <w:p w:rsidR="00AF2C6F" w:rsidRPr="007B3BB2" w:rsidRDefault="00AF2C6F" w:rsidP="004131C6">
            <w:pPr>
              <w:tabs>
                <w:tab w:val="left" w:pos="7380"/>
              </w:tabs>
              <w:rPr>
                <w:szCs w:val="21"/>
              </w:rPr>
            </w:pPr>
            <w:r w:rsidRPr="007B3BB2">
              <w:rPr>
                <w:rFonts w:hint="eastAsia"/>
                <w:szCs w:val="21"/>
              </w:rPr>
              <w:t>认证范围：</w:t>
            </w:r>
          </w:p>
          <w:p w:rsidR="00AF2C6F" w:rsidRPr="007B3BB2" w:rsidRDefault="00AF2C6F" w:rsidP="004131C6">
            <w:pPr>
              <w:tabs>
                <w:tab w:val="left" w:pos="7380"/>
              </w:tabs>
              <w:rPr>
                <w:szCs w:val="21"/>
              </w:rPr>
            </w:pPr>
            <w:r w:rsidRPr="007B3BB2">
              <w:rPr>
                <w:rFonts w:hint="eastAsia"/>
                <w:szCs w:val="21"/>
              </w:rPr>
              <w:t>数据处理（数据处理中的银行卡中心、</w:t>
            </w:r>
            <w:r w:rsidRPr="007B3BB2">
              <w:rPr>
                <w:rFonts w:hint="eastAsia"/>
                <w:szCs w:val="21"/>
              </w:rPr>
              <w:t>PUE</w:t>
            </w:r>
            <w:r w:rsidRPr="007B3BB2">
              <w:rPr>
                <w:rFonts w:hint="eastAsia"/>
                <w:szCs w:val="21"/>
              </w:rPr>
              <w:t>值在</w:t>
            </w:r>
            <w:r w:rsidRPr="007B3BB2">
              <w:rPr>
                <w:rFonts w:hint="eastAsia"/>
                <w:szCs w:val="21"/>
              </w:rPr>
              <w:t>1.4</w:t>
            </w:r>
            <w:r w:rsidRPr="007B3BB2">
              <w:rPr>
                <w:rFonts w:hint="eastAsia"/>
                <w:szCs w:val="21"/>
              </w:rPr>
              <w:t>以上的</w:t>
            </w:r>
            <w:proofErr w:type="gramStart"/>
            <w:r w:rsidRPr="007B3BB2">
              <w:rPr>
                <w:rFonts w:hint="eastAsia"/>
                <w:szCs w:val="21"/>
              </w:rPr>
              <w:t>云计算</w:t>
            </w:r>
            <w:proofErr w:type="gramEnd"/>
            <w:r w:rsidRPr="007B3BB2">
              <w:rPr>
                <w:rFonts w:hint="eastAsia"/>
                <w:szCs w:val="21"/>
              </w:rPr>
              <w:t>数据中心除外）</w:t>
            </w:r>
          </w:p>
          <w:p w:rsidR="00AF2C6F" w:rsidRPr="007B3BB2" w:rsidRDefault="00AF2C6F" w:rsidP="004131C6">
            <w:pPr>
              <w:tabs>
                <w:tab w:val="left" w:pos="7380"/>
              </w:tabs>
              <w:rPr>
                <w:szCs w:val="21"/>
              </w:rPr>
            </w:pPr>
            <w:r w:rsidRPr="007B3BB2">
              <w:rPr>
                <w:rFonts w:hint="eastAsia"/>
                <w:szCs w:val="21"/>
              </w:rPr>
              <w:t>经确认，认证范围在营业执照经营范围内。</w:t>
            </w:r>
          </w:p>
          <w:p w:rsidR="00AF2C6F" w:rsidRPr="007B3BB2" w:rsidRDefault="00AF2C6F" w:rsidP="004131C6">
            <w:pPr>
              <w:tabs>
                <w:tab w:val="left" w:pos="7380"/>
              </w:tabs>
              <w:rPr>
                <w:szCs w:val="21"/>
              </w:rPr>
            </w:pPr>
            <w:proofErr w:type="gramStart"/>
            <w:r w:rsidRPr="007B3BB2">
              <w:rPr>
                <w:rFonts w:hint="eastAsia"/>
                <w:szCs w:val="21"/>
              </w:rPr>
              <w:t>查国家</w:t>
            </w:r>
            <w:proofErr w:type="gramEnd"/>
            <w:r w:rsidRPr="007B3BB2">
              <w:rPr>
                <w:rFonts w:hint="eastAsia"/>
                <w:szCs w:val="21"/>
              </w:rPr>
              <w:t>企业信用信息公示系统，企业无异常经营记录、无违法失信记录。</w:t>
            </w:r>
          </w:p>
          <w:p w:rsidR="00AF2C6F" w:rsidRDefault="00AF2C6F" w:rsidP="004131C6">
            <w:pPr>
              <w:tabs>
                <w:tab w:val="left" w:pos="7380"/>
              </w:tabs>
              <w:rPr>
                <w:szCs w:val="21"/>
              </w:rPr>
            </w:pPr>
            <w:r w:rsidRPr="007B3BB2">
              <w:rPr>
                <w:rFonts w:hint="eastAsia"/>
                <w:szCs w:val="21"/>
              </w:rPr>
              <w:t>无外包</w:t>
            </w:r>
          </w:p>
          <w:p w:rsidR="00AF2C6F" w:rsidRDefault="00AF2C6F" w:rsidP="004131C6">
            <w:pPr>
              <w:tabs>
                <w:tab w:val="left" w:pos="7380"/>
              </w:tabs>
              <w:rPr>
                <w:szCs w:val="21"/>
              </w:rPr>
            </w:pPr>
            <w:r>
              <w:rPr>
                <w:rFonts w:hint="eastAsia"/>
                <w:szCs w:val="21"/>
              </w:rPr>
              <w:t>不适用条款：</w:t>
            </w:r>
            <w:r w:rsidRPr="00C85E5E">
              <w:rPr>
                <w:rFonts w:hint="eastAsia"/>
                <w:szCs w:val="21"/>
              </w:rPr>
              <w:t>8.3</w:t>
            </w:r>
            <w:r w:rsidRPr="00C85E5E">
              <w:rPr>
                <w:rFonts w:hint="eastAsia"/>
                <w:szCs w:val="21"/>
              </w:rPr>
              <w:t>条款不适用，理由：其数据处理按照顾客及合同的要求，该条款的不适用</w:t>
            </w:r>
            <w:r w:rsidRPr="00C85E5E">
              <w:rPr>
                <w:rFonts w:hint="eastAsia"/>
                <w:szCs w:val="21"/>
              </w:rPr>
              <w:t>,</w:t>
            </w:r>
            <w:r w:rsidRPr="00C85E5E">
              <w:rPr>
                <w:rFonts w:hint="eastAsia"/>
                <w:szCs w:val="21"/>
              </w:rPr>
              <w:t>不影响组织确保其产品和服务合格的能力和责任，也不会对增强顾客满意产生影响</w:t>
            </w:r>
          </w:p>
        </w:tc>
        <w:tc>
          <w:tcPr>
            <w:tcW w:w="1585" w:type="dxa"/>
          </w:tcPr>
          <w:p w:rsidR="00AF2C6F" w:rsidRDefault="00AF2C6F" w:rsidP="004131C6"/>
        </w:tc>
      </w:tr>
      <w:tr w:rsidR="00AF2C6F" w:rsidTr="004131C6">
        <w:trPr>
          <w:trHeight w:val="1968"/>
        </w:trPr>
        <w:tc>
          <w:tcPr>
            <w:tcW w:w="2160" w:type="dxa"/>
            <w:vAlign w:val="center"/>
          </w:tcPr>
          <w:p w:rsidR="00AF2C6F" w:rsidRDefault="00AF2C6F" w:rsidP="004131C6">
            <w:pPr>
              <w:spacing w:line="276" w:lineRule="auto"/>
              <w:rPr>
                <w:rFonts w:ascii="宋体" w:hAnsi="宋体"/>
              </w:rPr>
            </w:pPr>
            <w:r>
              <w:rPr>
                <w:rFonts w:asciiTheme="minorEastAsia" w:eastAsiaTheme="minorEastAsia" w:hAnsiTheme="minorEastAsia" w:hint="eastAsia"/>
                <w:szCs w:val="21"/>
              </w:rPr>
              <w:lastRenderedPageBreak/>
              <w:t>组织及其环境</w:t>
            </w:r>
          </w:p>
        </w:tc>
        <w:tc>
          <w:tcPr>
            <w:tcW w:w="960" w:type="dxa"/>
            <w:vAlign w:val="center"/>
          </w:tcPr>
          <w:p w:rsidR="00AF2C6F" w:rsidRDefault="00AF2C6F" w:rsidP="004131C6">
            <w:pPr>
              <w:spacing w:line="276" w:lineRule="auto"/>
              <w:rPr>
                <w:rFonts w:ascii="宋体" w:hAnsi="宋体"/>
                <w:b/>
                <w:szCs w:val="21"/>
              </w:rPr>
            </w:pPr>
            <w:r>
              <w:rPr>
                <w:rFonts w:asciiTheme="minorEastAsia" w:eastAsiaTheme="minorEastAsia" w:hAnsiTheme="minorEastAsia"/>
                <w:szCs w:val="21"/>
              </w:rPr>
              <w:t>4.1</w:t>
            </w:r>
          </w:p>
        </w:tc>
        <w:tc>
          <w:tcPr>
            <w:tcW w:w="10004" w:type="dxa"/>
            <w:vAlign w:val="center"/>
          </w:tcPr>
          <w:p w:rsidR="00AF2C6F" w:rsidRPr="007B3BB2" w:rsidRDefault="00AF2C6F" w:rsidP="004131C6">
            <w:pPr>
              <w:adjustRightInd w:val="0"/>
              <w:snapToGrid w:val="0"/>
              <w:spacing w:line="276" w:lineRule="auto"/>
              <w:rPr>
                <w:szCs w:val="21"/>
              </w:rPr>
            </w:pPr>
            <w:r w:rsidRPr="007B3BB2">
              <w:rPr>
                <w:rFonts w:hint="eastAsia"/>
                <w:szCs w:val="21"/>
              </w:rPr>
              <w:t>现场询问总经理顾振英，公司确定了与本公司质量目标和战略方向相关并影响实现质量管理体系预期结果的各种因素，包括：</w:t>
            </w:r>
          </w:p>
          <w:p w:rsidR="00AF2C6F" w:rsidRPr="007B3BB2" w:rsidRDefault="00AF2C6F" w:rsidP="004131C6">
            <w:pPr>
              <w:adjustRightInd w:val="0"/>
              <w:snapToGrid w:val="0"/>
              <w:spacing w:line="276" w:lineRule="auto"/>
              <w:rPr>
                <w:szCs w:val="21"/>
              </w:rPr>
            </w:pPr>
            <w:r w:rsidRPr="007B3BB2">
              <w:rPr>
                <w:rFonts w:hint="eastAsia"/>
                <w:szCs w:val="21"/>
              </w:rPr>
              <w:t>--</w:t>
            </w:r>
            <w:r w:rsidRPr="007B3BB2">
              <w:rPr>
                <w:rFonts w:hint="eastAsia"/>
                <w:szCs w:val="21"/>
              </w:rPr>
              <w:t>外部的文化、社会、政治、法律、监管、财务、技术、经济、自然以及竞争环境，包括国际的、国内的、区域的和地方的；</w:t>
            </w:r>
          </w:p>
          <w:p w:rsidR="00AF2C6F" w:rsidRPr="007B3BB2" w:rsidRDefault="00AF2C6F" w:rsidP="004131C6">
            <w:pPr>
              <w:adjustRightInd w:val="0"/>
              <w:snapToGrid w:val="0"/>
              <w:spacing w:line="276" w:lineRule="auto"/>
              <w:rPr>
                <w:szCs w:val="21"/>
              </w:rPr>
            </w:pPr>
            <w:r w:rsidRPr="007B3BB2">
              <w:rPr>
                <w:rFonts w:hint="eastAsia"/>
                <w:szCs w:val="21"/>
              </w:rPr>
              <w:t>--</w:t>
            </w:r>
            <w:r w:rsidRPr="007B3BB2">
              <w:rPr>
                <w:rFonts w:hint="eastAsia"/>
                <w:szCs w:val="21"/>
              </w:rPr>
              <w:t>组织内部特征或条件，例如：其活动、产品和服务、战略方向、文化与能力</w:t>
            </w:r>
            <w:r w:rsidRPr="007B3BB2">
              <w:rPr>
                <w:rFonts w:hint="eastAsia"/>
                <w:szCs w:val="21"/>
              </w:rPr>
              <w:t>.</w:t>
            </w:r>
          </w:p>
          <w:p w:rsidR="00AF2C6F" w:rsidRPr="007B3BB2" w:rsidRDefault="00AF2C6F" w:rsidP="004131C6">
            <w:pPr>
              <w:adjustRightInd w:val="0"/>
              <w:snapToGrid w:val="0"/>
              <w:spacing w:line="276" w:lineRule="auto"/>
              <w:rPr>
                <w:szCs w:val="21"/>
              </w:rPr>
            </w:pPr>
            <w:r w:rsidRPr="007B3BB2">
              <w:rPr>
                <w:rFonts w:hint="eastAsia"/>
                <w:szCs w:val="21"/>
              </w:rPr>
              <w:t>--</w:t>
            </w:r>
            <w:r w:rsidRPr="007B3BB2">
              <w:rPr>
                <w:rFonts w:hint="eastAsia"/>
                <w:szCs w:val="21"/>
              </w:rPr>
              <w:t>国际、国内、区域和当地的各种法律法规、竞争、市场和经济方面因素；</w:t>
            </w:r>
          </w:p>
          <w:p w:rsidR="00AF2C6F" w:rsidRPr="007B3BB2" w:rsidRDefault="00AF2C6F" w:rsidP="004131C6">
            <w:pPr>
              <w:adjustRightInd w:val="0"/>
              <w:snapToGrid w:val="0"/>
              <w:spacing w:line="276" w:lineRule="auto"/>
              <w:rPr>
                <w:szCs w:val="21"/>
              </w:rPr>
            </w:pPr>
            <w:r w:rsidRPr="007B3BB2">
              <w:rPr>
                <w:rFonts w:hint="eastAsia"/>
                <w:szCs w:val="21"/>
              </w:rPr>
              <w:t>--</w:t>
            </w:r>
            <w:r w:rsidRPr="007B3BB2">
              <w:rPr>
                <w:rFonts w:hint="eastAsia"/>
                <w:szCs w:val="21"/>
              </w:rPr>
              <w:t>公司和员工的文化、价值观、知识、绩效等因素；</w:t>
            </w:r>
          </w:p>
          <w:p w:rsidR="00AF2C6F" w:rsidRPr="007B3BB2" w:rsidRDefault="00AF2C6F" w:rsidP="004131C6">
            <w:pPr>
              <w:adjustRightInd w:val="0"/>
              <w:snapToGrid w:val="0"/>
              <w:spacing w:line="276" w:lineRule="auto"/>
              <w:rPr>
                <w:szCs w:val="21"/>
              </w:rPr>
            </w:pPr>
            <w:r w:rsidRPr="007B3BB2">
              <w:rPr>
                <w:rFonts w:hint="eastAsia"/>
                <w:szCs w:val="21"/>
              </w:rPr>
              <w:t>--</w:t>
            </w:r>
            <w:r w:rsidRPr="007B3BB2">
              <w:rPr>
                <w:rFonts w:hint="eastAsia"/>
                <w:szCs w:val="21"/>
              </w:rPr>
              <w:t>确定受组织影响的或能够影响组织的环境状况。考虑可能从组织</w:t>
            </w:r>
            <w:proofErr w:type="gramStart"/>
            <w:r w:rsidRPr="007B3BB2">
              <w:rPr>
                <w:rFonts w:hint="eastAsia"/>
                <w:szCs w:val="21"/>
              </w:rPr>
              <w:t>内延</w:t>
            </w:r>
            <w:proofErr w:type="gramEnd"/>
            <w:r w:rsidRPr="007B3BB2">
              <w:rPr>
                <w:rFonts w:hint="eastAsia"/>
                <w:szCs w:val="21"/>
              </w:rPr>
              <w:t>伸到当地、区域或全球系统：</w:t>
            </w:r>
          </w:p>
          <w:p w:rsidR="00AF2C6F" w:rsidRPr="007B3BB2" w:rsidRDefault="00AF2C6F" w:rsidP="004131C6">
            <w:pPr>
              <w:adjustRightInd w:val="0"/>
              <w:snapToGrid w:val="0"/>
              <w:spacing w:line="276" w:lineRule="auto"/>
              <w:rPr>
                <w:szCs w:val="21"/>
              </w:rPr>
            </w:pPr>
            <w:r w:rsidRPr="007B3BB2">
              <w:rPr>
                <w:rFonts w:hint="eastAsia"/>
                <w:szCs w:val="21"/>
              </w:rPr>
              <w:t>--</w:t>
            </w:r>
            <w:r w:rsidRPr="007B3BB2">
              <w:rPr>
                <w:rFonts w:hint="eastAsia"/>
                <w:szCs w:val="21"/>
              </w:rPr>
              <w:t>包括与气候、空气质量、水质量、土地使用、现存污染、自然资源的可获得性、生物多样性等相关的环境状况；</w:t>
            </w:r>
          </w:p>
          <w:p w:rsidR="00AF2C6F" w:rsidRPr="007B3BB2" w:rsidRDefault="00AF2C6F" w:rsidP="004131C6">
            <w:pPr>
              <w:adjustRightInd w:val="0"/>
              <w:snapToGrid w:val="0"/>
              <w:spacing w:line="276" w:lineRule="auto"/>
              <w:rPr>
                <w:szCs w:val="21"/>
              </w:rPr>
            </w:pPr>
            <w:r w:rsidRPr="007B3BB2">
              <w:rPr>
                <w:rFonts w:hint="eastAsia"/>
                <w:szCs w:val="21"/>
              </w:rPr>
              <w:t>公司主要业务为数据处理（数据处理中的银行卡中心、</w:t>
            </w:r>
            <w:r w:rsidRPr="007B3BB2">
              <w:rPr>
                <w:rFonts w:hint="eastAsia"/>
                <w:szCs w:val="21"/>
              </w:rPr>
              <w:t>PUE</w:t>
            </w:r>
            <w:r w:rsidRPr="007B3BB2">
              <w:rPr>
                <w:rFonts w:hint="eastAsia"/>
                <w:szCs w:val="21"/>
              </w:rPr>
              <w:t>值在</w:t>
            </w:r>
            <w:r w:rsidRPr="007B3BB2">
              <w:rPr>
                <w:rFonts w:hint="eastAsia"/>
                <w:szCs w:val="21"/>
              </w:rPr>
              <w:t>1.4</w:t>
            </w:r>
            <w:r w:rsidRPr="007B3BB2">
              <w:rPr>
                <w:rFonts w:hint="eastAsia"/>
                <w:szCs w:val="21"/>
              </w:rPr>
              <w:t>以上的</w:t>
            </w:r>
            <w:proofErr w:type="gramStart"/>
            <w:r w:rsidRPr="007B3BB2">
              <w:rPr>
                <w:rFonts w:hint="eastAsia"/>
                <w:szCs w:val="21"/>
              </w:rPr>
              <w:t>云计算</w:t>
            </w:r>
            <w:proofErr w:type="gramEnd"/>
            <w:r w:rsidRPr="007B3BB2">
              <w:rPr>
                <w:rFonts w:hint="eastAsia"/>
                <w:szCs w:val="21"/>
              </w:rPr>
              <w:t>数据中心除外），客户覆盖全国各行各业行业；公司采用经理负责制，层层把关，让用户真正放心。</w:t>
            </w:r>
          </w:p>
          <w:p w:rsidR="00AF2C6F" w:rsidRPr="007B3BB2" w:rsidRDefault="00AF2C6F" w:rsidP="004131C6">
            <w:pPr>
              <w:adjustRightInd w:val="0"/>
              <w:snapToGrid w:val="0"/>
              <w:spacing w:line="276" w:lineRule="auto"/>
              <w:rPr>
                <w:szCs w:val="21"/>
              </w:rPr>
            </w:pPr>
            <w:r w:rsidRPr="007B3BB2">
              <w:rPr>
                <w:rFonts w:hint="eastAsia"/>
                <w:szCs w:val="21"/>
              </w:rPr>
              <w:t>提供了《组织内外部环境因素识别表》：</w:t>
            </w:r>
          </w:p>
          <w:p w:rsidR="00AF2C6F" w:rsidRPr="007B3BB2" w:rsidRDefault="00AF2C6F" w:rsidP="004131C6">
            <w:pPr>
              <w:adjustRightInd w:val="0"/>
              <w:snapToGrid w:val="0"/>
              <w:spacing w:line="276" w:lineRule="auto"/>
              <w:rPr>
                <w:szCs w:val="21"/>
              </w:rPr>
            </w:pPr>
            <w:r w:rsidRPr="007B3BB2">
              <w:rPr>
                <w:rFonts w:hint="eastAsia"/>
                <w:szCs w:val="21"/>
              </w:rPr>
              <w:t>内部环境：资源因素－公司提供符合上述产品生产服务的场所，配备适宜的硬件和软件设施设备。</w:t>
            </w:r>
          </w:p>
          <w:p w:rsidR="00AF2C6F" w:rsidRPr="007B3BB2" w:rsidRDefault="00AF2C6F" w:rsidP="004131C6">
            <w:pPr>
              <w:adjustRightInd w:val="0"/>
              <w:snapToGrid w:val="0"/>
              <w:spacing w:line="276" w:lineRule="auto"/>
              <w:rPr>
                <w:szCs w:val="21"/>
              </w:rPr>
            </w:pPr>
            <w:r w:rsidRPr="007B3BB2">
              <w:rPr>
                <w:rFonts w:hint="eastAsia"/>
                <w:szCs w:val="21"/>
              </w:rPr>
              <w:t>信息来源：设施设备台账</w:t>
            </w:r>
          </w:p>
          <w:p w:rsidR="00AF2C6F" w:rsidRPr="007B3BB2" w:rsidRDefault="00AF2C6F" w:rsidP="004131C6">
            <w:pPr>
              <w:adjustRightInd w:val="0"/>
              <w:snapToGrid w:val="0"/>
              <w:spacing w:line="276" w:lineRule="auto"/>
              <w:rPr>
                <w:szCs w:val="21"/>
              </w:rPr>
            </w:pPr>
            <w:r w:rsidRPr="007B3BB2">
              <w:rPr>
                <w:rFonts w:hint="eastAsia"/>
                <w:szCs w:val="21"/>
              </w:rPr>
              <w:t>数据处理设备：通信交换设备</w:t>
            </w:r>
            <w:r w:rsidRPr="007B3BB2">
              <w:rPr>
                <w:rFonts w:hint="eastAsia"/>
                <w:szCs w:val="21"/>
              </w:rPr>
              <w:t>*</w:t>
            </w:r>
            <w:r w:rsidRPr="007B3BB2">
              <w:rPr>
                <w:rFonts w:hint="eastAsia"/>
                <w:szCs w:val="21"/>
              </w:rPr>
              <w:t>交换机、其他电子设备</w:t>
            </w:r>
            <w:r w:rsidRPr="007B3BB2">
              <w:rPr>
                <w:rFonts w:hint="eastAsia"/>
                <w:szCs w:val="21"/>
              </w:rPr>
              <w:t>*</w:t>
            </w:r>
            <w:r w:rsidRPr="007B3BB2">
              <w:rPr>
                <w:rFonts w:hint="eastAsia"/>
                <w:szCs w:val="21"/>
              </w:rPr>
              <w:t>服务器、电子计算机</w:t>
            </w:r>
            <w:r w:rsidRPr="007B3BB2">
              <w:rPr>
                <w:rFonts w:hint="eastAsia"/>
                <w:szCs w:val="21"/>
              </w:rPr>
              <w:t>*</w:t>
            </w:r>
            <w:r w:rsidRPr="007B3BB2">
              <w:rPr>
                <w:rFonts w:hint="eastAsia"/>
                <w:szCs w:val="21"/>
              </w:rPr>
              <w:t>机柜、电子计算机</w:t>
            </w:r>
            <w:r w:rsidRPr="007B3BB2">
              <w:rPr>
                <w:rFonts w:hint="eastAsia"/>
                <w:szCs w:val="21"/>
              </w:rPr>
              <w:t>*</w:t>
            </w:r>
            <w:r w:rsidRPr="007B3BB2">
              <w:rPr>
                <w:rFonts w:hint="eastAsia"/>
                <w:szCs w:val="21"/>
              </w:rPr>
              <w:t>工作站、计算机外部设备</w:t>
            </w:r>
            <w:r w:rsidRPr="007B3BB2">
              <w:rPr>
                <w:rFonts w:hint="eastAsia"/>
                <w:szCs w:val="21"/>
              </w:rPr>
              <w:t>*</w:t>
            </w:r>
            <w:r w:rsidRPr="007B3BB2">
              <w:rPr>
                <w:rFonts w:hint="eastAsia"/>
                <w:szCs w:val="21"/>
              </w:rPr>
              <w:t>存储、信息安全产品</w:t>
            </w:r>
            <w:r w:rsidRPr="007B3BB2">
              <w:rPr>
                <w:rFonts w:hint="eastAsia"/>
                <w:szCs w:val="21"/>
              </w:rPr>
              <w:t>*</w:t>
            </w:r>
            <w:r w:rsidRPr="007B3BB2">
              <w:rPr>
                <w:rFonts w:hint="eastAsia"/>
                <w:szCs w:val="21"/>
              </w:rPr>
              <w:t>防火墙等</w:t>
            </w:r>
          </w:p>
          <w:p w:rsidR="00AF2C6F" w:rsidRPr="007B3BB2" w:rsidRDefault="00AF2C6F" w:rsidP="004131C6">
            <w:pPr>
              <w:adjustRightInd w:val="0"/>
              <w:snapToGrid w:val="0"/>
              <w:spacing w:line="276" w:lineRule="auto"/>
              <w:rPr>
                <w:szCs w:val="21"/>
              </w:rPr>
            </w:pPr>
            <w:r w:rsidRPr="007B3BB2">
              <w:rPr>
                <w:rFonts w:hint="eastAsia"/>
                <w:szCs w:val="21"/>
              </w:rPr>
              <w:t>办公设备：电脑、打印机、传真机、电话等。</w:t>
            </w:r>
          </w:p>
          <w:p w:rsidR="00AF2C6F" w:rsidRPr="007B3BB2" w:rsidRDefault="00AF2C6F" w:rsidP="004131C6">
            <w:pPr>
              <w:adjustRightInd w:val="0"/>
              <w:snapToGrid w:val="0"/>
              <w:spacing w:line="276" w:lineRule="auto"/>
              <w:rPr>
                <w:szCs w:val="21"/>
              </w:rPr>
            </w:pPr>
            <w:r w:rsidRPr="007B3BB2">
              <w:rPr>
                <w:rFonts w:hint="eastAsia"/>
                <w:szCs w:val="21"/>
              </w:rPr>
              <w:t>外部环境：竞争力－：同类产品</w:t>
            </w:r>
            <w:r>
              <w:rPr>
                <w:rFonts w:hint="eastAsia"/>
                <w:szCs w:val="21"/>
              </w:rPr>
              <w:t>服务企业</w:t>
            </w:r>
            <w:r w:rsidRPr="007B3BB2">
              <w:rPr>
                <w:rFonts w:hint="eastAsia"/>
                <w:szCs w:val="21"/>
              </w:rPr>
              <w:t>比较多，竞争力强，市场调查和分析－具体现状描述：本公司产品质量稳定，－</w:t>
            </w:r>
            <w:r w:rsidRPr="007B3BB2">
              <w:rPr>
                <w:rFonts w:hint="eastAsia"/>
                <w:szCs w:val="21"/>
              </w:rPr>
              <w:t>SWOT</w:t>
            </w:r>
            <w:r w:rsidRPr="007B3BB2">
              <w:rPr>
                <w:rFonts w:hint="eastAsia"/>
                <w:szCs w:val="21"/>
              </w:rPr>
              <w:t>分析：</w:t>
            </w:r>
            <w:r w:rsidRPr="007B3BB2">
              <w:rPr>
                <w:rFonts w:hint="eastAsia"/>
                <w:szCs w:val="21"/>
              </w:rPr>
              <w:t>ST</w:t>
            </w:r>
            <w:r w:rsidRPr="007B3BB2">
              <w:rPr>
                <w:rFonts w:hint="eastAsia"/>
                <w:szCs w:val="21"/>
              </w:rPr>
              <w:t>……</w:t>
            </w:r>
          </w:p>
          <w:p w:rsidR="00AF2C6F" w:rsidRDefault="00AF2C6F" w:rsidP="004131C6">
            <w:pPr>
              <w:adjustRightInd w:val="0"/>
              <w:snapToGrid w:val="0"/>
              <w:spacing w:line="276" w:lineRule="auto"/>
              <w:rPr>
                <w:szCs w:val="21"/>
              </w:rPr>
            </w:pPr>
            <w:r w:rsidRPr="007B3BB2">
              <w:rPr>
                <w:rFonts w:hint="eastAsia"/>
                <w:szCs w:val="21"/>
              </w:rPr>
              <w:t>公司管理层已确定了外部和内部因素，已经对经营环境、内外部环境进行分析并提出对策，并进行了监视和评审。</w:t>
            </w:r>
          </w:p>
          <w:p w:rsidR="00381F13" w:rsidRDefault="00381F13" w:rsidP="004131C6">
            <w:pPr>
              <w:adjustRightInd w:val="0"/>
              <w:snapToGrid w:val="0"/>
              <w:spacing w:line="276" w:lineRule="auto"/>
              <w:rPr>
                <w:rFonts w:ascii="宋体" w:hAnsi="宋体"/>
                <w:szCs w:val="21"/>
                <w:lang w:val="en-GB"/>
              </w:rPr>
            </w:pPr>
            <w:r>
              <w:rPr>
                <w:rFonts w:ascii="宋体" w:hAnsi="宋体"/>
                <w:szCs w:val="21"/>
                <w:lang w:val="en-GB"/>
              </w:rPr>
              <w:t>基本同去年</w:t>
            </w:r>
          </w:p>
        </w:tc>
        <w:tc>
          <w:tcPr>
            <w:tcW w:w="1585" w:type="dxa"/>
          </w:tcPr>
          <w:p w:rsidR="00AF2C6F" w:rsidRDefault="00AF2C6F" w:rsidP="004131C6">
            <w:r>
              <w:rPr>
                <w:rFonts w:hint="eastAsia"/>
              </w:rPr>
              <w:t>Y</w:t>
            </w:r>
          </w:p>
        </w:tc>
      </w:tr>
      <w:tr w:rsidR="00AF2C6F" w:rsidTr="004131C6">
        <w:trPr>
          <w:trHeight w:val="2110"/>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相关方的需求和期望</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4.2</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公司识别并确定了影响公司提供产品和服务能力的利益相关方：客户、员工、供应商等。</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管代介绍公司通过投标、合同约定形式了解相关方的需求，然后提供出满足他们要求提供优质产品和完善的服务，目前公司能满足相关方的需求和期望。</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相关方进行监视和评审的方式方法：公司通过走访、会议、上级文件、标准和规范的获取等方式对相关方的信息进行监视和评审。</w:t>
            </w:r>
          </w:p>
          <w:p w:rsidR="00AF2C6F" w:rsidRDefault="00AF2C6F" w:rsidP="004131C6">
            <w:pPr>
              <w:adjustRightInd w:val="0"/>
              <w:snapToGrid w:val="0"/>
              <w:spacing w:line="276" w:lineRule="auto"/>
              <w:rPr>
                <w:rFonts w:asciiTheme="minorEastAsia" w:eastAsiaTheme="minorEastAsia" w:hAnsiTheme="minorEastAsia"/>
                <w:szCs w:val="21"/>
              </w:rPr>
            </w:pP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提供《主要相关方列表及有关要求》，写明相关方的需求和期望主要表现如下：</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w:t>
            </w:r>
            <w:r>
              <w:rPr>
                <w:rFonts w:ascii="宋体" w:hAnsi="宋体" w:hint="eastAsia"/>
                <w:szCs w:val="21"/>
              </w:rPr>
              <w:t>相关的公司及人员资质的要求、相关业绩案例、能够参与竞标、有标准的服务流程、有个性化的定制服务与方案</w:t>
            </w:r>
            <w:r>
              <w:rPr>
                <w:rFonts w:asciiTheme="minorEastAsia" w:eastAsiaTheme="minorEastAsia" w:hAnsiTheme="minorEastAsia" w:hint="eastAsia"/>
                <w:szCs w:val="21"/>
              </w:rPr>
              <w:t>。</w:t>
            </w:r>
          </w:p>
          <w:p w:rsidR="00AF2C6F" w:rsidRDefault="00AF2C6F" w:rsidP="004131C6">
            <w:pPr>
              <w:adjustRightInd w:val="0"/>
              <w:snapToGrid w:val="0"/>
              <w:spacing w:line="276" w:lineRule="auto"/>
              <w:rPr>
                <w:rFonts w:ascii="宋体" w:hAnsi="宋体"/>
                <w:szCs w:val="21"/>
              </w:rPr>
            </w:pPr>
            <w:r>
              <w:rPr>
                <w:rFonts w:asciiTheme="minorEastAsia" w:eastAsiaTheme="minorEastAsia" w:hAnsiTheme="minorEastAsia" w:hint="eastAsia"/>
                <w:szCs w:val="21"/>
              </w:rPr>
              <w:t>供应商：</w:t>
            </w:r>
            <w:r>
              <w:rPr>
                <w:rFonts w:ascii="宋体" w:hAnsi="宋体" w:hint="eastAsia"/>
                <w:szCs w:val="21"/>
              </w:rPr>
              <w:t>提供清晰的客户需求、提供清晰的认证/评审/相关材料及记录</w:t>
            </w:r>
          </w:p>
          <w:p w:rsidR="00AF2C6F" w:rsidRDefault="00AF2C6F" w:rsidP="004131C6">
            <w:pPr>
              <w:adjustRightInd w:val="0"/>
              <w:snapToGrid w:val="0"/>
              <w:spacing w:line="276" w:lineRule="auto"/>
              <w:rPr>
                <w:rFonts w:ascii="宋体" w:hAnsi="宋体"/>
                <w:szCs w:val="21"/>
              </w:rPr>
            </w:pPr>
            <w:r>
              <w:rPr>
                <w:rFonts w:ascii="宋体" w:hAnsi="宋体" w:hint="eastAsia"/>
                <w:szCs w:val="21"/>
              </w:rPr>
              <w:t>合作伙伴：提供清晰的客户需求</w:t>
            </w:r>
          </w:p>
          <w:p w:rsidR="00AF2C6F" w:rsidRDefault="00AF2C6F" w:rsidP="004131C6">
            <w:pPr>
              <w:adjustRightInd w:val="0"/>
              <w:snapToGrid w:val="0"/>
              <w:spacing w:line="276" w:lineRule="auto"/>
              <w:rPr>
                <w:rFonts w:asciiTheme="minorEastAsia" w:hAnsiTheme="minorEastAsia"/>
                <w:szCs w:val="21"/>
              </w:rPr>
            </w:pPr>
            <w:r>
              <w:rPr>
                <w:rFonts w:asciiTheme="minorEastAsia" w:eastAsiaTheme="minorEastAsia" w:hAnsiTheme="minorEastAsia" w:hint="eastAsia"/>
                <w:szCs w:val="21"/>
              </w:rPr>
              <w:t>员工：</w:t>
            </w:r>
            <w:r>
              <w:rPr>
                <w:rFonts w:hint="eastAsia"/>
              </w:rPr>
              <w:t>工作效率高，善于学习与团队协作，业务熟练、</w:t>
            </w:r>
            <w:r>
              <w:rPr>
                <w:rFonts w:ascii="宋体" w:hAnsi="宋体" w:hint="eastAsia"/>
                <w:szCs w:val="21"/>
              </w:rPr>
              <w:t>能够最大化满足客户需求、能够对自身业务能力进行持续优化和创新等</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w:t>
            </w:r>
          </w:p>
          <w:p w:rsidR="00381F13" w:rsidRDefault="00381F13"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基本同去年</w:t>
            </w:r>
          </w:p>
        </w:tc>
        <w:tc>
          <w:tcPr>
            <w:tcW w:w="1585" w:type="dxa"/>
          </w:tcPr>
          <w:p w:rsidR="00AF2C6F" w:rsidRDefault="00AF2C6F" w:rsidP="004131C6">
            <w:r>
              <w:rPr>
                <w:rFonts w:hint="eastAsia"/>
              </w:rPr>
              <w:t>Y</w:t>
            </w:r>
          </w:p>
        </w:tc>
      </w:tr>
      <w:tr w:rsidR="00AF2C6F" w:rsidTr="004131C6">
        <w:trPr>
          <w:trHeight w:val="2110"/>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质量管理体系的范围</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4.3</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公司按照标准要求编写了体系文件于</w:t>
            </w:r>
            <w:r w:rsidRPr="007B3BB2">
              <w:rPr>
                <w:rFonts w:asciiTheme="minorEastAsia" w:eastAsiaTheme="minorEastAsia" w:hAnsiTheme="minorEastAsia" w:hint="eastAsia"/>
                <w:szCs w:val="21"/>
              </w:rPr>
              <w:t>2019年11月10日</w:t>
            </w:r>
            <w:r>
              <w:rPr>
                <w:rFonts w:asciiTheme="minorEastAsia" w:eastAsiaTheme="minorEastAsia" w:hAnsiTheme="minorEastAsia" w:hint="eastAsia"/>
                <w:szCs w:val="21"/>
              </w:rPr>
              <w:t>实施， 管理体系文件包括管理手册、程序文件、作业文件和记录表格等内容，管理手册中包括了管理方针和管理目标，并给出了各级文件的接口。</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AF2C6F" w:rsidRDefault="00AF2C6F" w:rsidP="004131C6">
            <w:pPr>
              <w:tabs>
                <w:tab w:val="left" w:pos="7380"/>
              </w:tabs>
              <w:rPr>
                <w:rFonts w:asciiTheme="minorEastAsia" w:eastAsiaTheme="minorEastAsia" w:hAnsiTheme="minorEastAsia"/>
                <w:szCs w:val="21"/>
              </w:rPr>
            </w:pPr>
            <w:r>
              <w:rPr>
                <w:rFonts w:asciiTheme="minorEastAsia" w:eastAsiaTheme="minorEastAsia" w:hAnsiTheme="minorEastAsia" w:hint="eastAsia"/>
                <w:szCs w:val="21"/>
              </w:rPr>
              <w:t>管理体系范围：</w:t>
            </w:r>
          </w:p>
          <w:p w:rsidR="00AF2C6F" w:rsidRDefault="00AF2C6F" w:rsidP="004131C6">
            <w:pPr>
              <w:tabs>
                <w:tab w:val="left" w:pos="7380"/>
              </w:tabs>
            </w:pPr>
            <w:bookmarkStart w:id="0" w:name="生产地址"/>
            <w:r>
              <w:rPr>
                <w:rFonts w:asciiTheme="minorEastAsia" w:eastAsiaTheme="minorEastAsia" w:hAnsiTheme="minorEastAsia"/>
                <w:sz w:val="20"/>
              </w:rPr>
              <w:t>北京市海淀区信息路甲28号7层D座07A27</w:t>
            </w:r>
            <w:bookmarkStart w:id="1" w:name="组织名称"/>
            <w:bookmarkEnd w:id="0"/>
            <w:r>
              <w:rPr>
                <w:rFonts w:asciiTheme="minorEastAsia" w:eastAsiaTheme="minorEastAsia" w:hAnsiTheme="minorEastAsia"/>
                <w:sz w:val="20"/>
              </w:rPr>
              <w:t>博林中凯（北京）科技有限公司</w:t>
            </w:r>
            <w:bookmarkStart w:id="2" w:name="审核范围"/>
            <w:bookmarkEnd w:id="1"/>
            <w:r>
              <w:rPr>
                <w:sz w:val="20"/>
              </w:rPr>
              <w:t>数据处理（数据处理中的银行卡中心、</w:t>
            </w:r>
            <w:r>
              <w:rPr>
                <w:sz w:val="20"/>
              </w:rPr>
              <w:t>PUE</w:t>
            </w:r>
            <w:r>
              <w:rPr>
                <w:sz w:val="20"/>
              </w:rPr>
              <w:t>值在</w:t>
            </w:r>
            <w:r>
              <w:rPr>
                <w:sz w:val="20"/>
              </w:rPr>
              <w:t>1.4</w:t>
            </w:r>
            <w:r>
              <w:rPr>
                <w:sz w:val="20"/>
              </w:rPr>
              <w:t>以上的</w:t>
            </w:r>
            <w:proofErr w:type="gramStart"/>
            <w:r>
              <w:rPr>
                <w:sz w:val="20"/>
              </w:rPr>
              <w:t>云计算</w:t>
            </w:r>
            <w:proofErr w:type="gramEnd"/>
            <w:r>
              <w:rPr>
                <w:sz w:val="20"/>
              </w:rPr>
              <w:t>数据中心除外）</w:t>
            </w:r>
            <w:bookmarkEnd w:id="2"/>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不适用条款</w:t>
            </w:r>
            <w:r>
              <w:rPr>
                <w:rFonts w:asciiTheme="minorEastAsia" w:eastAsiaTheme="minorEastAsia" w:hAnsiTheme="minorEastAsia" w:hint="eastAsia"/>
                <w:szCs w:val="21"/>
              </w:rPr>
              <w:t>：</w:t>
            </w:r>
            <w:r w:rsidRPr="00C85E5E">
              <w:rPr>
                <w:rFonts w:asciiTheme="minorEastAsia" w:eastAsiaTheme="minorEastAsia" w:hAnsiTheme="minorEastAsia" w:hint="eastAsia"/>
                <w:szCs w:val="21"/>
              </w:rPr>
              <w:t>8.3条款不适用，理由：其数据处理按照顾客及合同的要求，该条款的不适用,不影响组织确保其产品和服务合格的能力和责任，也不会对增强顾客满意产生影响</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外包：无</w:t>
            </w:r>
          </w:p>
        </w:tc>
        <w:tc>
          <w:tcPr>
            <w:tcW w:w="1585" w:type="dxa"/>
          </w:tcPr>
          <w:p w:rsidR="00AF2C6F" w:rsidRDefault="00AF2C6F" w:rsidP="004131C6">
            <w:r>
              <w:rPr>
                <w:rFonts w:hint="eastAsia"/>
              </w:rPr>
              <w:t>Y</w:t>
            </w:r>
          </w:p>
        </w:tc>
      </w:tr>
      <w:tr w:rsidR="00AF2C6F" w:rsidTr="004131C6">
        <w:trPr>
          <w:trHeight w:val="2110"/>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质量管理体系及其过程</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4.4</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经识别外包过程：无</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体系不适用条款：</w:t>
            </w:r>
            <w:r w:rsidRPr="00C85E5E">
              <w:rPr>
                <w:rFonts w:asciiTheme="minorEastAsia" w:eastAsiaTheme="minorEastAsia" w:hAnsiTheme="minorEastAsia" w:hint="eastAsia"/>
                <w:szCs w:val="21"/>
              </w:rPr>
              <w:t>8.3条款不适用，理由：其数据处理按照顾客及合同的要求，该条款的不适用,不影响组织确保其产品和服务合格的能力和责任，也不会对增强顾客满意产生影响</w:t>
            </w:r>
          </w:p>
        </w:tc>
        <w:tc>
          <w:tcPr>
            <w:tcW w:w="1585" w:type="dxa"/>
          </w:tcPr>
          <w:p w:rsidR="00AF2C6F" w:rsidRDefault="00AF2C6F" w:rsidP="004131C6"/>
        </w:tc>
      </w:tr>
      <w:tr w:rsidR="00AF2C6F" w:rsidTr="004131C6">
        <w:trPr>
          <w:trHeight w:val="405"/>
        </w:trPr>
        <w:tc>
          <w:tcPr>
            <w:tcW w:w="2160"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领导作用和承诺</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总则</w:t>
            </w:r>
          </w:p>
        </w:tc>
        <w:tc>
          <w:tcPr>
            <w:tcW w:w="960"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5.1</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5.1.1</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公司编制了岗位职责与任职要求，明确了总经理的主要职责包括：</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全面领导公司的日常工作，向公司传达满足顾客、社会和法律、法规要求的重要性；</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制定质量方针和质量目标，确保其与公司的战略方向和公司内、外环境相一致，定期评审目标和绩效，确保实现预期输出和结果；</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负责建立、建全、确定公司的组织机构，决定各职能部门负责人的职责及任免,并支持所有管理者履行其相关领域的职责；</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确保质量管理体系运行所必要的资源；</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批准发布质量手册、质量方针和质量目标，对质量管理体系的有效性承担责任；</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建立有效沟通渠道，确保全体员工认识到有效的质量管理体系和符合质量管理体系要求的重要性；</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促使、指导和支持员工努力提高管理体系有效性和效率，增强体系持续改进和创新；</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确保质量管理体系要求融入组织的业务过程；</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主持管理评审，确保质量管理体系有效运行和持续改进，并与公司的战略方向保持一致；</w:t>
            </w:r>
          </w:p>
          <w:p w:rsidR="00AF2C6F" w:rsidRDefault="00AF2C6F" w:rsidP="004131C6">
            <w:pPr>
              <w:pStyle w:val="a6"/>
              <w:ind w:firstLineChars="0" w:firstLine="0"/>
              <w:rPr>
                <w:rFonts w:asciiTheme="minorEastAsia" w:eastAsiaTheme="minorEastAsia" w:hAnsiTheme="minorEastAsia"/>
                <w:szCs w:val="21"/>
              </w:rPr>
            </w:pPr>
            <w:r>
              <w:rPr>
                <w:rFonts w:asciiTheme="minorEastAsia" w:eastAsiaTheme="minorEastAsia" w:hAnsiTheme="minorEastAsia" w:hint="eastAsia"/>
                <w:szCs w:val="21"/>
              </w:rPr>
              <w:t>确定和应对以增强顾客满意能力的风险和机会，保持以客户满意为关注焦点；</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w:t>
            </w:r>
          </w:p>
          <w:p w:rsidR="00AF2C6F" w:rsidRDefault="00AF2C6F" w:rsidP="004131C6">
            <w:pPr>
              <w:adjustRightInd w:val="0"/>
              <w:snapToGrid w:val="0"/>
              <w:spacing w:line="276" w:lineRule="auto"/>
              <w:rPr>
                <w:rFonts w:asciiTheme="minorEastAsia" w:eastAsiaTheme="minorEastAsia" w:hAnsiTheme="minorEastAsia"/>
                <w:szCs w:val="21"/>
              </w:rPr>
            </w:pP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组织确定的适用的法律法规包括《知识产权法》《民典法》《消费者权益保护法》</w:t>
            </w:r>
            <w:r w:rsidRPr="00A05075">
              <w:rPr>
                <w:rFonts w:asciiTheme="minorEastAsia" w:eastAsiaTheme="minorEastAsia" w:hAnsiTheme="minorEastAsia" w:hint="eastAsia"/>
                <w:szCs w:val="21"/>
              </w:rPr>
              <w:t>GB/T 37721-2019信息技术 大数据分析系统功能要求、GB/T17544-1998《信息技术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w:t>
            </w:r>
            <w:r>
              <w:rPr>
                <w:rFonts w:asciiTheme="minorEastAsia" w:eastAsiaTheme="minorEastAsia" w:hAnsiTheme="minorEastAsia" w:hint="eastAsia"/>
                <w:szCs w:val="21"/>
              </w:rPr>
              <w:t>等，法律法规已通过邮件的形式发放到相关部门，已得到有效执行，未出现违规情况。</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质量手册中写明了质量方针、目标，由总经理批准后实施。</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AF2C6F" w:rsidTr="004131C6">
        <w:trPr>
          <w:trHeight w:val="1718"/>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以顾客为关注焦点</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5.1.2</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1531"/>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制定质量方针</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2.1</w:t>
            </w:r>
          </w:p>
          <w:p w:rsidR="00AF2C6F" w:rsidRDefault="00AF2C6F" w:rsidP="004131C6">
            <w:pPr>
              <w:spacing w:line="276" w:lineRule="auto"/>
              <w:rPr>
                <w:rFonts w:asciiTheme="minorEastAsia" w:eastAsiaTheme="minorEastAsia" w:hAnsiTheme="minorEastAsia"/>
                <w:szCs w:val="21"/>
              </w:rPr>
            </w:pPr>
          </w:p>
        </w:tc>
        <w:tc>
          <w:tcPr>
            <w:tcW w:w="10004" w:type="dxa"/>
            <w:vAlign w:val="center"/>
          </w:tcPr>
          <w:p w:rsidR="00AF2C6F" w:rsidRPr="00760850" w:rsidRDefault="00AF2C6F" w:rsidP="004131C6">
            <w:pPr>
              <w:adjustRightInd w:val="0"/>
              <w:snapToGrid w:val="0"/>
              <w:spacing w:line="276" w:lineRule="auto"/>
              <w:rPr>
                <w:rFonts w:asciiTheme="minorHAnsi" w:eastAsiaTheme="minorEastAsia" w:hAnsiTheme="minorHAnsi"/>
                <w:szCs w:val="21"/>
              </w:rPr>
            </w:pPr>
            <w:r>
              <w:rPr>
                <w:rFonts w:asciiTheme="minorHAnsi" w:eastAsiaTheme="minorEastAsia" w:hAnsiTheme="minorHAnsi" w:hint="eastAsia"/>
                <w:szCs w:val="21"/>
              </w:rPr>
              <w:t>质量方针：</w:t>
            </w:r>
            <w:r w:rsidRPr="00760850">
              <w:rPr>
                <w:rFonts w:asciiTheme="minorHAnsi" w:eastAsiaTheme="minorEastAsia" w:hAnsiTheme="minorHAnsi" w:hint="eastAsia"/>
                <w:szCs w:val="21"/>
              </w:rPr>
              <w:t>品质第一，诚信服务，确保顾客满意；</w:t>
            </w:r>
          </w:p>
          <w:p w:rsidR="00AF2C6F" w:rsidRDefault="00AF2C6F" w:rsidP="004131C6">
            <w:pPr>
              <w:adjustRightInd w:val="0"/>
              <w:snapToGrid w:val="0"/>
              <w:spacing w:line="276" w:lineRule="auto"/>
              <w:ind w:firstLineChars="500" w:firstLine="1050"/>
              <w:rPr>
                <w:rFonts w:asciiTheme="minorEastAsia" w:eastAsiaTheme="minorEastAsia" w:hAnsiTheme="minorEastAsia"/>
                <w:szCs w:val="21"/>
              </w:rPr>
            </w:pPr>
            <w:r w:rsidRPr="00760850">
              <w:rPr>
                <w:rFonts w:asciiTheme="minorHAnsi" w:eastAsiaTheme="minorEastAsia" w:hAnsiTheme="minorHAnsi" w:hint="eastAsia"/>
                <w:szCs w:val="21"/>
              </w:rPr>
              <w:t>精益求精，持续改进，促进公司发展</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方针在质量手册中予以规定，经总经理批准实施。</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w:t>
            </w:r>
            <w:r>
              <w:rPr>
                <w:rFonts w:hint="eastAsia"/>
                <w:szCs w:val="21"/>
              </w:rPr>
              <w:t>。并定期进行评审（一般一年一次）。</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质量方针基本适宜。</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沟通质量方针</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2.2</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通过会议、文件、网络宣传等形式进行贯彻，</w:t>
            </w:r>
            <w:r>
              <w:rPr>
                <w:rFonts w:hint="eastAsia"/>
                <w:szCs w:val="21"/>
              </w:rPr>
              <w:t>让全体员工理解执行</w:t>
            </w:r>
            <w:r>
              <w:rPr>
                <w:rFonts w:asciiTheme="minorEastAsia" w:eastAsiaTheme="minorEastAsia" w:hAnsiTheme="minorEastAsia" w:hint="eastAsia"/>
                <w:szCs w:val="21"/>
              </w:rPr>
              <w:t>，可为相关方获取。</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组织的角色职责和权限</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AF2C6F" w:rsidRDefault="00AF2C6F" w:rsidP="004131C6">
            <w:pPr>
              <w:rPr>
                <w:szCs w:val="21"/>
              </w:rPr>
            </w:pPr>
            <w:r>
              <w:rPr>
                <w:rFonts w:hint="eastAsia"/>
                <w:szCs w:val="21"/>
              </w:rPr>
              <w:t>公司质量管理体系覆盖的部门包括：</w:t>
            </w:r>
            <w:r>
              <w:rPr>
                <w:rFonts w:hint="eastAsia"/>
              </w:rPr>
              <w:t>公司设有管理层、行政部、技术部、业务部</w:t>
            </w:r>
            <w:r>
              <w:rPr>
                <w:rFonts w:hint="eastAsia"/>
                <w:szCs w:val="21"/>
              </w:rPr>
              <w:t>。</w:t>
            </w:r>
          </w:p>
          <w:p w:rsidR="00AF2C6F" w:rsidRDefault="00AF2C6F" w:rsidP="004131C6">
            <w:pPr>
              <w:adjustRightInd w:val="0"/>
              <w:snapToGrid w:val="0"/>
              <w:spacing w:line="276" w:lineRule="auto"/>
              <w:rPr>
                <w:rFonts w:asciiTheme="minorEastAsia" w:eastAsiaTheme="minorEastAsia" w:hAnsiTheme="minorEastAsia"/>
                <w:szCs w:val="21"/>
              </w:rPr>
            </w:pPr>
            <w:r w:rsidRPr="00760850">
              <w:rPr>
                <w:rFonts w:hint="eastAsia"/>
                <w:szCs w:val="21"/>
              </w:rPr>
              <w:t>并规定了各级各岗位人员职责、权限和相互关系，并在公司内对各级员工进行了必要的传达。对从事与质量有关的管理、执行和验证人员规定其职责、权限及其相互关系，并书面化，以实现公司管理方针和管理目标。有效进行管理体系各项活动，出示了公司管理体系职能分配表。</w:t>
            </w:r>
            <w:r>
              <w:rPr>
                <w:rFonts w:hint="eastAsia"/>
                <w:szCs w:val="21"/>
              </w:rPr>
              <w:t>。</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策划</w:t>
            </w:r>
          </w:p>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应对风险和机遇的措施</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6.1</w:t>
            </w:r>
          </w:p>
        </w:tc>
        <w:tc>
          <w:tcPr>
            <w:tcW w:w="10004" w:type="dxa"/>
            <w:vAlign w:val="center"/>
          </w:tcPr>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公司制定管理手册中，明确风险和机遇事件的识别方法/途径、风险和机遇事件的评估方式、制定主要风险和机遇事件的应对措施的要求、评价这些措施有效性的方法。</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制定《应对风险和机遇控制程序》</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提供“风险与机遇评价与应对策划表”，按照部门对风险和机遇进行了评价识别，并制定应对措施。如合同、协议内容评审不及时、不全面，合同签署后不能如期、按照要求履约、客户公司不及时回款、盖章合同未及时收回、市场需求量减少，经济不景气，同时加上竞争对手的扩大发展，对公司产品的竞争力和价格都产生比较大的压力，市场风险比较大、力资源管理过程、文件化信息管理过程、分析、评价与改进过程等。应急管理过程人员管理过程中出现的岗位人员突然离岗多人；员工能力、不能满足岗位需求；员工思想波动，工作不安心等风险</w:t>
            </w:r>
            <w:proofErr w:type="gramStart"/>
            <w:r w:rsidRPr="00760850">
              <w:rPr>
                <w:rFonts w:asciiTheme="minorEastAsia" w:eastAsiaTheme="minorEastAsia" w:hAnsiTheme="minorEastAsia" w:hint="eastAsia"/>
                <w:szCs w:val="21"/>
              </w:rPr>
              <w:t>共识别十多项</w:t>
            </w:r>
            <w:proofErr w:type="gramEnd"/>
            <w:r w:rsidRPr="00760850">
              <w:rPr>
                <w:rFonts w:asciiTheme="minorEastAsia" w:eastAsiaTheme="minorEastAsia" w:hAnsiTheme="minorEastAsia" w:hint="eastAsia"/>
                <w:szCs w:val="21"/>
              </w:rPr>
              <w:t>内容。</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lastRenderedPageBreak/>
              <w:t>采取措施是：制定并严格执行合同会签制度，各部门主管负责人及总经理审阅同意后才能签署盖章</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每月按照合同、协议对账时间及时对账，催款，回款，降低资金风险。</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本公司盖完章后，一个月内必须收回对方盖章合同。如到期回不来备注原因，降低公司无合同风险。</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定期汇总分析市场情况，包括行业发展情况，相关企业产品分析，</w:t>
            </w:r>
            <w:proofErr w:type="gramStart"/>
            <w:r w:rsidRPr="00760850">
              <w:rPr>
                <w:rFonts w:asciiTheme="minorEastAsia" w:eastAsiaTheme="minorEastAsia" w:hAnsiTheme="minorEastAsia" w:hint="eastAsia"/>
                <w:szCs w:val="21"/>
              </w:rPr>
              <w:t>竞品分析</w:t>
            </w:r>
            <w:proofErr w:type="gramEnd"/>
            <w:r w:rsidRPr="00760850">
              <w:rPr>
                <w:rFonts w:asciiTheme="minorEastAsia" w:eastAsiaTheme="minorEastAsia" w:hAnsiTheme="minorEastAsia" w:hint="eastAsia"/>
                <w:szCs w:val="21"/>
              </w:rPr>
              <w:t>，行业政策跟踪，以保证随时掌握行业及竞争企业的发展动态，为研发及业务拓展提供决策依据；</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要提前制定好采购计划和拓展采购的渠道，保证供应。</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公司提供财务支持，对主要供应商的优质产品保持价格优势，促进有序采购；</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及时获取顾客要求，对供货商进行严格资质评定，有环保要求的产品要求提供检测报告或材质单应急准备与响应控制程序、应急预案/制定目标等。</w:t>
            </w:r>
          </w:p>
          <w:p w:rsidR="00AF2C6F" w:rsidRPr="00760850" w:rsidRDefault="00AF2C6F" w:rsidP="004131C6">
            <w:pPr>
              <w:adjustRightInd w:val="0"/>
              <w:snapToGrid w:val="0"/>
              <w:spacing w:line="276" w:lineRule="auto"/>
              <w:rPr>
                <w:rFonts w:asciiTheme="minorEastAsia" w:eastAsiaTheme="minorEastAsia" w:hAnsiTheme="minorEastAsia"/>
                <w:szCs w:val="21"/>
              </w:rPr>
            </w:pPr>
            <w:r w:rsidRPr="00760850">
              <w:rPr>
                <w:rFonts w:asciiTheme="minorEastAsia" w:eastAsiaTheme="minorEastAsia" w:hAnsiTheme="minorEastAsia" w:hint="eastAsia"/>
                <w:szCs w:val="21"/>
              </w:rPr>
              <w:t>识别人：刘洋  等，批准：顾振英</w:t>
            </w:r>
          </w:p>
          <w:p w:rsidR="00381F13" w:rsidRDefault="00AF2C6F" w:rsidP="004131C6">
            <w:pPr>
              <w:adjustRightInd w:val="0"/>
              <w:snapToGrid w:val="0"/>
              <w:spacing w:line="276" w:lineRule="auto"/>
              <w:rPr>
                <w:rFonts w:asciiTheme="minorEastAsia" w:eastAsiaTheme="minorEastAsia" w:hAnsiTheme="minorEastAsia"/>
                <w:szCs w:val="21"/>
              </w:rPr>
            </w:pPr>
            <w:proofErr w:type="gramStart"/>
            <w:r w:rsidRPr="00760850">
              <w:rPr>
                <w:rFonts w:asciiTheme="minorEastAsia" w:eastAsiaTheme="minorEastAsia" w:hAnsiTheme="minorEastAsia" w:hint="eastAsia"/>
                <w:szCs w:val="21"/>
              </w:rPr>
              <w:t>风险机遇</w:t>
            </w:r>
            <w:proofErr w:type="gramEnd"/>
            <w:r w:rsidRPr="00760850">
              <w:rPr>
                <w:rFonts w:asciiTheme="minorEastAsia" w:eastAsiaTheme="minorEastAsia" w:hAnsiTheme="minorEastAsia" w:hint="eastAsia"/>
                <w:szCs w:val="21"/>
              </w:rPr>
              <w:t>识别</w:t>
            </w:r>
            <w:r w:rsidR="00381F13">
              <w:rPr>
                <w:rFonts w:asciiTheme="minorEastAsia" w:eastAsiaTheme="minorEastAsia" w:hAnsiTheme="minorEastAsia" w:hint="eastAsia"/>
                <w:szCs w:val="21"/>
              </w:rPr>
              <w:t>基本同去年，</w:t>
            </w:r>
            <w:r w:rsidRPr="00760850">
              <w:rPr>
                <w:rFonts w:asciiTheme="minorEastAsia" w:eastAsiaTheme="minorEastAsia" w:hAnsiTheme="minorEastAsia" w:hint="eastAsia"/>
                <w:szCs w:val="21"/>
              </w:rPr>
              <w:t>基本充分，应对风险和机遇的措施基本适宜。</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质量目标及其实现的策划</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总的质量目标为：</w:t>
            </w:r>
          </w:p>
          <w:p w:rsidR="00AF2C6F" w:rsidRPr="00760850" w:rsidRDefault="00AF2C6F" w:rsidP="004131C6">
            <w:pPr>
              <w:adjustRightInd w:val="0"/>
              <w:snapToGrid w:val="0"/>
              <w:spacing w:line="276" w:lineRule="auto"/>
              <w:rPr>
                <w:rFonts w:asciiTheme="minorHAnsi" w:eastAsiaTheme="minorEastAsia" w:hAnsiTheme="minorHAnsi"/>
                <w:szCs w:val="21"/>
              </w:rPr>
            </w:pPr>
            <w:r w:rsidRPr="00760850">
              <w:rPr>
                <w:rFonts w:asciiTheme="minorHAnsi" w:eastAsiaTheme="minorEastAsia" w:hAnsiTheme="minorHAnsi" w:hint="eastAsia"/>
                <w:szCs w:val="21"/>
              </w:rPr>
              <w:t>项目交付及时率</w:t>
            </w:r>
            <w:r w:rsidRPr="00760850">
              <w:rPr>
                <w:rFonts w:asciiTheme="minorHAnsi" w:eastAsiaTheme="minorEastAsia" w:hAnsiTheme="minorHAnsi" w:hint="eastAsia"/>
                <w:szCs w:val="21"/>
              </w:rPr>
              <w:t>100%</w:t>
            </w:r>
            <w:r w:rsidRPr="00760850">
              <w:rPr>
                <w:rFonts w:asciiTheme="minorHAnsi" w:eastAsiaTheme="minorEastAsia" w:hAnsiTheme="minorHAnsi" w:hint="eastAsia"/>
                <w:szCs w:val="21"/>
              </w:rPr>
              <w:t>；</w:t>
            </w:r>
          </w:p>
          <w:p w:rsidR="00AF2C6F" w:rsidRPr="00760850" w:rsidRDefault="00AF2C6F" w:rsidP="004131C6">
            <w:pPr>
              <w:adjustRightInd w:val="0"/>
              <w:snapToGrid w:val="0"/>
              <w:spacing w:line="276" w:lineRule="auto"/>
              <w:rPr>
                <w:rFonts w:asciiTheme="minorHAnsi" w:eastAsiaTheme="minorEastAsia" w:hAnsiTheme="minorHAnsi"/>
                <w:szCs w:val="21"/>
              </w:rPr>
            </w:pPr>
            <w:r w:rsidRPr="00760850">
              <w:rPr>
                <w:rFonts w:asciiTheme="minorHAnsi" w:eastAsiaTheme="minorEastAsia" w:hAnsiTheme="minorHAnsi" w:hint="eastAsia"/>
                <w:szCs w:val="21"/>
              </w:rPr>
              <w:t>服务质量合格率</w:t>
            </w:r>
            <w:r w:rsidRPr="00760850">
              <w:rPr>
                <w:rFonts w:asciiTheme="minorHAnsi" w:eastAsiaTheme="minorEastAsia" w:hAnsiTheme="minorHAnsi" w:hint="eastAsia"/>
                <w:szCs w:val="21"/>
              </w:rPr>
              <w:t>100%</w:t>
            </w:r>
          </w:p>
          <w:p w:rsidR="00AF2C6F" w:rsidRDefault="00AF2C6F" w:rsidP="004131C6">
            <w:pPr>
              <w:adjustRightInd w:val="0"/>
              <w:snapToGrid w:val="0"/>
              <w:spacing w:line="276" w:lineRule="auto"/>
              <w:rPr>
                <w:rFonts w:asciiTheme="minorHAnsi" w:eastAsiaTheme="minorEastAsia" w:hAnsiTheme="minorHAnsi"/>
                <w:szCs w:val="21"/>
              </w:rPr>
            </w:pPr>
            <w:r w:rsidRPr="00760850">
              <w:rPr>
                <w:rFonts w:asciiTheme="minorHAnsi" w:eastAsiaTheme="minorEastAsia" w:hAnsiTheme="minorHAnsi" w:hint="eastAsia"/>
                <w:szCs w:val="21"/>
              </w:rPr>
              <w:t>顾客满意率≥</w:t>
            </w:r>
            <w:r w:rsidRPr="00760850">
              <w:rPr>
                <w:rFonts w:asciiTheme="minorHAnsi" w:eastAsiaTheme="minorEastAsia" w:hAnsiTheme="minorHAnsi" w:hint="eastAsia"/>
                <w:szCs w:val="21"/>
              </w:rPr>
              <w:t>95%</w:t>
            </w:r>
          </w:p>
          <w:p w:rsidR="00AF2C6F" w:rsidRPr="00760850" w:rsidRDefault="00AF2C6F" w:rsidP="00381F13">
            <w:pPr>
              <w:adjustRightInd w:val="0"/>
              <w:snapToGrid w:val="0"/>
              <w:spacing w:line="276" w:lineRule="auto"/>
              <w:rPr>
                <w:rFonts w:asciiTheme="minorHAnsi" w:eastAsiaTheme="minorEastAsia" w:hAnsiTheme="minorHAnsi"/>
                <w:szCs w:val="21"/>
              </w:rPr>
            </w:pPr>
            <w:r w:rsidRPr="00760850">
              <w:rPr>
                <w:rFonts w:asciiTheme="minorHAnsi" w:eastAsiaTheme="minorEastAsia" w:hAnsiTheme="minorHAnsi" w:hint="eastAsia"/>
                <w:szCs w:val="21"/>
              </w:rPr>
              <w:t>提供《质量目标完成情况统计表》，公司每季度针对完成情况进行统计，提供</w:t>
            </w:r>
            <w:r w:rsidRPr="00760850">
              <w:rPr>
                <w:rFonts w:asciiTheme="minorHAnsi" w:eastAsiaTheme="minorEastAsia" w:hAnsiTheme="minorHAnsi" w:hint="eastAsia"/>
                <w:szCs w:val="21"/>
              </w:rPr>
              <w:t>202</w:t>
            </w:r>
            <w:r w:rsidR="00381F13">
              <w:rPr>
                <w:rFonts w:asciiTheme="minorHAnsi" w:eastAsiaTheme="minorEastAsia" w:hAnsiTheme="minorHAnsi" w:hint="eastAsia"/>
                <w:szCs w:val="21"/>
              </w:rPr>
              <w:t>1</w:t>
            </w:r>
            <w:r w:rsidRPr="00760850">
              <w:rPr>
                <w:rFonts w:asciiTheme="minorHAnsi" w:eastAsiaTheme="minorEastAsia" w:hAnsiTheme="minorHAnsi" w:hint="eastAsia"/>
                <w:szCs w:val="21"/>
              </w:rPr>
              <w:t>年统计</w:t>
            </w:r>
            <w:r w:rsidR="00381F13">
              <w:rPr>
                <w:rFonts w:asciiTheme="minorHAnsi" w:eastAsiaTheme="minorEastAsia" w:hAnsiTheme="minorHAnsi" w:hint="eastAsia"/>
                <w:szCs w:val="21"/>
              </w:rPr>
              <w:t>3-4</w:t>
            </w:r>
            <w:r w:rsidRPr="00760850">
              <w:rPr>
                <w:rFonts w:asciiTheme="minorHAnsi" w:eastAsiaTheme="minorEastAsia" w:hAnsiTheme="minorHAnsi" w:hint="eastAsia"/>
                <w:szCs w:val="21"/>
              </w:rPr>
              <w:t>季度</w:t>
            </w:r>
            <w:r>
              <w:rPr>
                <w:rFonts w:asciiTheme="minorHAnsi" w:eastAsiaTheme="minorEastAsia" w:hAnsiTheme="minorHAnsi" w:hint="eastAsia"/>
                <w:szCs w:val="21"/>
              </w:rPr>
              <w:t>、</w:t>
            </w:r>
            <w:r>
              <w:rPr>
                <w:rFonts w:asciiTheme="minorHAnsi" w:eastAsiaTheme="minorEastAsia" w:hAnsiTheme="minorHAnsi" w:hint="eastAsia"/>
                <w:szCs w:val="21"/>
              </w:rPr>
              <w:t>202</w:t>
            </w:r>
            <w:r w:rsidR="00381F13">
              <w:rPr>
                <w:rFonts w:asciiTheme="minorHAnsi" w:eastAsiaTheme="minorEastAsia" w:hAnsiTheme="minorHAnsi" w:hint="eastAsia"/>
                <w:szCs w:val="21"/>
              </w:rPr>
              <w:t>2</w:t>
            </w:r>
            <w:r>
              <w:rPr>
                <w:rFonts w:asciiTheme="minorHAnsi" w:eastAsiaTheme="minorEastAsia" w:hAnsiTheme="minorHAnsi" w:hint="eastAsia"/>
                <w:szCs w:val="21"/>
              </w:rPr>
              <w:t>年</w:t>
            </w:r>
            <w:r>
              <w:rPr>
                <w:rFonts w:asciiTheme="minorHAnsi" w:eastAsiaTheme="minorEastAsia" w:hAnsiTheme="minorHAnsi" w:hint="eastAsia"/>
                <w:szCs w:val="21"/>
              </w:rPr>
              <w:t>1</w:t>
            </w:r>
            <w:r>
              <w:rPr>
                <w:rFonts w:asciiTheme="minorHAnsi" w:eastAsiaTheme="minorEastAsia" w:hAnsiTheme="minorHAnsi" w:hint="eastAsia"/>
                <w:szCs w:val="21"/>
              </w:rPr>
              <w:t>季度均</w:t>
            </w:r>
            <w:r w:rsidRPr="00760850">
              <w:rPr>
                <w:rFonts w:asciiTheme="minorHAnsi" w:eastAsiaTheme="minorEastAsia" w:hAnsiTheme="minorHAnsi" w:hint="eastAsia"/>
                <w:szCs w:val="21"/>
              </w:rPr>
              <w:t>完成情况，以上质量目标均已完成。</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变更的策划</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6.3</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对变更的影响方面进行了识别并制定了对策</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资源总则</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7.1.1</w:t>
            </w:r>
          </w:p>
        </w:tc>
        <w:tc>
          <w:tcPr>
            <w:tcW w:w="10004" w:type="dxa"/>
            <w:vAlign w:val="center"/>
          </w:tcPr>
          <w:p w:rsidR="00AF2C6F" w:rsidRPr="00262BFB" w:rsidRDefault="00AF2C6F" w:rsidP="004131C6">
            <w:pPr>
              <w:adjustRightInd w:val="0"/>
              <w:snapToGrid w:val="0"/>
              <w:spacing w:line="276" w:lineRule="auto"/>
              <w:rPr>
                <w:rFonts w:asciiTheme="minorEastAsia" w:eastAsiaTheme="minorEastAsia" w:hAnsiTheme="minorEastAsia"/>
                <w:szCs w:val="21"/>
              </w:rPr>
            </w:pPr>
            <w:r w:rsidRPr="00262BFB">
              <w:rPr>
                <w:rFonts w:asciiTheme="minorEastAsia" w:eastAsiaTheme="minorEastAsia" w:hAnsiTheme="minorEastAsia" w:hint="eastAsia"/>
                <w:szCs w:val="21"/>
              </w:rPr>
              <w:t>公司根据公司经营运行需要，配备了各岗位所需人员、经营用房屋、设备、监视测量设备、办公设备（电脑、打印机等）</w:t>
            </w:r>
          </w:p>
          <w:p w:rsidR="00AF2C6F" w:rsidRPr="00262BFB" w:rsidRDefault="00AF2C6F" w:rsidP="004131C6">
            <w:pPr>
              <w:adjustRightInd w:val="0"/>
              <w:snapToGrid w:val="0"/>
              <w:spacing w:line="276" w:lineRule="auto"/>
              <w:rPr>
                <w:rFonts w:asciiTheme="minorEastAsia" w:eastAsiaTheme="minorEastAsia" w:hAnsiTheme="minorEastAsia"/>
                <w:szCs w:val="21"/>
              </w:rPr>
            </w:pPr>
            <w:r w:rsidRPr="00262BFB">
              <w:rPr>
                <w:rFonts w:asciiTheme="minorEastAsia" w:eastAsiaTheme="minorEastAsia" w:hAnsiTheme="minorEastAsia" w:hint="eastAsia"/>
                <w:szCs w:val="21"/>
              </w:rPr>
              <w:t>经营运行资金等资源，体系建立至今，未发生资源不足影响满足客户要求的现象.</w:t>
            </w:r>
          </w:p>
          <w:p w:rsidR="00AF2C6F" w:rsidRPr="00262BFB" w:rsidRDefault="00AF2C6F" w:rsidP="004131C6">
            <w:pPr>
              <w:adjustRightInd w:val="0"/>
              <w:snapToGrid w:val="0"/>
              <w:spacing w:line="276" w:lineRule="auto"/>
              <w:rPr>
                <w:rFonts w:asciiTheme="minorEastAsia" w:eastAsiaTheme="minorEastAsia" w:hAnsiTheme="minorEastAsia"/>
                <w:szCs w:val="21"/>
              </w:rPr>
            </w:pPr>
            <w:r w:rsidRPr="00262BFB">
              <w:rPr>
                <w:rFonts w:asciiTheme="minorEastAsia" w:eastAsiaTheme="minorEastAsia" w:hAnsiTheme="minorEastAsia" w:hint="eastAsia"/>
                <w:szCs w:val="21"/>
              </w:rPr>
              <w:t>整个办公面积</w:t>
            </w:r>
            <w:r>
              <w:rPr>
                <w:rFonts w:asciiTheme="minorEastAsia" w:eastAsiaTheme="minorEastAsia" w:hAnsiTheme="minorEastAsia" w:hint="eastAsia"/>
                <w:szCs w:val="21"/>
              </w:rPr>
              <w:t>3</w:t>
            </w:r>
            <w:r w:rsidRPr="00262BFB">
              <w:rPr>
                <w:rFonts w:asciiTheme="minorEastAsia" w:eastAsiaTheme="minorEastAsia" w:hAnsiTheme="minorEastAsia" w:hint="eastAsia"/>
                <w:szCs w:val="21"/>
              </w:rPr>
              <w:t>0平米</w:t>
            </w:r>
            <w:r>
              <w:rPr>
                <w:rFonts w:asciiTheme="minorEastAsia" w:eastAsiaTheme="minorEastAsia" w:hAnsiTheme="minorEastAsia" w:hint="eastAsia"/>
                <w:szCs w:val="21"/>
              </w:rPr>
              <w:t>左右</w:t>
            </w:r>
            <w:r w:rsidRPr="00262BFB">
              <w:rPr>
                <w:rFonts w:asciiTheme="minorEastAsia" w:eastAsiaTheme="minorEastAsia" w:hAnsiTheme="minorEastAsia" w:hint="eastAsia"/>
                <w:szCs w:val="21"/>
              </w:rPr>
              <w:t>，租用写字楼。</w:t>
            </w:r>
          </w:p>
          <w:p w:rsidR="00AF2C6F" w:rsidRPr="00262BFB" w:rsidRDefault="00AF2C6F" w:rsidP="004131C6">
            <w:pPr>
              <w:adjustRightInd w:val="0"/>
              <w:snapToGrid w:val="0"/>
              <w:spacing w:line="276" w:lineRule="auto"/>
              <w:rPr>
                <w:rFonts w:asciiTheme="minorEastAsia" w:eastAsiaTheme="minorEastAsia" w:hAnsiTheme="minorEastAsia"/>
                <w:szCs w:val="21"/>
              </w:rPr>
            </w:pPr>
            <w:r w:rsidRPr="00262BFB">
              <w:rPr>
                <w:rFonts w:asciiTheme="minorEastAsia" w:eastAsiaTheme="minorEastAsia" w:hAnsiTheme="minorEastAsia" w:hint="eastAsia"/>
                <w:szCs w:val="21"/>
              </w:rPr>
              <w:t xml:space="preserve">  数据处理设备：通信交换设备*交换机、其他电子设备*服务器、电子计算机*机柜、电子计算机*工作站、计算机外部设备*存储、信息安全产品*防火墙等</w:t>
            </w:r>
            <w:r>
              <w:rPr>
                <w:rFonts w:asciiTheme="minorEastAsia" w:eastAsiaTheme="minorEastAsia" w:hAnsiTheme="minorEastAsia" w:hint="eastAsia"/>
                <w:szCs w:val="21"/>
              </w:rPr>
              <w:t>位于大兴机房（机房租用）</w:t>
            </w:r>
          </w:p>
          <w:p w:rsidR="00AF2C6F" w:rsidRPr="00262BFB" w:rsidRDefault="00AF2C6F" w:rsidP="004131C6">
            <w:pPr>
              <w:adjustRightInd w:val="0"/>
              <w:snapToGrid w:val="0"/>
              <w:spacing w:line="276" w:lineRule="auto"/>
              <w:rPr>
                <w:rFonts w:asciiTheme="minorEastAsia" w:eastAsiaTheme="minorEastAsia" w:hAnsiTheme="minorEastAsia"/>
                <w:szCs w:val="21"/>
              </w:rPr>
            </w:pPr>
            <w:r w:rsidRPr="00262BFB">
              <w:rPr>
                <w:rFonts w:asciiTheme="minorEastAsia" w:eastAsiaTheme="minorEastAsia" w:hAnsiTheme="minorEastAsia" w:hint="eastAsia"/>
                <w:szCs w:val="21"/>
              </w:rPr>
              <w:lastRenderedPageBreak/>
              <w:t>办公区配置打印机、电脑、复印件备配备齐全。</w:t>
            </w:r>
          </w:p>
          <w:p w:rsidR="00AF2C6F" w:rsidRPr="00262BFB" w:rsidRDefault="00AF2C6F" w:rsidP="004131C6">
            <w:pPr>
              <w:adjustRightInd w:val="0"/>
              <w:snapToGrid w:val="0"/>
              <w:spacing w:line="276" w:lineRule="auto"/>
              <w:rPr>
                <w:rFonts w:asciiTheme="minorEastAsia" w:eastAsiaTheme="minorEastAsia" w:hAnsiTheme="minorEastAsia"/>
                <w:szCs w:val="21"/>
              </w:rPr>
            </w:pPr>
            <w:r w:rsidRPr="00262BFB">
              <w:rPr>
                <w:rFonts w:asciiTheme="minorEastAsia" w:eastAsiaTheme="minorEastAsia" w:hAnsiTheme="minorEastAsia" w:hint="eastAsia"/>
                <w:szCs w:val="21"/>
              </w:rPr>
              <w:t>办公区通道畅通，光线充足，排风设施正常运转。</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监测、</w:t>
            </w:r>
          </w:p>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分析与评价</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9.1.1</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公司通过质量目标考核、内审、管理评审等对体系的有效性进行评价。</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1.提供了顾客满意调查表，并进行了分析。</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2.质量目标完成情况进行了统计，均完成，符合要求.</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3.通过内审中发现的不符合，确定改进措施并实施。</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4.通过管理评审，提出改进措施，以便发现改进方向。</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管理评审</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9.3</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公司文件规定每年至少进行一次管理评审。总经理于</w:t>
            </w:r>
            <w:r w:rsidR="008E54F2" w:rsidRPr="008E54F2">
              <w:rPr>
                <w:rFonts w:asciiTheme="minorEastAsia" w:eastAsiaTheme="minorEastAsia" w:hAnsiTheme="minorEastAsia" w:hint="eastAsia"/>
                <w:szCs w:val="21"/>
              </w:rPr>
              <w:t>2022年3月26日</w:t>
            </w:r>
            <w:r>
              <w:rPr>
                <w:rFonts w:asciiTheme="minorEastAsia" w:eastAsiaTheme="minorEastAsia" w:hAnsiTheme="minorEastAsia" w:hint="eastAsia"/>
                <w:szCs w:val="21"/>
              </w:rPr>
              <w:t>组织进行了一次管理评审。</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查《管理评审计划》，写明了管理评审的目的：评价本公司质量管理体系的适宜性、充分性和有效性。确定了评审时间、地点、评审组织和参加人员。规定了评审议题，提出了评审准备工作要求，评审以会议的方式进行。总经理批准。</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管理评审输入</w:t>
            </w:r>
            <w:proofErr w:type="gramStart"/>
            <w:r>
              <w:rPr>
                <w:rFonts w:asciiTheme="minorEastAsia" w:eastAsiaTheme="minorEastAsia" w:hAnsiTheme="minorEastAsia" w:hint="eastAsia"/>
                <w:szCs w:val="21"/>
              </w:rPr>
              <w:t>由管代和</w:t>
            </w:r>
            <w:proofErr w:type="gramEnd"/>
            <w:r>
              <w:rPr>
                <w:rFonts w:asciiTheme="minorEastAsia" w:eastAsiaTheme="minorEastAsia" w:hAnsiTheme="minorEastAsia" w:hint="eastAsia"/>
                <w:szCs w:val="21"/>
              </w:rPr>
              <w:t>各部门收集并提供相关材料内容基本涵盖：以往</w:t>
            </w:r>
            <w:proofErr w:type="gramStart"/>
            <w:r>
              <w:rPr>
                <w:rFonts w:asciiTheme="minorEastAsia" w:eastAsiaTheme="minorEastAsia" w:hAnsiTheme="minorEastAsia" w:hint="eastAsia"/>
                <w:szCs w:val="21"/>
              </w:rPr>
              <w:t>管评措施</w:t>
            </w:r>
            <w:proofErr w:type="gramEnd"/>
            <w:r>
              <w:rPr>
                <w:rFonts w:asciiTheme="minorEastAsia" w:eastAsiaTheme="minorEastAsia" w:hAnsiTheme="minorEastAsia" w:hint="eastAsia"/>
                <w:szCs w:val="21"/>
              </w:rPr>
              <w:t>实施情况、质量目标的实现程度、体系策划和运</w:t>
            </w:r>
            <w:bookmarkStart w:id="3" w:name="_GoBack"/>
            <w:bookmarkEnd w:id="3"/>
            <w:r>
              <w:rPr>
                <w:rFonts w:asciiTheme="minorEastAsia" w:eastAsiaTheme="minorEastAsia" w:hAnsiTheme="minorEastAsia" w:hint="eastAsia"/>
                <w:szCs w:val="21"/>
              </w:rPr>
              <w:t>行情况、相关方的期望和要求、可能的变更、应对风险和机遇所采取措施的有效性、顾客满意情况、不合格及纠正措施完成情况、监视和测量结果、内审情况、外部供方的绩效以及改进的建议等</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8E54F2" w:rsidRPr="008E54F2" w:rsidRDefault="00AF2C6F" w:rsidP="008E54F2">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评审结论：</w:t>
            </w:r>
            <w:r w:rsidR="008E54F2" w:rsidRPr="008E54F2">
              <w:rPr>
                <w:rFonts w:asciiTheme="minorEastAsia" w:eastAsiaTheme="minorEastAsia" w:hAnsiTheme="minorEastAsia" w:hint="eastAsia"/>
                <w:szCs w:val="21"/>
              </w:rPr>
              <w:t>公司内部文件的保存 整理不够完善，员工在执行过程中不到位。</w:t>
            </w:r>
          </w:p>
          <w:p w:rsidR="008E54F2" w:rsidRPr="008E54F2" w:rsidRDefault="008E54F2" w:rsidP="008E54F2">
            <w:pPr>
              <w:adjustRightInd w:val="0"/>
              <w:snapToGrid w:val="0"/>
              <w:spacing w:line="276" w:lineRule="auto"/>
              <w:rPr>
                <w:rFonts w:asciiTheme="minorEastAsia" w:eastAsiaTheme="minorEastAsia" w:hAnsiTheme="minorEastAsia"/>
                <w:szCs w:val="21"/>
              </w:rPr>
            </w:pPr>
            <w:proofErr w:type="gramStart"/>
            <w:r w:rsidRPr="008E54F2">
              <w:rPr>
                <w:rFonts w:asciiTheme="minorEastAsia" w:eastAsiaTheme="minorEastAsia" w:hAnsiTheme="minorEastAsia" w:hint="eastAsia"/>
                <w:szCs w:val="21"/>
              </w:rPr>
              <w:t>此次管理</w:t>
            </w:r>
            <w:proofErr w:type="gramEnd"/>
            <w:r w:rsidRPr="008E54F2">
              <w:rPr>
                <w:rFonts w:asciiTheme="minorEastAsia" w:eastAsiaTheme="minorEastAsia" w:hAnsiTheme="minorEastAsia" w:hint="eastAsia"/>
                <w:szCs w:val="21"/>
              </w:rPr>
              <w:t>评审，总的来说，质量管理体系基本上具有适宜性、充分性、有效性，为了更好促使体系有效运行，公司内部相关部门分别提出了相应的改进建议。对整改事项认真对待，以便进一步提升并完善公司的质量管理体系。</w:t>
            </w:r>
          </w:p>
          <w:p w:rsidR="008E54F2" w:rsidRPr="008E54F2" w:rsidRDefault="008E54F2" w:rsidP="008E54F2">
            <w:pPr>
              <w:adjustRightInd w:val="0"/>
              <w:snapToGrid w:val="0"/>
              <w:spacing w:line="276" w:lineRule="auto"/>
              <w:rPr>
                <w:rFonts w:asciiTheme="minorEastAsia" w:eastAsiaTheme="minorEastAsia" w:hAnsiTheme="minorEastAsia"/>
                <w:szCs w:val="21"/>
              </w:rPr>
            </w:pPr>
            <w:r w:rsidRPr="008E54F2">
              <w:rPr>
                <w:rFonts w:asciiTheme="minorEastAsia" w:eastAsiaTheme="minorEastAsia" w:hAnsiTheme="minorEastAsia" w:hint="eastAsia"/>
                <w:szCs w:val="21"/>
              </w:rPr>
              <w:t xml:space="preserve"> 通过本次评审，公司方针和目标是适宜的和有效的。但为了更好的运行体系，特提出以下要求：</w:t>
            </w:r>
          </w:p>
          <w:p w:rsidR="00AF2C6F" w:rsidRDefault="008E54F2" w:rsidP="008E54F2">
            <w:pPr>
              <w:adjustRightInd w:val="0"/>
              <w:snapToGrid w:val="0"/>
              <w:spacing w:line="276" w:lineRule="auto"/>
              <w:rPr>
                <w:rFonts w:asciiTheme="minorEastAsia" w:eastAsiaTheme="minorEastAsia" w:hAnsiTheme="minorEastAsia"/>
                <w:szCs w:val="21"/>
              </w:rPr>
            </w:pPr>
            <w:r w:rsidRPr="008E54F2">
              <w:rPr>
                <w:rFonts w:asciiTheme="minorEastAsia" w:eastAsiaTheme="minorEastAsia" w:hAnsiTheme="minorEastAsia" w:hint="eastAsia"/>
                <w:szCs w:val="21"/>
              </w:rPr>
              <w:t>体系运行过程中全体人员都有责任对体系文件的不适宜之处提出修改建议，来进一步完善体系文件</w:t>
            </w:r>
            <w:r w:rsidR="00AF2C6F">
              <w:rPr>
                <w:rFonts w:asciiTheme="minorEastAsia" w:eastAsiaTheme="minorEastAsia" w:hAnsiTheme="minorEastAsia" w:hint="eastAsia"/>
                <w:szCs w:val="21"/>
              </w:rPr>
              <w:t>。</w:t>
            </w:r>
          </w:p>
          <w:p w:rsidR="00AF2C6F" w:rsidRDefault="00AF2C6F" w:rsidP="004131C6">
            <w:pPr>
              <w:adjustRightInd w:val="0"/>
              <w:snapToGrid w:val="0"/>
              <w:spacing w:line="276" w:lineRule="auto"/>
              <w:jc w:val="left"/>
              <w:rPr>
                <w:rFonts w:ascii="宋体" w:hAnsi="宋体"/>
                <w:color w:val="000000"/>
                <w:szCs w:val="21"/>
              </w:rPr>
            </w:pPr>
            <w:r>
              <w:rPr>
                <w:rFonts w:asciiTheme="minorEastAsia" w:eastAsiaTheme="minorEastAsia" w:hAnsiTheme="minorEastAsia" w:hint="eastAsia"/>
                <w:szCs w:val="21"/>
              </w:rPr>
              <w:t>改进建议:</w:t>
            </w:r>
            <w:r>
              <w:rPr>
                <w:rFonts w:hint="eastAsia"/>
              </w:rPr>
              <w:t xml:space="preserve"> </w:t>
            </w:r>
            <w:r w:rsidRPr="00262BFB">
              <w:rPr>
                <w:rFonts w:ascii="宋体" w:hAnsi="宋体" w:hint="eastAsia"/>
                <w:color w:val="000000"/>
                <w:szCs w:val="21"/>
              </w:rPr>
              <w:t>增强公司市场拓展能力</w:t>
            </w:r>
            <w:r>
              <w:rPr>
                <w:rFonts w:ascii="宋体" w:hAnsi="宋体" w:hint="eastAsia"/>
                <w:color w:val="000000"/>
                <w:szCs w:val="21"/>
              </w:rPr>
              <w:t>。</w:t>
            </w:r>
          </w:p>
          <w:p w:rsidR="00AF2C6F" w:rsidRPr="00262BFB"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抽上年度管理评审完成情况，已完成，符合要求</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质量管理体系无变更需求。</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637"/>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改进总则</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10.1</w:t>
            </w:r>
          </w:p>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10.3</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管代：为了保证质量管理体系的符合</w:t>
            </w:r>
            <w:proofErr w:type="gramStart"/>
            <w:r>
              <w:rPr>
                <w:rFonts w:asciiTheme="minorEastAsia" w:eastAsiaTheme="minorEastAsia" w:hAnsiTheme="minorEastAsia" w:hint="eastAsia"/>
                <w:szCs w:val="21"/>
              </w:rPr>
              <w:t>性按照</w:t>
            </w:r>
            <w:proofErr w:type="gramEnd"/>
            <w:r>
              <w:rPr>
                <w:rFonts w:asciiTheme="minorEastAsia" w:eastAsiaTheme="minorEastAsia" w:hAnsiTheme="minorEastAsia" w:hint="eastAsia"/>
                <w:szCs w:val="21"/>
              </w:rPr>
              <w:t>规定的时间进行内审和管理评审，及时发现体系运行的不足予以</w:t>
            </w:r>
            <w:r>
              <w:rPr>
                <w:rFonts w:asciiTheme="minorEastAsia" w:eastAsiaTheme="minorEastAsia" w:hAnsiTheme="minorEastAsia" w:hint="eastAsia"/>
                <w:szCs w:val="21"/>
              </w:rPr>
              <w:lastRenderedPageBreak/>
              <w:t>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AF2C6F" w:rsidTr="004131C6">
        <w:trPr>
          <w:trHeight w:val="264"/>
        </w:trPr>
        <w:tc>
          <w:tcPr>
            <w:tcW w:w="2160" w:type="dxa"/>
            <w:vAlign w:val="center"/>
          </w:tcPr>
          <w:p w:rsidR="00AF2C6F" w:rsidRDefault="00AF2C6F" w:rsidP="004131C6">
            <w:pPr>
              <w:spacing w:line="276" w:lineRule="auto"/>
              <w:rPr>
                <w:rFonts w:asciiTheme="minorEastAsia" w:eastAsiaTheme="minorEastAsia" w:hAnsiTheme="minorEastAsia"/>
                <w:szCs w:val="21"/>
              </w:rPr>
            </w:pPr>
          </w:p>
        </w:tc>
        <w:tc>
          <w:tcPr>
            <w:tcW w:w="960" w:type="dxa"/>
            <w:vAlign w:val="center"/>
          </w:tcPr>
          <w:p w:rsidR="00AF2C6F" w:rsidRDefault="00AF2C6F" w:rsidP="004131C6">
            <w:pPr>
              <w:spacing w:line="276" w:lineRule="auto"/>
              <w:rPr>
                <w:rFonts w:asciiTheme="minorEastAsia" w:eastAsiaTheme="minorEastAsia" w:hAnsiTheme="minorEastAsia"/>
                <w:szCs w:val="21"/>
              </w:rPr>
            </w:pPr>
          </w:p>
        </w:tc>
        <w:tc>
          <w:tcPr>
            <w:tcW w:w="10004" w:type="dxa"/>
            <w:vAlign w:val="center"/>
          </w:tcPr>
          <w:p w:rsidR="00AF2C6F" w:rsidRPr="00542D88" w:rsidRDefault="00AF2C6F" w:rsidP="004131C6">
            <w:pPr>
              <w:rPr>
                <w:szCs w:val="21"/>
              </w:rPr>
            </w:pPr>
            <w:r w:rsidRPr="00542D88">
              <w:rPr>
                <w:rFonts w:hint="eastAsia"/>
                <w:szCs w:val="21"/>
              </w:rPr>
              <w:t>提供营业执照原件真实可信</w:t>
            </w:r>
            <w:r w:rsidRPr="00542D88">
              <w:rPr>
                <w:rFonts w:hint="eastAsia"/>
                <w:szCs w:val="21"/>
              </w:rPr>
              <w:t>.</w:t>
            </w:r>
          </w:p>
          <w:p w:rsidR="00AF2C6F" w:rsidRPr="00542D88" w:rsidRDefault="00AF2C6F" w:rsidP="004131C6">
            <w:pPr>
              <w:rPr>
                <w:szCs w:val="21"/>
              </w:rPr>
            </w:pPr>
            <w:r w:rsidRPr="00542D88">
              <w:rPr>
                <w:rFonts w:hint="eastAsia"/>
                <w:szCs w:val="21"/>
              </w:rPr>
              <w:t>顾客投诉情况：未发生</w:t>
            </w:r>
          </w:p>
          <w:p w:rsidR="00AF2C6F" w:rsidRPr="00542D88" w:rsidRDefault="00AF2C6F" w:rsidP="004131C6">
            <w:pPr>
              <w:rPr>
                <w:szCs w:val="21"/>
              </w:rPr>
            </w:pPr>
            <w:r w:rsidRPr="00542D88">
              <w:rPr>
                <w:rFonts w:hint="eastAsia"/>
                <w:szCs w:val="21"/>
              </w:rPr>
              <w:t>提供营业执照原件真实可信</w:t>
            </w:r>
            <w:r w:rsidRPr="00542D88">
              <w:rPr>
                <w:rFonts w:hint="eastAsia"/>
                <w:szCs w:val="21"/>
              </w:rPr>
              <w:t>.</w:t>
            </w:r>
          </w:p>
          <w:p w:rsidR="00AF2C6F" w:rsidRPr="00542D88" w:rsidRDefault="00AF2C6F" w:rsidP="004131C6">
            <w:pPr>
              <w:rPr>
                <w:szCs w:val="21"/>
              </w:rPr>
            </w:pPr>
            <w:r w:rsidRPr="00542D88">
              <w:rPr>
                <w:rFonts w:hint="eastAsia"/>
                <w:szCs w:val="21"/>
              </w:rPr>
              <w:t>法律法规：符合要求</w:t>
            </w:r>
          </w:p>
          <w:p w:rsidR="00AF2C6F" w:rsidRPr="00542D88" w:rsidRDefault="00AF2C6F" w:rsidP="004131C6">
            <w:pPr>
              <w:rPr>
                <w:szCs w:val="21"/>
              </w:rPr>
            </w:pPr>
            <w:r w:rsidRPr="00542D88">
              <w:rPr>
                <w:rFonts w:hint="eastAsia"/>
                <w:szCs w:val="21"/>
              </w:rPr>
              <w:t>顾客投诉情况：未发生</w:t>
            </w:r>
          </w:p>
          <w:p w:rsidR="00AF2C6F" w:rsidRPr="00542D88" w:rsidRDefault="00AF2C6F" w:rsidP="004131C6">
            <w:pPr>
              <w:rPr>
                <w:szCs w:val="21"/>
              </w:rPr>
            </w:pPr>
            <w:r w:rsidRPr="00542D88">
              <w:rPr>
                <w:rFonts w:hint="eastAsia"/>
                <w:szCs w:val="21"/>
              </w:rPr>
              <w:t>上级检查情况：未发生</w:t>
            </w:r>
          </w:p>
          <w:p w:rsidR="00AF2C6F" w:rsidRPr="00542D88" w:rsidRDefault="00AF2C6F" w:rsidP="004131C6">
            <w:pPr>
              <w:rPr>
                <w:szCs w:val="21"/>
              </w:rPr>
            </w:pPr>
            <w:r w:rsidRPr="00542D88">
              <w:rPr>
                <w:rFonts w:hint="eastAsia"/>
                <w:szCs w:val="21"/>
              </w:rPr>
              <w:t>主要用于投标，未发现违规使用证据</w:t>
            </w:r>
          </w:p>
          <w:p w:rsidR="00AF2C6F" w:rsidRPr="00542D88" w:rsidRDefault="00AF2C6F" w:rsidP="004131C6">
            <w:pPr>
              <w:rPr>
                <w:szCs w:val="21"/>
              </w:rPr>
            </w:pPr>
            <w:r w:rsidRPr="00542D88">
              <w:rPr>
                <w:rFonts w:hint="eastAsia"/>
                <w:szCs w:val="21"/>
              </w:rPr>
              <w:t>质量抽查：体系运行期间未进行抽查情况。</w:t>
            </w:r>
          </w:p>
          <w:p w:rsidR="00AF2C6F" w:rsidRPr="00542D88" w:rsidRDefault="00AF2C6F" w:rsidP="004131C6">
            <w:pPr>
              <w:rPr>
                <w:szCs w:val="21"/>
              </w:rPr>
            </w:pPr>
            <w:r w:rsidRPr="00542D88">
              <w:rPr>
                <w:rFonts w:hint="eastAsia"/>
                <w:szCs w:val="21"/>
              </w:rPr>
              <w:t>在体系运行期间未发生重大质量安全事故。</w:t>
            </w:r>
          </w:p>
          <w:p w:rsidR="00AF2C6F" w:rsidRPr="00542D88" w:rsidRDefault="00AF2C6F" w:rsidP="004131C6">
            <w:pPr>
              <w:rPr>
                <w:szCs w:val="21"/>
              </w:rPr>
            </w:pPr>
            <w:r>
              <w:rPr>
                <w:rFonts w:hint="eastAsia"/>
                <w:szCs w:val="21"/>
              </w:rPr>
              <w:t>变更：</w:t>
            </w:r>
            <w:r w:rsidR="008E54F2">
              <w:rPr>
                <w:rFonts w:hint="eastAsia"/>
                <w:szCs w:val="21"/>
              </w:rPr>
              <w:t>无</w:t>
            </w:r>
          </w:p>
          <w:p w:rsidR="00AF2C6F" w:rsidRDefault="00AF2C6F" w:rsidP="004131C6">
            <w:pPr>
              <w:adjustRightInd w:val="0"/>
              <w:snapToGrid w:val="0"/>
              <w:spacing w:line="276" w:lineRule="auto"/>
              <w:rPr>
                <w:rFonts w:asciiTheme="minorEastAsia" w:eastAsiaTheme="minorEastAsia" w:hAnsiTheme="minorEastAsia"/>
                <w:szCs w:val="21"/>
              </w:rPr>
            </w:pPr>
            <w:r w:rsidRPr="00542D88">
              <w:rPr>
                <w:rFonts w:hint="eastAsia"/>
                <w:szCs w:val="21"/>
              </w:rPr>
              <w:t>上年度不符合：</w:t>
            </w:r>
            <w:r w:rsidR="008E54F2">
              <w:rPr>
                <w:rFonts w:hint="eastAsia"/>
                <w:szCs w:val="21"/>
              </w:rPr>
              <w:t>上年度未开</w:t>
            </w:r>
            <w:proofErr w:type="gramStart"/>
            <w:r w:rsidR="008E54F2">
              <w:rPr>
                <w:rFonts w:hint="eastAsia"/>
                <w:szCs w:val="21"/>
              </w:rPr>
              <w:t>书面不</w:t>
            </w:r>
            <w:proofErr w:type="gramEnd"/>
            <w:r w:rsidR="008E54F2">
              <w:rPr>
                <w:rFonts w:hint="eastAsia"/>
                <w:szCs w:val="21"/>
              </w:rPr>
              <w:t>符合</w:t>
            </w:r>
          </w:p>
        </w:tc>
        <w:tc>
          <w:tcPr>
            <w:tcW w:w="1585" w:type="dxa"/>
          </w:tcPr>
          <w:p w:rsidR="00AF2C6F" w:rsidRDefault="00AF2C6F" w:rsidP="004131C6">
            <w:pPr>
              <w:spacing w:line="276" w:lineRule="auto"/>
              <w:rPr>
                <w:rFonts w:asciiTheme="minorEastAsia" w:eastAsiaTheme="minorEastAsia" w:hAnsiTheme="minorEastAsia"/>
                <w:szCs w:val="21"/>
              </w:rPr>
            </w:pPr>
          </w:p>
        </w:tc>
      </w:tr>
    </w:tbl>
    <w:p w:rsidR="004131C6" w:rsidRDefault="004131C6"/>
    <w:p w:rsidR="004131C6" w:rsidRDefault="004131C6"/>
    <w:p w:rsidR="00AF2C6F" w:rsidRDefault="00AF2C6F"/>
    <w:p w:rsidR="00AF2C6F" w:rsidRDefault="00AF2C6F"/>
    <w:p w:rsidR="00AF2C6F" w:rsidRDefault="00AF2C6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F2C6F" w:rsidRPr="00196293" w:rsidTr="004131C6">
        <w:trPr>
          <w:trHeight w:val="515"/>
        </w:trPr>
        <w:tc>
          <w:tcPr>
            <w:tcW w:w="2160" w:type="dxa"/>
            <w:vMerge w:val="restart"/>
            <w:vAlign w:val="center"/>
          </w:tcPr>
          <w:p w:rsidR="00AF2C6F" w:rsidRPr="00196293" w:rsidRDefault="00AF2C6F" w:rsidP="004131C6">
            <w:pPr>
              <w:spacing w:before="120"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AF2C6F" w:rsidRPr="00196293" w:rsidRDefault="00AF2C6F" w:rsidP="004131C6">
            <w:pPr>
              <w:spacing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受审核部门： 综合部     主管领导/陪同人员：</w:t>
            </w:r>
            <w:r w:rsidR="008E54F2">
              <w:rPr>
                <w:rFonts w:asciiTheme="minorEastAsia" w:eastAsiaTheme="minorEastAsia" w:hAnsiTheme="minorEastAsia" w:hint="eastAsia"/>
                <w:szCs w:val="21"/>
              </w:rPr>
              <w:t>张静</w:t>
            </w:r>
          </w:p>
        </w:tc>
        <w:tc>
          <w:tcPr>
            <w:tcW w:w="1585" w:type="dxa"/>
            <w:vMerge w:val="restart"/>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AF2C6F" w:rsidRPr="00196293" w:rsidTr="004131C6">
        <w:trPr>
          <w:trHeight w:val="403"/>
        </w:trPr>
        <w:tc>
          <w:tcPr>
            <w:tcW w:w="2160" w:type="dxa"/>
            <w:vMerge/>
            <w:vAlign w:val="center"/>
          </w:tcPr>
          <w:p w:rsidR="00AF2C6F" w:rsidRPr="00196293" w:rsidRDefault="00AF2C6F" w:rsidP="004131C6">
            <w:pPr>
              <w:spacing w:line="276" w:lineRule="auto"/>
              <w:rPr>
                <w:rFonts w:asciiTheme="minorEastAsia" w:eastAsiaTheme="minorEastAsia" w:hAnsiTheme="minorEastAsia"/>
                <w:szCs w:val="21"/>
              </w:rPr>
            </w:pPr>
          </w:p>
        </w:tc>
        <w:tc>
          <w:tcPr>
            <w:tcW w:w="960" w:type="dxa"/>
            <w:vMerge/>
            <w:vAlign w:val="center"/>
          </w:tcPr>
          <w:p w:rsidR="00AF2C6F" w:rsidRPr="00196293" w:rsidRDefault="00AF2C6F" w:rsidP="004131C6">
            <w:pPr>
              <w:spacing w:line="276" w:lineRule="auto"/>
              <w:rPr>
                <w:rFonts w:asciiTheme="minorEastAsia" w:eastAsiaTheme="minorEastAsia" w:hAnsiTheme="minorEastAsia"/>
                <w:szCs w:val="21"/>
              </w:rPr>
            </w:pPr>
          </w:p>
        </w:tc>
        <w:tc>
          <w:tcPr>
            <w:tcW w:w="10004" w:type="dxa"/>
            <w:vAlign w:val="center"/>
          </w:tcPr>
          <w:p w:rsidR="00AF2C6F" w:rsidRPr="00196293" w:rsidRDefault="00AF2C6F" w:rsidP="008E54F2">
            <w:pPr>
              <w:spacing w:before="120"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审核员：朱晓丽   审核时间：20</w:t>
            </w:r>
            <w:r>
              <w:rPr>
                <w:rFonts w:asciiTheme="minorEastAsia" w:eastAsiaTheme="minorEastAsia" w:hAnsiTheme="minorEastAsia" w:hint="eastAsia"/>
                <w:szCs w:val="21"/>
              </w:rPr>
              <w:t>2</w:t>
            </w:r>
            <w:r w:rsidR="008E54F2">
              <w:rPr>
                <w:rFonts w:asciiTheme="minorEastAsia" w:eastAsiaTheme="minorEastAsia" w:hAnsiTheme="minorEastAsia" w:hint="eastAsia"/>
                <w:szCs w:val="21"/>
              </w:rPr>
              <w:t>2</w:t>
            </w:r>
            <w:r w:rsidRPr="00196293">
              <w:rPr>
                <w:rFonts w:asciiTheme="minorEastAsia" w:eastAsiaTheme="minorEastAsia" w:hAnsiTheme="minorEastAsia" w:hint="eastAsia"/>
                <w:szCs w:val="21"/>
              </w:rPr>
              <w:t>年</w:t>
            </w:r>
            <w:r w:rsidR="008E54F2">
              <w:rPr>
                <w:rFonts w:asciiTheme="minorEastAsia" w:eastAsiaTheme="minorEastAsia" w:hAnsiTheme="minorEastAsia" w:hint="eastAsia"/>
                <w:szCs w:val="21"/>
              </w:rPr>
              <w:t>4</w:t>
            </w:r>
            <w:r w:rsidRPr="00196293">
              <w:rPr>
                <w:rFonts w:asciiTheme="minorEastAsia" w:eastAsiaTheme="minorEastAsia" w:hAnsiTheme="minorEastAsia" w:hint="eastAsia"/>
                <w:szCs w:val="21"/>
              </w:rPr>
              <w:t>月</w:t>
            </w:r>
            <w:r w:rsidR="008E54F2">
              <w:rPr>
                <w:rFonts w:asciiTheme="minorEastAsia" w:eastAsiaTheme="minorEastAsia" w:hAnsiTheme="minorEastAsia" w:hint="eastAsia"/>
                <w:szCs w:val="21"/>
              </w:rPr>
              <w:t>22</w:t>
            </w:r>
            <w:r w:rsidRPr="00196293">
              <w:rPr>
                <w:rFonts w:asciiTheme="minorEastAsia" w:eastAsiaTheme="minorEastAsia" w:hAnsiTheme="minorEastAsia" w:hint="eastAsia"/>
                <w:szCs w:val="21"/>
              </w:rPr>
              <w:t>日</w:t>
            </w:r>
          </w:p>
        </w:tc>
        <w:tc>
          <w:tcPr>
            <w:tcW w:w="1585" w:type="dxa"/>
            <w:vMerge/>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Merge/>
            <w:vAlign w:val="center"/>
          </w:tcPr>
          <w:p w:rsidR="00AF2C6F" w:rsidRPr="00196293" w:rsidRDefault="00AF2C6F" w:rsidP="004131C6">
            <w:pPr>
              <w:spacing w:line="276" w:lineRule="auto"/>
              <w:rPr>
                <w:rFonts w:asciiTheme="minorEastAsia" w:eastAsiaTheme="minorEastAsia" w:hAnsiTheme="minorEastAsia"/>
                <w:szCs w:val="21"/>
              </w:rPr>
            </w:pPr>
          </w:p>
        </w:tc>
        <w:tc>
          <w:tcPr>
            <w:tcW w:w="960" w:type="dxa"/>
            <w:vMerge/>
            <w:vAlign w:val="center"/>
          </w:tcPr>
          <w:p w:rsidR="00AF2C6F" w:rsidRPr="00196293" w:rsidRDefault="00AF2C6F" w:rsidP="004131C6">
            <w:pPr>
              <w:spacing w:line="276" w:lineRule="auto"/>
              <w:rPr>
                <w:rFonts w:asciiTheme="minorEastAsia" w:eastAsiaTheme="minorEastAsia" w:hAnsiTheme="minorEastAsia"/>
                <w:szCs w:val="21"/>
              </w:rPr>
            </w:pP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审核条款：5.3，6.2，7.1.2，7.1.3，7.1.4，7.1.6，7.2，7.3，7.4，7.5,8.4，9.1.1，9.1.3，9.2</w:t>
            </w:r>
          </w:p>
        </w:tc>
        <w:tc>
          <w:tcPr>
            <w:tcW w:w="1585" w:type="dxa"/>
            <w:vMerge/>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组织的岗位、职责和权限</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部门主要职责如下：</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负责目标完成情况的统计</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负责人员聘用，培训，能力、意识的培养</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负责公司会议的组织、沟通效果评价</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负责文件和记录的管理</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负责设备和设施的管理</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负责现场工作环境的维护</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与顾客有关的要求；采购过程控制</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协助管理者代表组织内部审核</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质量目标及其实现的策划</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1、供货及时率100%（供货数量/总数*100%）</w:t>
            </w:r>
          </w:p>
          <w:p w:rsidR="00AF2C6F" w:rsidRPr="00196293" w:rsidRDefault="00595CC0"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w:t>
            </w:r>
            <w:r w:rsidR="00AF2C6F" w:rsidRPr="00196293">
              <w:rPr>
                <w:rFonts w:asciiTheme="minorEastAsia" w:eastAsiaTheme="minorEastAsia" w:hAnsiTheme="minorEastAsia" w:hint="eastAsia"/>
                <w:szCs w:val="21"/>
              </w:rPr>
              <w:t>、培训计划完成率100%（培训完成数量/培训计划总数*100%）</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20</w:t>
            </w:r>
            <w:r>
              <w:rPr>
                <w:rFonts w:asciiTheme="minorEastAsia" w:eastAsiaTheme="minorEastAsia" w:hAnsiTheme="minorEastAsia" w:hint="eastAsia"/>
                <w:szCs w:val="21"/>
              </w:rPr>
              <w:t>2</w:t>
            </w:r>
            <w:r w:rsidR="00595CC0">
              <w:rPr>
                <w:rFonts w:asciiTheme="minorEastAsia" w:eastAsiaTheme="minorEastAsia" w:hAnsiTheme="minorEastAsia" w:hint="eastAsia"/>
                <w:szCs w:val="21"/>
              </w:rPr>
              <w:t>1</w:t>
            </w:r>
            <w:r w:rsidRPr="00196293">
              <w:rPr>
                <w:rFonts w:asciiTheme="minorEastAsia" w:eastAsiaTheme="minorEastAsia" w:hAnsiTheme="minorEastAsia" w:hint="eastAsia"/>
                <w:szCs w:val="21"/>
              </w:rPr>
              <w:t>年</w:t>
            </w:r>
            <w:r w:rsidR="00595CC0">
              <w:rPr>
                <w:rFonts w:asciiTheme="minorEastAsia" w:eastAsiaTheme="minorEastAsia" w:hAnsiTheme="minorEastAsia" w:hint="eastAsia"/>
                <w:szCs w:val="21"/>
              </w:rPr>
              <w:t>7</w:t>
            </w:r>
            <w:r w:rsidRPr="00196293">
              <w:rPr>
                <w:rFonts w:asciiTheme="minorEastAsia" w:eastAsiaTheme="minorEastAsia" w:hAnsiTheme="minorEastAsia" w:hint="eastAsia"/>
                <w:szCs w:val="21"/>
              </w:rPr>
              <w:t>月至20</w:t>
            </w:r>
            <w:r>
              <w:rPr>
                <w:rFonts w:asciiTheme="minorEastAsia" w:eastAsiaTheme="minorEastAsia" w:hAnsiTheme="minorEastAsia" w:hint="eastAsia"/>
                <w:szCs w:val="21"/>
              </w:rPr>
              <w:t>2</w:t>
            </w:r>
            <w:r w:rsidR="00595CC0">
              <w:rPr>
                <w:rFonts w:asciiTheme="minorEastAsia" w:eastAsiaTheme="minorEastAsia" w:hAnsiTheme="minorEastAsia" w:hint="eastAsia"/>
                <w:szCs w:val="21"/>
              </w:rPr>
              <w:t>2</w:t>
            </w:r>
            <w:r w:rsidRPr="00196293">
              <w:rPr>
                <w:rFonts w:asciiTheme="minorEastAsia" w:eastAsiaTheme="minorEastAsia" w:hAnsiTheme="minorEastAsia" w:hint="eastAsia"/>
                <w:szCs w:val="21"/>
              </w:rPr>
              <w:t>年</w:t>
            </w:r>
            <w:r w:rsidR="004131C6">
              <w:rPr>
                <w:rFonts w:asciiTheme="minorEastAsia" w:eastAsiaTheme="minorEastAsia" w:hAnsiTheme="minorEastAsia" w:hint="eastAsia"/>
                <w:szCs w:val="21"/>
              </w:rPr>
              <w:t>3</w:t>
            </w:r>
            <w:r w:rsidRPr="00196293">
              <w:rPr>
                <w:rFonts w:asciiTheme="minorEastAsia" w:eastAsiaTheme="minorEastAsia" w:hAnsiTheme="minorEastAsia" w:hint="eastAsia"/>
                <w:szCs w:val="21"/>
              </w:rPr>
              <w:t>月目标完成情况：均完成，符合要求。</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人员</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7.1.2</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依据《</w:t>
            </w:r>
            <w:r w:rsidR="00595CC0" w:rsidRPr="00595CC0">
              <w:rPr>
                <w:rFonts w:asciiTheme="minorEastAsia" w:eastAsiaTheme="minorEastAsia" w:hAnsiTheme="minorEastAsia" w:hint="eastAsia"/>
                <w:szCs w:val="21"/>
              </w:rPr>
              <w:t>人力资源控制程序</w:t>
            </w:r>
            <w:r w:rsidRPr="00196293">
              <w:rPr>
                <w:rFonts w:asciiTheme="minorEastAsia" w:eastAsiaTheme="minorEastAsia" w:hAnsiTheme="minorEastAsia" w:hint="eastAsia"/>
                <w:szCs w:val="21"/>
              </w:rPr>
              <w:t>》的要求进行控制。已识别与QMS相关人员：各部门负责人、</w:t>
            </w:r>
            <w:r w:rsidR="00595CC0">
              <w:rPr>
                <w:rFonts w:asciiTheme="minorEastAsia" w:eastAsiaTheme="minorEastAsia" w:hAnsiTheme="minorEastAsia" w:hint="eastAsia"/>
                <w:szCs w:val="21"/>
              </w:rPr>
              <w:t>技术</w:t>
            </w:r>
            <w:r w:rsidRPr="00196293">
              <w:rPr>
                <w:rFonts w:asciiTheme="minorEastAsia" w:eastAsiaTheme="minorEastAsia" w:hAnsiTheme="minorEastAsia" w:hint="eastAsia"/>
                <w:szCs w:val="21"/>
              </w:rPr>
              <w:t>人员</w:t>
            </w:r>
            <w:r w:rsidR="00595CC0">
              <w:rPr>
                <w:rFonts w:asciiTheme="minorEastAsia" w:eastAsiaTheme="minorEastAsia" w:hAnsiTheme="minorEastAsia" w:hint="eastAsia"/>
                <w:szCs w:val="21"/>
              </w:rPr>
              <w:t>、</w:t>
            </w:r>
            <w:r w:rsidRPr="00196293">
              <w:rPr>
                <w:rFonts w:asciiTheme="minorEastAsia" w:eastAsiaTheme="minorEastAsia" w:hAnsiTheme="minorEastAsia" w:hint="eastAsia"/>
                <w:szCs w:val="21"/>
              </w:rPr>
              <w:t>内审员，提供了岗位职责权限及任职要求。对特殊岗位人员已进行合理配置及变更控制，新进员工已制定岗前培训计划。公司无特殊工种。</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基础设施</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7.1.3</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配备了电脑、打印机、传真、电话等办公设施、配备了无线网络。提供了《办公设备清单》主要有台式电脑、笔记本电脑、打印机、服务器等办公设备，基本能满足服务需要。</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办公室设备的日常维护，主要为局域网维护、灰尘清扫、电脑杀毒和一些设备的耗材更换。电脑等维修保养由使用者自行解决，自己无法解决时由技术人员进行维修，无记录。</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过程运行环境</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7.1.4</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对资源的配备比较重视，公司根据经营作业的需要，负责确定并提供作业场所必须的基础设施，创造良好的过程运行环境，包括：配置适用的办公室并根据需要适当对装修、防火；配置适宜的温度、照明、空气流通、卫生等，还包括社会的无歧视、和谐稳定、无对抗以及心理的舒缓心理压力、预防过度疲劳、保护个人情感等，努力提高工作效率。公司办公场所水电问题由本场所所属的物业进行管理，符合基础设施的管理要求。</w:t>
            </w:r>
          </w:p>
          <w:p w:rsidR="00AF2C6F" w:rsidRPr="00196293" w:rsidRDefault="004131C6"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服务基本在客户处进行，</w:t>
            </w:r>
            <w:r w:rsidR="00AF2C6F" w:rsidRPr="00196293">
              <w:rPr>
                <w:rFonts w:asciiTheme="minorEastAsia" w:eastAsiaTheme="minorEastAsia" w:hAnsiTheme="minorEastAsia" w:hint="eastAsia"/>
                <w:szCs w:val="21"/>
              </w:rPr>
              <w:t>企业有保密制度：员工进公司时即签订保密协议，每人配备电脑，电脑均有密码。在项目启动前会进行人员分工，每个人分工不同，中间无交叉，有问题项目经理会与开发人员进行沟通。</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组织知识</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7.1.6</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综合部负责公司知识管理的协调工作、无形资产的管理、信息系统的建设与管理以及公司所有制度文件和资料的管理和控制工作并对内、外部知识进行确定、维护、发放与管理。</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询问部门负责人称，公司定期进行技术培训，由项目经理或技术负责人进行技术知识的培训。每周进行一次例会，交流项目实施过程中的经验教训等。</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外部知识包括：外来资料、市场信息两大类。主要有：法律法规：《中华人民共和国产品质量法》、《中华人民共和国产品标准化法》、《中华人民共和国知识产权法》、《中华人民共和国合同法》、ISO9001:2015标准《中华人民共和国安全生产法》GB/T15532-2008《计算机软件测试规范》GB/T20157-2006《信息技术 软件维护》GB/T20158-2006《信息技术 软件生存周期过程配置管理》 GB/T8567-2006《计算机软件文档编制规范》GB/T9385-2008《计算机软件需求规格说明规范》GB/T9386-2008《计算机软件测试文档编制规范》GB/T17544-1998《信息技术 软件包 质量要求和测试》GB/T11457-2006《信息处理 软件工程术语》GB 17859—1999《计算机信息系统安全保护等级划分准则》GB/T 20261-2006《信息技术 系统安全工程 能力成熟度模型》GB/T 20269-2006 《信息安全技术 信息系统安全管理要求》GB/T 20270-2006《信息安全技术 网络基础安全技术要求》</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GB/T 20271-2006《信息安全技术 信息系统通用安全技术要求》GB/T 20282-2006《信息安全技术 信息系统安全工程管理要求》等。</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已制定培训计划组织学习相关知识，并按要求不断更新。</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能力</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7.2</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查：员工岗位能力评价表</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对岗位、学历、教育及培训经历、技能、经验方面进行了评价</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抽查综合部经理任职要求，本科以上学历，人力资源管理或行政管理相关专业毕业，熟悉国家、地区及企业关于合同管理，薪金制度、用人机制等方面的法律法规及政策，有较强的工作责任心等。</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查有内审员任命书：任命“</w:t>
            </w:r>
            <w:r w:rsidR="004131C6" w:rsidRPr="004131C6">
              <w:rPr>
                <w:rFonts w:asciiTheme="minorEastAsia" w:eastAsiaTheme="minorEastAsia" w:hAnsiTheme="minorEastAsia" w:hint="eastAsia"/>
                <w:szCs w:val="21"/>
              </w:rPr>
              <w:t>刘洋</w:t>
            </w:r>
            <w:r w:rsidRPr="00196293">
              <w:rPr>
                <w:rFonts w:asciiTheme="minorEastAsia" w:eastAsiaTheme="minorEastAsia" w:hAnsiTheme="minorEastAsia" w:hint="eastAsia"/>
                <w:szCs w:val="21"/>
              </w:rPr>
              <w:t>”“</w:t>
            </w:r>
            <w:r w:rsidR="004131C6" w:rsidRPr="004131C6">
              <w:rPr>
                <w:rFonts w:asciiTheme="minorEastAsia" w:eastAsiaTheme="minorEastAsia" w:hAnsiTheme="minorEastAsia" w:hint="eastAsia"/>
                <w:szCs w:val="21"/>
              </w:rPr>
              <w:t>赵风光</w:t>
            </w:r>
            <w:r w:rsidRPr="00196293">
              <w:rPr>
                <w:rFonts w:asciiTheme="minorEastAsia" w:eastAsiaTheme="minorEastAsia" w:hAnsiTheme="minorEastAsia" w:hint="eastAsia"/>
                <w:szCs w:val="21"/>
              </w:rPr>
              <w:t>”为管理体系内审员。</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查《20</w:t>
            </w:r>
            <w:r>
              <w:rPr>
                <w:rFonts w:asciiTheme="minorEastAsia" w:eastAsiaTheme="minorEastAsia" w:hAnsiTheme="minorEastAsia" w:hint="eastAsia"/>
                <w:szCs w:val="21"/>
              </w:rPr>
              <w:t>2</w:t>
            </w:r>
            <w:r w:rsidR="004131C6">
              <w:rPr>
                <w:rFonts w:asciiTheme="minorEastAsia" w:eastAsiaTheme="minorEastAsia" w:hAnsiTheme="minorEastAsia" w:hint="eastAsia"/>
                <w:szCs w:val="21"/>
              </w:rPr>
              <w:t>1</w:t>
            </w:r>
            <w:r>
              <w:rPr>
                <w:rFonts w:asciiTheme="minorEastAsia" w:eastAsiaTheme="minorEastAsia" w:hAnsiTheme="minorEastAsia" w:hint="eastAsia"/>
                <w:szCs w:val="21"/>
              </w:rPr>
              <w:t>/202</w:t>
            </w:r>
            <w:r w:rsidR="004131C6">
              <w:rPr>
                <w:rFonts w:asciiTheme="minorEastAsia" w:eastAsiaTheme="minorEastAsia" w:hAnsiTheme="minorEastAsia" w:hint="eastAsia"/>
                <w:szCs w:val="21"/>
              </w:rPr>
              <w:t>2</w:t>
            </w:r>
            <w:r w:rsidRPr="00196293">
              <w:rPr>
                <w:rFonts w:asciiTheme="minorEastAsia" w:eastAsiaTheme="minorEastAsia" w:hAnsiTheme="minorEastAsia" w:hint="eastAsia"/>
                <w:szCs w:val="21"/>
              </w:rPr>
              <w:t>年度培训计划》</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策划实施内容有GB/T19001-2016 </w:t>
            </w:r>
            <w:r w:rsidR="004131C6">
              <w:rPr>
                <w:rFonts w:asciiTheme="minorEastAsia" w:eastAsiaTheme="minorEastAsia" w:hAnsiTheme="minorEastAsia" w:hint="eastAsia"/>
                <w:szCs w:val="21"/>
              </w:rPr>
              <w:t>标准培训、内审员培训</w:t>
            </w:r>
            <w:r w:rsidRPr="00196293">
              <w:rPr>
                <w:rFonts w:asciiTheme="minorEastAsia" w:eastAsiaTheme="minorEastAsia" w:hAnsiTheme="minorEastAsia" w:hint="eastAsia"/>
                <w:szCs w:val="21"/>
              </w:rPr>
              <w:t>等培训安排。</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编制：</w:t>
            </w:r>
            <w:r w:rsidR="004131C6" w:rsidRPr="004131C6">
              <w:rPr>
                <w:rFonts w:asciiTheme="minorEastAsia" w:eastAsiaTheme="minorEastAsia" w:hAnsiTheme="minorEastAsia" w:hint="eastAsia"/>
                <w:szCs w:val="21"/>
              </w:rPr>
              <w:t>赵风光</w:t>
            </w:r>
            <w:r w:rsidRPr="00196293">
              <w:rPr>
                <w:rFonts w:asciiTheme="minorEastAsia" w:eastAsiaTheme="minorEastAsia" w:hAnsiTheme="minorEastAsia" w:hint="eastAsia"/>
                <w:szCs w:val="21"/>
              </w:rPr>
              <w:t xml:space="preserve">      批准：</w:t>
            </w:r>
            <w:r w:rsidR="004131C6" w:rsidRPr="004131C6">
              <w:rPr>
                <w:rFonts w:asciiTheme="minorEastAsia" w:eastAsiaTheme="minorEastAsia" w:hAnsiTheme="minorEastAsia" w:hint="eastAsia"/>
                <w:szCs w:val="21"/>
              </w:rPr>
              <w:t>顾振英</w:t>
            </w:r>
            <w:r w:rsidRPr="00196293">
              <w:rPr>
                <w:rFonts w:asciiTheme="minorEastAsia" w:eastAsiaTheme="minorEastAsia" w:hAnsiTheme="minorEastAsia" w:hint="eastAsia"/>
                <w:szCs w:val="21"/>
              </w:rPr>
              <w:t xml:space="preserve">   </w:t>
            </w:r>
            <w:r w:rsidR="004131C6" w:rsidRPr="004131C6">
              <w:rPr>
                <w:rFonts w:asciiTheme="minorEastAsia" w:eastAsiaTheme="minorEastAsia" w:hAnsiTheme="minorEastAsia" w:hint="eastAsia"/>
                <w:szCs w:val="21"/>
              </w:rPr>
              <w:t>2021年11月17日</w:t>
            </w:r>
          </w:p>
          <w:p w:rsidR="00AF2C6F" w:rsidRPr="00196293" w:rsidRDefault="00AF2C6F" w:rsidP="004131C6">
            <w:pPr>
              <w:adjustRightInd w:val="0"/>
              <w:snapToGrid w:val="0"/>
              <w:spacing w:line="276" w:lineRule="auto"/>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t>抽培训</w:t>
            </w:r>
            <w:proofErr w:type="gramEnd"/>
            <w:r w:rsidRPr="00196293">
              <w:rPr>
                <w:rFonts w:asciiTheme="minorEastAsia" w:eastAsiaTheme="minorEastAsia" w:hAnsiTheme="minorEastAsia" w:hint="eastAsia"/>
                <w:szCs w:val="21"/>
              </w:rPr>
              <w:t>记录：</w:t>
            </w:r>
          </w:p>
          <w:p w:rsidR="004131C6" w:rsidRDefault="004131C6" w:rsidP="004131C6">
            <w:pPr>
              <w:adjustRightInd w:val="0"/>
              <w:snapToGrid w:val="0"/>
              <w:spacing w:line="276" w:lineRule="auto"/>
              <w:rPr>
                <w:rFonts w:asciiTheme="minorEastAsia" w:eastAsiaTheme="minorEastAsia" w:hAnsiTheme="minorEastAsia"/>
                <w:szCs w:val="21"/>
              </w:rPr>
            </w:pPr>
            <w:r w:rsidRPr="004131C6">
              <w:rPr>
                <w:rFonts w:asciiTheme="minorEastAsia" w:eastAsiaTheme="minorEastAsia" w:hAnsiTheme="minorEastAsia" w:hint="eastAsia"/>
                <w:szCs w:val="21"/>
              </w:rPr>
              <w:t>2021年4月20日</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培训内容：</w:t>
            </w:r>
          </w:p>
          <w:p w:rsidR="00AF2C6F" w:rsidRPr="00196293" w:rsidRDefault="004131C6" w:rsidP="004131C6">
            <w:pPr>
              <w:adjustRightInd w:val="0"/>
              <w:snapToGrid w:val="0"/>
              <w:spacing w:line="276" w:lineRule="auto"/>
              <w:rPr>
                <w:rFonts w:asciiTheme="minorEastAsia" w:eastAsiaTheme="minorEastAsia" w:hAnsiTheme="minorEastAsia"/>
                <w:szCs w:val="21"/>
              </w:rPr>
            </w:pPr>
            <w:r w:rsidRPr="004131C6">
              <w:rPr>
                <w:rFonts w:asciiTheme="minorEastAsia" w:eastAsiaTheme="minorEastAsia" w:hAnsiTheme="minorEastAsia" w:hint="eastAsia"/>
                <w:szCs w:val="21"/>
              </w:rPr>
              <w:t>依据GB/T19001-2016标准，结合公司实际，分别举例讲解。 GB/T9001-2016标准对公司管理的重要意义</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4.现场口头考核</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培训及考核结果记录：</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培训结束进行了口头考核，参加人员基本掌握了培训要求</w:t>
            </w:r>
          </w:p>
          <w:p w:rsidR="00AF2C6F"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记录：</w:t>
            </w:r>
            <w:r w:rsidR="004131C6" w:rsidRPr="004131C6">
              <w:rPr>
                <w:rFonts w:asciiTheme="minorEastAsia" w:eastAsiaTheme="minorEastAsia" w:hAnsiTheme="minorEastAsia" w:hint="eastAsia"/>
                <w:szCs w:val="21"/>
              </w:rPr>
              <w:t>赵风光</w:t>
            </w:r>
          </w:p>
          <w:p w:rsidR="00AF2C6F" w:rsidRPr="00196293" w:rsidRDefault="00AF2C6F" w:rsidP="004131C6">
            <w:pPr>
              <w:adjustRightInd w:val="0"/>
              <w:snapToGrid w:val="0"/>
              <w:spacing w:line="276" w:lineRule="auto"/>
              <w:rPr>
                <w:rFonts w:asciiTheme="minorEastAsia" w:eastAsiaTheme="minorEastAsia" w:hAnsiTheme="minorEastAsia"/>
                <w:szCs w:val="21"/>
              </w:rPr>
            </w:pPr>
            <w:proofErr w:type="gramStart"/>
            <w:r w:rsidRPr="00196293">
              <w:rPr>
                <w:rFonts w:asciiTheme="minorEastAsia" w:eastAsiaTheme="minorEastAsia" w:hAnsiTheme="minorEastAsia" w:hint="eastAsia"/>
                <w:szCs w:val="21"/>
              </w:rPr>
              <w:lastRenderedPageBreak/>
              <w:t>另抽其他</w:t>
            </w:r>
            <w:proofErr w:type="gramEnd"/>
            <w:r w:rsidRPr="00196293">
              <w:rPr>
                <w:rFonts w:asciiTheme="minorEastAsia" w:eastAsiaTheme="minorEastAsia" w:hAnsiTheme="minorEastAsia" w:hint="eastAsia"/>
                <w:szCs w:val="21"/>
              </w:rPr>
              <w:t>培训记录，均保存完好，符合要求。</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意识</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7.3</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现场抽查一名员工，询问公司质量方针和目标，及对方针的了解，能够正确回答。</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沟通</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7.4</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的内外部沟通每天都在进行，内部沟通包括：部门与部门之间、员工与员工之间的沟通等；外部沟通包括：与客户、供应商、政府部门及其他相关方的沟通等，沟通的方式有：会议、数据信息传递、网络传播等方式，通常沟通的事项和内容包括：质量环境发生重大变化、顾客和其他相关方的要求发生变化、QMS范围发生变化、QMS及过程的调整和变更、质量方针和目标、各种策划输出、顾客满意度、产品和服务的符合性、顾客投诉和不符合情况等，办公室负责内部沟通，供销部负责外部沟通。</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符合要求。</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文件化信息</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7.5</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执行公司《文件控制程序》《记录控制程序》</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公司质量管理体系文件包括：质量手册、程序文件、作业文件、外来文件、各</w:t>
            </w:r>
            <w:proofErr w:type="gramStart"/>
            <w:r w:rsidRPr="00196293">
              <w:rPr>
                <w:rFonts w:asciiTheme="minorEastAsia" w:eastAsiaTheme="minorEastAsia" w:hAnsiTheme="minorEastAsia" w:hint="eastAsia"/>
                <w:szCs w:val="21"/>
              </w:rPr>
              <w:t>类记录</w:t>
            </w:r>
            <w:proofErr w:type="gramEnd"/>
            <w:r w:rsidRPr="00196293">
              <w:rPr>
                <w:rFonts w:asciiTheme="minorEastAsia" w:eastAsiaTheme="minorEastAsia" w:hAnsiTheme="minorEastAsia" w:hint="eastAsia"/>
                <w:szCs w:val="21"/>
              </w:rPr>
              <w:t>等。已建立“受控文件清单”。</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查：公司于2019年1</w:t>
            </w:r>
            <w:r w:rsidR="004131C6">
              <w:rPr>
                <w:rFonts w:asciiTheme="minorEastAsia" w:eastAsiaTheme="minorEastAsia" w:hAnsiTheme="minorEastAsia" w:hint="eastAsia"/>
                <w:szCs w:val="21"/>
              </w:rPr>
              <w:t>1</w:t>
            </w:r>
            <w:r w:rsidRPr="00196293">
              <w:rPr>
                <w:rFonts w:asciiTheme="minorEastAsia" w:eastAsiaTheme="minorEastAsia" w:hAnsiTheme="minorEastAsia" w:hint="eastAsia"/>
                <w:szCs w:val="21"/>
              </w:rPr>
              <w:t>月</w:t>
            </w:r>
            <w:r w:rsidR="004131C6">
              <w:rPr>
                <w:rFonts w:asciiTheme="minorEastAsia" w:eastAsiaTheme="minorEastAsia" w:hAnsiTheme="minorEastAsia" w:hint="eastAsia"/>
                <w:szCs w:val="21"/>
              </w:rPr>
              <w:t>1</w:t>
            </w:r>
            <w:r w:rsidRPr="00196293">
              <w:rPr>
                <w:rFonts w:asciiTheme="minorEastAsia" w:eastAsiaTheme="minorEastAsia" w:hAnsiTheme="minorEastAsia" w:hint="eastAsia"/>
                <w:szCs w:val="21"/>
              </w:rPr>
              <w:t>0日依据ISO9001-2015</w:t>
            </w:r>
            <w:proofErr w:type="gramStart"/>
            <w:r w:rsidRPr="00196293">
              <w:rPr>
                <w:rFonts w:asciiTheme="minorEastAsia" w:eastAsiaTheme="minorEastAsia" w:hAnsiTheme="minorEastAsia" w:hint="eastAsia"/>
                <w:szCs w:val="21"/>
              </w:rPr>
              <w:t>版标准</w:t>
            </w:r>
            <w:proofErr w:type="gramEnd"/>
            <w:r w:rsidRPr="00196293">
              <w:rPr>
                <w:rFonts w:asciiTheme="minorEastAsia" w:eastAsiaTheme="minorEastAsia" w:hAnsiTheme="minorEastAsia" w:hint="eastAsia"/>
                <w:szCs w:val="21"/>
              </w:rPr>
              <w:t>对《质量手册》、《程序文件》进行修订，目前版本为B/1版。</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由管理者代表审核，总经理批准后发布。</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查：“文件发放回收记录”，内容涵盖：序号、名称、数量、接收人、版本状态、日期等。 </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查《受控文件清单》内容有质量手册、程序文件、作业文件等，版本B/1版，日期：2019.</w:t>
            </w:r>
            <w:r w:rsidR="004131C6">
              <w:rPr>
                <w:rFonts w:asciiTheme="minorEastAsia" w:eastAsiaTheme="minorEastAsia" w:hAnsiTheme="minorEastAsia" w:hint="eastAsia"/>
                <w:szCs w:val="21"/>
              </w:rPr>
              <w:t>1</w:t>
            </w:r>
            <w:r w:rsidRPr="00196293">
              <w:rPr>
                <w:rFonts w:asciiTheme="minorEastAsia" w:eastAsiaTheme="minorEastAsia" w:hAnsiTheme="minorEastAsia" w:hint="eastAsia"/>
                <w:szCs w:val="21"/>
              </w:rPr>
              <w:t>1.</w:t>
            </w:r>
            <w:r w:rsidR="004131C6">
              <w:rPr>
                <w:rFonts w:asciiTheme="minorEastAsia" w:eastAsiaTheme="minorEastAsia" w:hAnsiTheme="minorEastAsia" w:hint="eastAsia"/>
                <w:szCs w:val="21"/>
              </w:rPr>
              <w:t>1</w:t>
            </w:r>
            <w:r w:rsidRPr="00196293">
              <w:rPr>
                <w:rFonts w:asciiTheme="minorEastAsia" w:eastAsiaTheme="minorEastAsia" w:hAnsiTheme="minorEastAsia" w:hint="eastAsia"/>
                <w:szCs w:val="21"/>
              </w:rPr>
              <w:t>0，总经理批准实施。</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文件更改采用局部修改、换页、换版等方式。</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查：有“外来文件清单”记录了《产品质量法》等外来文件，控制分发，有专人负责。</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已建立“记录清单”内容含盖：序号、记录名称、记录编号、保存部门、保存期限。</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现场查看，文件、记录保持清晰，保存完好。</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外部提供的过程，产品和服务的控制</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8.4</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制定了《采购管理控制程序》，内容符合标准要求。</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规定了对选择评价和重新评审供方的方法。通过调查供方的质量保证能力如：产品质量情况、价格情况、交</w:t>
            </w:r>
            <w:r w:rsidRPr="00196293">
              <w:rPr>
                <w:rFonts w:asciiTheme="minorEastAsia" w:eastAsiaTheme="minorEastAsia" w:hAnsiTheme="minorEastAsia" w:hint="eastAsia"/>
                <w:szCs w:val="21"/>
              </w:rPr>
              <w:lastRenderedPageBreak/>
              <w:t>货及时性、售后服务等方面进行评价。符合要求和企业实际情况。</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现场提供有《合格供方名单》</w:t>
            </w:r>
            <w:r w:rsidR="004131C6">
              <w:rPr>
                <w:rFonts w:asciiTheme="minorEastAsia" w:eastAsiaTheme="minorEastAsia" w:hAnsiTheme="minorEastAsia" w:hint="eastAsia"/>
                <w:szCs w:val="21"/>
              </w:rPr>
              <w:t>，采购基本为京东采购办公用品。</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能确保外部提供过程、产品和服务在公司的质量管理体系控制下，不会影响组织持续提供合格产品和服务的能力。</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企业不存在到供方处进行验证和顾客到供方处进行验证的情况。</w:t>
            </w:r>
          </w:p>
          <w:p w:rsidR="00AF2C6F" w:rsidRPr="00196293" w:rsidRDefault="00AF2C6F" w:rsidP="004131C6">
            <w:pPr>
              <w:adjustRightInd w:val="0"/>
              <w:snapToGrid w:val="0"/>
              <w:spacing w:line="276" w:lineRule="auto"/>
              <w:rPr>
                <w:rFonts w:asciiTheme="minorEastAsia" w:eastAsiaTheme="minorEastAsia" w:hAnsiTheme="minorEastAsia"/>
                <w:szCs w:val="21"/>
              </w:rPr>
            </w:pP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负责人介绍，公司提供给外部供方的信息主要有：</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公司需外部供方提供产品的主体信息，如产品及其相关技术指标信息等。向供应商传达信息的方式主要是：电话、</w:t>
            </w:r>
            <w:proofErr w:type="gramStart"/>
            <w:r w:rsidRPr="00196293">
              <w:rPr>
                <w:rFonts w:asciiTheme="minorEastAsia" w:eastAsiaTheme="minorEastAsia" w:hAnsiTheme="minorEastAsia" w:hint="eastAsia"/>
                <w:szCs w:val="21"/>
              </w:rPr>
              <w:t>微信等</w:t>
            </w:r>
            <w:proofErr w:type="gramEnd"/>
            <w:r w:rsidRPr="00196293">
              <w:rPr>
                <w:rFonts w:asciiTheme="minorEastAsia" w:eastAsiaTheme="minorEastAsia" w:hAnsiTheme="minorEastAsia" w:hint="eastAsia"/>
                <w:szCs w:val="21"/>
              </w:rPr>
              <w:t>，经沟通信息内容包括：采购产品名称、要求、数量、价格、到货日期等内容，采购前由总经理进行批准同意后，由综合部负责采购。</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经查综合部人员具备任职要求，能够胜任本职工作。</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基本符合要求。</w:t>
            </w:r>
          </w:p>
          <w:p w:rsidR="00AF2C6F" w:rsidRPr="00196293" w:rsidRDefault="00AF2C6F" w:rsidP="004131C6">
            <w:pPr>
              <w:adjustRightInd w:val="0"/>
              <w:snapToGrid w:val="0"/>
              <w:spacing w:line="276" w:lineRule="auto"/>
              <w:rPr>
                <w:rFonts w:asciiTheme="minorEastAsia" w:eastAsiaTheme="minorEastAsia" w:hAnsiTheme="minorEastAsia"/>
                <w:szCs w:val="21"/>
              </w:rPr>
            </w:pP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办公用品采购检验主要为外观、数量等基本检验，综合部进行，符合要求即可，无检验记录。</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其他服务检验如物流等，在服务过程中对供方进行检验。</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监测、</w:t>
            </w:r>
          </w:p>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9.1.1</w:t>
            </w:r>
          </w:p>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9.1.3</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2)对质量目标完成进行了统计，均完成，符合要求</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p w:rsidR="00AF2C6F" w:rsidRPr="00196293" w:rsidRDefault="00AF2C6F" w:rsidP="004131C6">
            <w:pPr>
              <w:adjustRightInd w:val="0"/>
              <w:snapToGrid w:val="0"/>
              <w:spacing w:line="276" w:lineRule="auto"/>
              <w:rPr>
                <w:rFonts w:asciiTheme="minorEastAsia" w:eastAsiaTheme="minorEastAsia" w:hAnsiTheme="minorEastAsia"/>
                <w:szCs w:val="21"/>
              </w:rPr>
            </w:pP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内部审核</w:t>
            </w:r>
          </w:p>
        </w:tc>
        <w:tc>
          <w:tcPr>
            <w:tcW w:w="960" w:type="dxa"/>
            <w:vAlign w:val="center"/>
          </w:tcPr>
          <w:p w:rsidR="00AF2C6F" w:rsidRPr="00196293" w:rsidRDefault="00AF2C6F" w:rsidP="004131C6">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9.2</w:t>
            </w:r>
          </w:p>
        </w:tc>
        <w:tc>
          <w:tcPr>
            <w:tcW w:w="10004" w:type="dxa"/>
            <w:vAlign w:val="center"/>
          </w:tcPr>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提供《内部审核控制程序》，文件编制符合要求。</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公司对审核方案进行了有效策划，内容包括:目的、范围、审核频次、方法，策划内容齐全有效。</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内审时间：</w:t>
            </w:r>
            <w:r w:rsidRPr="0015784D">
              <w:rPr>
                <w:rFonts w:asciiTheme="minorEastAsia" w:eastAsiaTheme="minorEastAsia" w:hAnsiTheme="minorEastAsia" w:hint="eastAsia"/>
                <w:szCs w:val="21"/>
              </w:rPr>
              <w:t>202</w:t>
            </w:r>
            <w:r w:rsidR="004131C6">
              <w:rPr>
                <w:rFonts w:asciiTheme="minorEastAsia" w:eastAsiaTheme="minorEastAsia" w:hAnsiTheme="minorEastAsia" w:hint="eastAsia"/>
                <w:szCs w:val="21"/>
              </w:rPr>
              <w:t>2</w:t>
            </w:r>
            <w:r w:rsidRPr="0015784D">
              <w:rPr>
                <w:rFonts w:asciiTheme="minorEastAsia" w:eastAsiaTheme="minorEastAsia" w:hAnsiTheme="minorEastAsia" w:hint="eastAsia"/>
                <w:szCs w:val="21"/>
              </w:rPr>
              <w:t>年</w:t>
            </w:r>
            <w:r w:rsidR="004131C6">
              <w:rPr>
                <w:rFonts w:asciiTheme="minorEastAsia" w:eastAsiaTheme="minorEastAsia" w:hAnsiTheme="minorEastAsia" w:hint="eastAsia"/>
                <w:szCs w:val="21"/>
              </w:rPr>
              <w:t>3</w:t>
            </w:r>
            <w:r w:rsidRPr="0015784D">
              <w:rPr>
                <w:rFonts w:asciiTheme="minorEastAsia" w:eastAsiaTheme="minorEastAsia" w:hAnsiTheme="minorEastAsia" w:hint="eastAsia"/>
                <w:szCs w:val="21"/>
              </w:rPr>
              <w:t>月20日</w:t>
            </w:r>
            <w:r w:rsidRPr="00196293">
              <w:rPr>
                <w:rFonts w:asciiTheme="minorEastAsia" w:eastAsiaTheme="minorEastAsia" w:hAnsiTheme="minorEastAsia" w:hint="eastAsia"/>
                <w:szCs w:val="21"/>
              </w:rPr>
              <w:t>，依据策划的要求实施了审核。</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内审员：</w:t>
            </w:r>
            <w:r w:rsidR="004131C6" w:rsidRPr="004131C6">
              <w:rPr>
                <w:rFonts w:asciiTheme="minorEastAsia" w:eastAsiaTheme="minorEastAsia" w:hAnsiTheme="minorEastAsia" w:hint="eastAsia"/>
                <w:szCs w:val="21"/>
              </w:rPr>
              <w:t>刘洋</w:t>
            </w:r>
            <w:r w:rsidR="004131C6">
              <w:rPr>
                <w:rFonts w:asciiTheme="minorEastAsia" w:eastAsiaTheme="minorEastAsia" w:hAnsiTheme="minorEastAsia" w:hint="eastAsia"/>
                <w:szCs w:val="21"/>
              </w:rPr>
              <w:t>、</w:t>
            </w:r>
            <w:r w:rsidR="004131C6" w:rsidRPr="004131C6">
              <w:rPr>
                <w:rFonts w:asciiTheme="minorEastAsia" w:eastAsiaTheme="minorEastAsia" w:hAnsiTheme="minorEastAsia" w:hint="eastAsia"/>
                <w:szCs w:val="21"/>
              </w:rPr>
              <w:t>赵风光</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内审人员资格：以上人员均为内审员，并提供培训记录及内审员任命书，提供内审文件：</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“20</w:t>
            </w:r>
            <w:r w:rsidR="004131C6">
              <w:rPr>
                <w:rFonts w:asciiTheme="minorEastAsia" w:eastAsiaTheme="minorEastAsia" w:hAnsiTheme="minorEastAsia" w:hint="eastAsia"/>
                <w:szCs w:val="21"/>
              </w:rPr>
              <w:t>21-2022</w:t>
            </w:r>
            <w:r w:rsidRPr="00196293">
              <w:rPr>
                <w:rFonts w:asciiTheme="minorEastAsia" w:eastAsiaTheme="minorEastAsia" w:hAnsiTheme="minorEastAsia" w:hint="eastAsia"/>
                <w:szCs w:val="21"/>
              </w:rPr>
              <w:t>年内部审核计划”，包括审核的时间、依据、审核范围、审核组成员等内容；</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“内部日程安排（通知）”；“首末次会议签到表”和“内审检查表”；</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按照审核计划对各部门实施了审核，</w:t>
            </w:r>
            <w:proofErr w:type="gramStart"/>
            <w:r w:rsidRPr="00196293">
              <w:rPr>
                <w:rFonts w:asciiTheme="minorEastAsia" w:eastAsiaTheme="minorEastAsia" w:hAnsiTheme="minorEastAsia" w:hint="eastAsia"/>
                <w:szCs w:val="21"/>
              </w:rPr>
              <w:t>经查未发现</w:t>
            </w:r>
            <w:proofErr w:type="gramEnd"/>
            <w:r w:rsidRPr="00196293">
              <w:rPr>
                <w:rFonts w:asciiTheme="minorEastAsia" w:eastAsiaTheme="minorEastAsia" w:hAnsiTheme="minorEastAsia" w:hint="eastAsia"/>
                <w:szCs w:val="21"/>
              </w:rPr>
              <w:t>本部门人员审核本部门的情况，审核公正。</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w:t>
            </w:r>
            <w:proofErr w:type="gramStart"/>
            <w:r w:rsidRPr="00196293">
              <w:rPr>
                <w:rFonts w:asciiTheme="minorEastAsia" w:eastAsiaTheme="minorEastAsia" w:hAnsiTheme="minorEastAsia" w:hint="eastAsia"/>
                <w:szCs w:val="21"/>
              </w:rPr>
              <w:t>审核共</w:t>
            </w:r>
            <w:proofErr w:type="gramEnd"/>
            <w:r w:rsidRPr="00196293">
              <w:rPr>
                <w:rFonts w:asciiTheme="minorEastAsia" w:eastAsiaTheme="minorEastAsia" w:hAnsiTheme="minorEastAsia" w:hint="eastAsia"/>
                <w:szCs w:val="21"/>
              </w:rPr>
              <w:t>发现1个不符合项，属于一般性质的不符合，对此制定了纠正措施，并记录了纠正措施的结果。</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提供“审核报告”，内容包括：审核目的、范围、依据、审核组成员、审核日期、审核过程、审核评价、内审结论：</w:t>
            </w:r>
            <w:proofErr w:type="gramStart"/>
            <w:r w:rsidRPr="00196293">
              <w:rPr>
                <w:rFonts w:asciiTheme="minorEastAsia" w:eastAsiaTheme="minorEastAsia" w:hAnsiTheme="minorEastAsia" w:hint="eastAsia"/>
                <w:szCs w:val="21"/>
              </w:rPr>
              <w:t>这次内审</w:t>
            </w:r>
            <w:proofErr w:type="gramEnd"/>
            <w:r w:rsidRPr="00196293">
              <w:rPr>
                <w:rFonts w:asciiTheme="minorEastAsia" w:eastAsiaTheme="minorEastAsia" w:hAnsiTheme="minorEastAsia" w:hint="eastAsia"/>
                <w:szCs w:val="21"/>
              </w:rPr>
              <w:t>是比较成功的审核，同时也发现我公司的质量管理体系运行基本是正常的、有效的。</w:t>
            </w:r>
          </w:p>
          <w:p w:rsidR="00AF2C6F" w:rsidRPr="00196293" w:rsidRDefault="00AF2C6F" w:rsidP="004131C6">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对内</w:t>
            </w:r>
            <w:proofErr w:type="gramStart"/>
            <w:r w:rsidRPr="00196293">
              <w:rPr>
                <w:rFonts w:asciiTheme="minorEastAsia" w:eastAsiaTheme="minorEastAsia" w:hAnsiTheme="minorEastAsia" w:hint="eastAsia"/>
                <w:szCs w:val="21"/>
              </w:rPr>
              <w:t>审控制</w:t>
            </w:r>
            <w:proofErr w:type="gramEnd"/>
            <w:r w:rsidRPr="00196293">
              <w:rPr>
                <w:rFonts w:asciiTheme="minorEastAsia" w:eastAsiaTheme="minorEastAsia" w:hAnsiTheme="minorEastAsia" w:hint="eastAsia"/>
                <w:szCs w:val="21"/>
              </w:rPr>
              <w:t>满足要求。</w:t>
            </w:r>
          </w:p>
        </w:tc>
        <w:tc>
          <w:tcPr>
            <w:tcW w:w="1585" w:type="dxa"/>
          </w:tcPr>
          <w:p w:rsidR="00AF2C6F" w:rsidRPr="00196293" w:rsidRDefault="00AF2C6F" w:rsidP="004131C6">
            <w:pPr>
              <w:spacing w:line="276" w:lineRule="auto"/>
              <w:rPr>
                <w:rFonts w:asciiTheme="minorEastAsia" w:eastAsiaTheme="minorEastAsia" w:hAnsiTheme="minorEastAsia"/>
                <w:szCs w:val="21"/>
              </w:rPr>
            </w:pPr>
          </w:p>
        </w:tc>
      </w:tr>
    </w:tbl>
    <w:p w:rsidR="00AF2C6F" w:rsidRPr="00AF2C6F" w:rsidRDefault="00AF2C6F"/>
    <w:p w:rsidR="00AF2C6F" w:rsidRDefault="00AF2C6F"/>
    <w:p w:rsidR="00AF2C6F" w:rsidRDefault="00AF2C6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F2C6F" w:rsidTr="004131C6">
        <w:trPr>
          <w:trHeight w:val="515"/>
        </w:trPr>
        <w:tc>
          <w:tcPr>
            <w:tcW w:w="2160" w:type="dxa"/>
            <w:vMerge w:val="restart"/>
            <w:vAlign w:val="center"/>
          </w:tcPr>
          <w:p w:rsidR="00AF2C6F" w:rsidRDefault="00AF2C6F" w:rsidP="004131C6">
            <w:pPr>
              <w:spacing w:before="120"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过程与活动、</w:t>
            </w:r>
          </w:p>
          <w:p w:rsidR="00AF2C6F" w:rsidRDefault="00AF2C6F" w:rsidP="004131C6">
            <w:pPr>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抽样计划</w:t>
            </w:r>
          </w:p>
        </w:tc>
        <w:tc>
          <w:tcPr>
            <w:tcW w:w="960" w:type="dxa"/>
            <w:vMerge w:val="restart"/>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涉及</w:t>
            </w:r>
          </w:p>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条款</w:t>
            </w:r>
          </w:p>
        </w:tc>
        <w:tc>
          <w:tcPr>
            <w:tcW w:w="10004"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受审核部门： 业务部     主管领导/陪同人员：高大波/</w:t>
            </w:r>
            <w:r w:rsidR="004131C6">
              <w:rPr>
                <w:rFonts w:asciiTheme="minorEastAsia" w:eastAsiaTheme="minorEastAsia" w:hAnsiTheme="minorEastAsia" w:hint="eastAsia"/>
                <w:szCs w:val="21"/>
              </w:rPr>
              <w:t>张雪</w:t>
            </w:r>
          </w:p>
        </w:tc>
        <w:tc>
          <w:tcPr>
            <w:tcW w:w="1585" w:type="dxa"/>
            <w:vMerge w:val="restart"/>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判定</w:t>
            </w:r>
          </w:p>
        </w:tc>
      </w:tr>
      <w:tr w:rsidR="00AF2C6F" w:rsidTr="004131C6">
        <w:trPr>
          <w:trHeight w:val="403"/>
        </w:trPr>
        <w:tc>
          <w:tcPr>
            <w:tcW w:w="2160" w:type="dxa"/>
            <w:vMerge/>
            <w:vAlign w:val="center"/>
          </w:tcPr>
          <w:p w:rsidR="00AF2C6F" w:rsidRDefault="00AF2C6F" w:rsidP="004131C6">
            <w:pPr>
              <w:spacing w:line="276" w:lineRule="auto"/>
              <w:rPr>
                <w:rFonts w:asciiTheme="minorEastAsia" w:eastAsiaTheme="minorEastAsia" w:hAnsiTheme="minorEastAsia"/>
                <w:szCs w:val="21"/>
              </w:rPr>
            </w:pPr>
          </w:p>
        </w:tc>
        <w:tc>
          <w:tcPr>
            <w:tcW w:w="960" w:type="dxa"/>
            <w:vMerge/>
            <w:vAlign w:val="center"/>
          </w:tcPr>
          <w:p w:rsidR="00AF2C6F" w:rsidRDefault="00AF2C6F" w:rsidP="004131C6">
            <w:pPr>
              <w:spacing w:line="276" w:lineRule="auto"/>
              <w:rPr>
                <w:rFonts w:asciiTheme="minorEastAsia" w:eastAsiaTheme="minorEastAsia" w:hAnsiTheme="minorEastAsia"/>
                <w:szCs w:val="21"/>
              </w:rPr>
            </w:pPr>
          </w:p>
        </w:tc>
        <w:tc>
          <w:tcPr>
            <w:tcW w:w="10004" w:type="dxa"/>
            <w:vAlign w:val="center"/>
          </w:tcPr>
          <w:p w:rsidR="00AF2C6F" w:rsidRDefault="00AF2C6F" w:rsidP="004131C6">
            <w:pPr>
              <w:spacing w:before="120" w:line="276" w:lineRule="auto"/>
              <w:rPr>
                <w:rFonts w:asciiTheme="minorEastAsia" w:eastAsiaTheme="minorEastAsia" w:hAnsiTheme="minorEastAsia"/>
                <w:szCs w:val="21"/>
              </w:rPr>
            </w:pPr>
            <w:r>
              <w:rPr>
                <w:rFonts w:asciiTheme="minorEastAsia" w:eastAsiaTheme="minorEastAsia" w:hAnsiTheme="minorEastAsia" w:hint="eastAsia"/>
                <w:szCs w:val="21"/>
              </w:rPr>
              <w:t>审核员：朱晓丽   审核时间：202</w:t>
            </w:r>
            <w:r w:rsidR="004131C6">
              <w:rPr>
                <w:rFonts w:asciiTheme="minorEastAsia" w:eastAsiaTheme="minorEastAsia" w:hAnsiTheme="minorEastAsia" w:hint="eastAsia"/>
                <w:szCs w:val="21"/>
              </w:rPr>
              <w:t>2</w:t>
            </w:r>
            <w:r>
              <w:rPr>
                <w:rFonts w:asciiTheme="minorEastAsia" w:eastAsiaTheme="minorEastAsia" w:hAnsiTheme="minorEastAsia" w:hint="eastAsia"/>
                <w:szCs w:val="21"/>
              </w:rPr>
              <w:t>年</w:t>
            </w:r>
            <w:r w:rsidR="004131C6">
              <w:rPr>
                <w:rFonts w:asciiTheme="minorEastAsia" w:eastAsiaTheme="minorEastAsia" w:hAnsiTheme="minorEastAsia" w:hint="eastAsia"/>
                <w:szCs w:val="21"/>
              </w:rPr>
              <w:t>4</w:t>
            </w:r>
            <w:r>
              <w:rPr>
                <w:rFonts w:asciiTheme="minorEastAsia" w:eastAsiaTheme="minorEastAsia" w:hAnsiTheme="minorEastAsia" w:hint="eastAsia"/>
                <w:szCs w:val="21"/>
              </w:rPr>
              <w:t>月</w:t>
            </w:r>
            <w:r w:rsidR="004131C6">
              <w:rPr>
                <w:rFonts w:asciiTheme="minorEastAsia" w:eastAsiaTheme="minorEastAsia" w:hAnsiTheme="minorEastAsia" w:hint="eastAsia"/>
                <w:szCs w:val="21"/>
              </w:rPr>
              <w:t>22</w:t>
            </w:r>
            <w:r>
              <w:rPr>
                <w:rFonts w:asciiTheme="minorEastAsia" w:eastAsiaTheme="minorEastAsia" w:hAnsiTheme="minorEastAsia" w:hint="eastAsia"/>
                <w:szCs w:val="21"/>
              </w:rPr>
              <w:t>日</w:t>
            </w:r>
          </w:p>
        </w:tc>
        <w:tc>
          <w:tcPr>
            <w:tcW w:w="1585" w:type="dxa"/>
            <w:vMerge/>
          </w:tcPr>
          <w:p w:rsidR="00AF2C6F" w:rsidRDefault="00AF2C6F" w:rsidP="004131C6">
            <w:pPr>
              <w:spacing w:line="276" w:lineRule="auto"/>
              <w:rPr>
                <w:rFonts w:asciiTheme="minorEastAsia" w:eastAsiaTheme="minorEastAsia" w:hAnsiTheme="minorEastAsia"/>
                <w:szCs w:val="21"/>
              </w:rPr>
            </w:pPr>
          </w:p>
        </w:tc>
      </w:tr>
      <w:tr w:rsidR="00AF2C6F" w:rsidTr="004131C6">
        <w:trPr>
          <w:trHeight w:val="516"/>
        </w:trPr>
        <w:tc>
          <w:tcPr>
            <w:tcW w:w="2160" w:type="dxa"/>
            <w:vMerge/>
            <w:vAlign w:val="center"/>
          </w:tcPr>
          <w:p w:rsidR="00AF2C6F" w:rsidRDefault="00AF2C6F" w:rsidP="004131C6">
            <w:pPr>
              <w:spacing w:line="276" w:lineRule="auto"/>
              <w:rPr>
                <w:rFonts w:asciiTheme="minorEastAsia" w:eastAsiaTheme="minorEastAsia" w:hAnsiTheme="minorEastAsia"/>
                <w:szCs w:val="21"/>
              </w:rPr>
            </w:pPr>
          </w:p>
        </w:tc>
        <w:tc>
          <w:tcPr>
            <w:tcW w:w="960" w:type="dxa"/>
            <w:vMerge/>
            <w:vAlign w:val="center"/>
          </w:tcPr>
          <w:p w:rsidR="00AF2C6F" w:rsidRDefault="00AF2C6F" w:rsidP="004131C6">
            <w:pPr>
              <w:spacing w:line="276" w:lineRule="auto"/>
              <w:rPr>
                <w:rFonts w:asciiTheme="minorEastAsia" w:eastAsiaTheme="minorEastAsia" w:hAnsiTheme="minorEastAsia"/>
                <w:szCs w:val="21"/>
              </w:rPr>
            </w:pP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审核条款：5.3/6.2/8.2/9.1.2</w:t>
            </w:r>
          </w:p>
        </w:tc>
        <w:tc>
          <w:tcPr>
            <w:tcW w:w="1585" w:type="dxa"/>
            <w:vMerge/>
          </w:tcPr>
          <w:p w:rsidR="00AF2C6F" w:rsidRDefault="00AF2C6F" w:rsidP="004131C6">
            <w:pPr>
              <w:spacing w:line="276" w:lineRule="auto"/>
              <w:rPr>
                <w:rFonts w:asciiTheme="minorEastAsia" w:eastAsiaTheme="minorEastAsia" w:hAnsiTheme="minorEastAsia"/>
                <w:szCs w:val="21"/>
              </w:rPr>
            </w:pPr>
          </w:p>
        </w:tc>
      </w:tr>
      <w:tr w:rsidR="00AF2C6F" w:rsidTr="004131C6">
        <w:trPr>
          <w:trHeight w:val="516"/>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组织的岗位、职责和权限</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5.3</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部门主要职责如下：</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与顾客有关的要求；</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顾客满意度调查</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516"/>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质量目标及其实现的策划</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szCs w:val="21"/>
              </w:rPr>
              <w:t>6.2</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分解到该部门的质量目标及完成情况如下：</w:t>
            </w:r>
          </w:p>
          <w:p w:rsidR="00AF2C6F" w:rsidRDefault="00AF2C6F" w:rsidP="004131C6">
            <w:pPr>
              <w:pStyle w:val="a7"/>
              <w:jc w:val="left"/>
              <w:rPr>
                <w:rFonts w:asciiTheme="minorEastAsia" w:eastAsiaTheme="minorEastAsia" w:hAnsiTheme="minorEastAsia"/>
                <w:szCs w:val="21"/>
              </w:rPr>
            </w:pPr>
            <w:r>
              <w:rPr>
                <w:rFonts w:asciiTheme="minorEastAsia" w:eastAsiaTheme="minorEastAsia" w:hAnsiTheme="minorEastAsia" w:hint="eastAsia"/>
                <w:szCs w:val="21"/>
              </w:rPr>
              <w:t>1、合同评审率100%；（</w:t>
            </w:r>
            <w:r>
              <w:rPr>
                <w:rFonts w:hint="eastAsia"/>
              </w:rPr>
              <w:t>评审合同数÷签订合同总数</w:t>
            </w:r>
            <w:r>
              <w:rPr>
                <w:rFonts w:hint="eastAsia"/>
              </w:rPr>
              <w:t>x100%</w:t>
            </w:r>
            <w:r>
              <w:rPr>
                <w:rFonts w:asciiTheme="minorEastAsia" w:eastAsiaTheme="minorEastAsia" w:hAnsiTheme="minorEastAsia" w:hint="eastAsia"/>
                <w:szCs w:val="21"/>
              </w:rPr>
              <w:t>）</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2、顾客满意度≥95%；（</w:t>
            </w:r>
            <w:r>
              <w:rPr>
                <w:rFonts w:hint="eastAsia"/>
              </w:rPr>
              <w:t>顾客满意度总分÷调查顾客数</w:t>
            </w:r>
            <w:r>
              <w:rPr>
                <w:rFonts w:hint="eastAsia"/>
              </w:rPr>
              <w:t>x100%</w:t>
            </w:r>
            <w:r>
              <w:rPr>
                <w:rFonts w:asciiTheme="minorEastAsia" w:eastAsiaTheme="minorEastAsia" w:hAnsiTheme="minorEastAsia" w:hint="eastAsia"/>
                <w:szCs w:val="21"/>
              </w:rPr>
              <w:t>）</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3、顾客投诉率低于3次/月（</w:t>
            </w:r>
            <w:r>
              <w:rPr>
                <w:rFonts w:hint="eastAsia"/>
              </w:rPr>
              <w:t>每月产品平均质量投诉次数</w:t>
            </w:r>
            <w:r>
              <w:rPr>
                <w:rFonts w:asciiTheme="minorEastAsia" w:eastAsiaTheme="minorEastAsia" w:hAnsiTheme="minorEastAsia" w:hint="eastAsia"/>
                <w:szCs w:val="21"/>
              </w:rPr>
              <w:t>）</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202</w:t>
            </w:r>
            <w:r w:rsidR="004131C6">
              <w:rPr>
                <w:rFonts w:asciiTheme="minorEastAsia" w:eastAsiaTheme="minorEastAsia" w:hAnsiTheme="minorEastAsia" w:hint="eastAsia"/>
                <w:szCs w:val="21"/>
              </w:rPr>
              <w:t>1</w:t>
            </w:r>
            <w:r>
              <w:rPr>
                <w:rFonts w:asciiTheme="minorEastAsia" w:eastAsiaTheme="minorEastAsia" w:hAnsiTheme="minorEastAsia" w:hint="eastAsia"/>
                <w:szCs w:val="21"/>
              </w:rPr>
              <w:t>年</w:t>
            </w:r>
            <w:r w:rsidR="004131C6">
              <w:rPr>
                <w:rFonts w:asciiTheme="minorEastAsia" w:eastAsiaTheme="minorEastAsia" w:hAnsiTheme="minorEastAsia" w:hint="eastAsia"/>
                <w:szCs w:val="21"/>
              </w:rPr>
              <w:t>7</w:t>
            </w:r>
            <w:r>
              <w:rPr>
                <w:rFonts w:asciiTheme="minorEastAsia" w:eastAsiaTheme="minorEastAsia" w:hAnsiTheme="minorEastAsia" w:hint="eastAsia"/>
                <w:szCs w:val="21"/>
              </w:rPr>
              <w:t>月至202</w:t>
            </w:r>
            <w:r w:rsidR="004131C6">
              <w:rPr>
                <w:rFonts w:asciiTheme="minorEastAsia" w:eastAsiaTheme="minorEastAsia" w:hAnsiTheme="minorEastAsia" w:hint="eastAsia"/>
                <w:szCs w:val="21"/>
              </w:rPr>
              <w:t>2</w:t>
            </w:r>
            <w:r>
              <w:rPr>
                <w:rFonts w:asciiTheme="minorEastAsia" w:eastAsiaTheme="minorEastAsia" w:hAnsiTheme="minorEastAsia" w:hint="eastAsia"/>
                <w:szCs w:val="21"/>
              </w:rPr>
              <w:t>年</w:t>
            </w:r>
            <w:r w:rsidR="004131C6">
              <w:rPr>
                <w:rFonts w:asciiTheme="minorEastAsia" w:eastAsiaTheme="minorEastAsia" w:hAnsiTheme="minorEastAsia" w:hint="eastAsia"/>
                <w:szCs w:val="21"/>
              </w:rPr>
              <w:t>3</w:t>
            </w:r>
            <w:r>
              <w:rPr>
                <w:rFonts w:asciiTheme="minorEastAsia" w:eastAsiaTheme="minorEastAsia" w:hAnsiTheme="minorEastAsia" w:hint="eastAsia"/>
                <w:szCs w:val="21"/>
              </w:rPr>
              <w:t>月目标完成情况：均完成，符合要求。</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r w:rsidR="00AF2C6F" w:rsidTr="004131C6">
        <w:trPr>
          <w:trHeight w:val="516"/>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与顾客有关的要求</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8.2</w:t>
            </w:r>
          </w:p>
        </w:tc>
        <w:tc>
          <w:tcPr>
            <w:tcW w:w="10004" w:type="dxa"/>
            <w:vAlign w:val="center"/>
          </w:tcPr>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客户为企事业单位，模式为投标。企业根据招标文件要求确定产品技术要求、价格、交付期等是否能够达到，从而确认是否进行投标。中标后进行合同评审并签订合同。</w:t>
            </w:r>
          </w:p>
          <w:p w:rsidR="00AF2C6F" w:rsidRDefault="00AF2C6F" w:rsidP="004131C6">
            <w:pPr>
              <w:adjustRightInd w:val="0"/>
              <w:snapToGrid w:val="0"/>
              <w:spacing w:line="276" w:lineRule="auto"/>
              <w:rPr>
                <w:rFonts w:asciiTheme="minorEastAsia" w:eastAsiaTheme="minorEastAsia" w:hAnsiTheme="minorEastAsia"/>
                <w:szCs w:val="21"/>
              </w:rPr>
            </w:pP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公司主要通过电话方式、微信、QQ、市场调研等了解顾客需求、意见、问询及合同的处理等，不断提高服务水平。主要进行以下沟通：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1、向顾客提供保证产品和服务的有关信息，维护及应急措施。</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2、接受顾客问询、询价、合同的处理。</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3、对顾客的投诉或意见进行处理和答复。</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4、客户信息等顾客财产的处置与管理</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提供《客户抱怨投诉处理表》，体系运行以来未发生客户抱怨投诉情况。</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目前沟通渠道畅通。</w:t>
            </w:r>
          </w:p>
          <w:p w:rsidR="00AF2C6F" w:rsidRDefault="00AF2C6F" w:rsidP="004131C6">
            <w:pPr>
              <w:adjustRightInd w:val="0"/>
              <w:snapToGrid w:val="0"/>
              <w:spacing w:line="276" w:lineRule="auto"/>
              <w:rPr>
                <w:rFonts w:asciiTheme="minorEastAsia" w:eastAsiaTheme="minorEastAsia" w:hAnsiTheme="minorEastAsia"/>
                <w:szCs w:val="21"/>
              </w:rPr>
            </w:pP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通过合同确定服务要求</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抽查《合同》</w:t>
            </w:r>
          </w:p>
          <w:p w:rsidR="00AF2C6F" w:rsidRPr="004F1522"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w:t>
            </w:r>
            <w:r w:rsidR="004131C6">
              <w:rPr>
                <w:rFonts w:asciiTheme="minorEastAsia" w:eastAsiaTheme="minorEastAsia" w:hAnsiTheme="minorEastAsia" w:hint="eastAsia"/>
                <w:szCs w:val="21"/>
              </w:rPr>
              <w:t>北京航天情报与信息研究所</w:t>
            </w:r>
          </w:p>
          <w:p w:rsidR="00AF2C6F" w:rsidRPr="004F1522" w:rsidRDefault="00AF2C6F" w:rsidP="004131C6">
            <w:pPr>
              <w:adjustRightInd w:val="0"/>
              <w:snapToGrid w:val="0"/>
              <w:spacing w:line="276" w:lineRule="auto"/>
              <w:rPr>
                <w:rFonts w:asciiTheme="minorEastAsia" w:eastAsiaTheme="minorEastAsia" w:hAnsiTheme="minorEastAsia"/>
                <w:szCs w:val="21"/>
              </w:rPr>
            </w:pPr>
            <w:r w:rsidRPr="004F1522">
              <w:rPr>
                <w:rFonts w:asciiTheme="minorEastAsia" w:eastAsiaTheme="minorEastAsia" w:hAnsiTheme="minorEastAsia" w:hint="eastAsia"/>
                <w:szCs w:val="21"/>
              </w:rPr>
              <w:t>项目：数据分析与决策技术服务（数据分析）</w:t>
            </w:r>
          </w:p>
          <w:p w:rsidR="00AF2C6F" w:rsidRPr="00641DF4" w:rsidRDefault="00AF2C6F" w:rsidP="004131C6">
            <w:pPr>
              <w:adjustRightInd w:val="0"/>
              <w:snapToGrid w:val="0"/>
              <w:spacing w:line="276" w:lineRule="auto"/>
              <w:rPr>
                <w:rFonts w:asciiTheme="minorEastAsia" w:eastAsiaTheme="minorEastAsia" w:hAnsiTheme="minorEastAsia"/>
                <w:szCs w:val="21"/>
              </w:rPr>
            </w:pPr>
            <w:r w:rsidRPr="004F1522">
              <w:rPr>
                <w:rFonts w:asciiTheme="minorEastAsia" w:eastAsiaTheme="minorEastAsia" w:hAnsiTheme="minorEastAsia" w:hint="eastAsia"/>
                <w:szCs w:val="21"/>
              </w:rPr>
              <w:t>写明了服务内容、项目</w:t>
            </w:r>
            <w:r w:rsidRPr="00641DF4">
              <w:rPr>
                <w:rFonts w:asciiTheme="minorEastAsia" w:eastAsiaTheme="minorEastAsia" w:hAnsiTheme="minorEastAsia" w:hint="eastAsia"/>
                <w:szCs w:val="21"/>
              </w:rPr>
              <w:t>周期、付款方式、权利义务、不可抗力、保密、违约责任等</w:t>
            </w:r>
          </w:p>
          <w:p w:rsidR="00AF2C6F" w:rsidRPr="004F1522" w:rsidRDefault="00AF2C6F" w:rsidP="004131C6">
            <w:pPr>
              <w:adjustRightInd w:val="0"/>
              <w:snapToGrid w:val="0"/>
              <w:spacing w:line="276" w:lineRule="auto"/>
              <w:rPr>
                <w:rFonts w:asciiTheme="minorEastAsia" w:eastAsiaTheme="minorEastAsia" w:hAnsiTheme="minorEastAsia"/>
                <w:color w:val="FF0000"/>
                <w:szCs w:val="21"/>
              </w:rPr>
            </w:pPr>
            <w:r w:rsidRPr="00641DF4">
              <w:rPr>
                <w:rFonts w:asciiTheme="minorEastAsia" w:eastAsiaTheme="minorEastAsia" w:hAnsiTheme="minorEastAsia" w:hint="eastAsia"/>
                <w:szCs w:val="21"/>
              </w:rPr>
              <w:t>签订时间：202</w:t>
            </w:r>
            <w:r w:rsidR="00AD40BE">
              <w:rPr>
                <w:rFonts w:asciiTheme="minorEastAsia" w:eastAsiaTheme="minorEastAsia" w:hAnsiTheme="minorEastAsia" w:hint="eastAsia"/>
                <w:szCs w:val="21"/>
              </w:rPr>
              <w:t>2</w:t>
            </w:r>
            <w:r w:rsidRPr="00641DF4">
              <w:rPr>
                <w:rFonts w:asciiTheme="minorEastAsia" w:eastAsiaTheme="minorEastAsia" w:hAnsiTheme="minorEastAsia" w:hint="eastAsia"/>
                <w:szCs w:val="21"/>
              </w:rPr>
              <w:t>-</w:t>
            </w:r>
            <w:r w:rsidR="00AD40BE">
              <w:rPr>
                <w:rFonts w:asciiTheme="minorEastAsia" w:eastAsiaTheme="minorEastAsia" w:hAnsiTheme="minorEastAsia" w:hint="eastAsia"/>
                <w:szCs w:val="21"/>
              </w:rPr>
              <w:t>1</w:t>
            </w:r>
            <w:r w:rsidRPr="00641DF4">
              <w:rPr>
                <w:rFonts w:asciiTheme="minorEastAsia" w:eastAsiaTheme="minorEastAsia" w:hAnsiTheme="minorEastAsia" w:hint="eastAsia"/>
                <w:szCs w:val="21"/>
              </w:rPr>
              <w:t>-15</w:t>
            </w:r>
          </w:p>
          <w:p w:rsidR="00AF2C6F" w:rsidRPr="004F1522" w:rsidRDefault="00AF2C6F" w:rsidP="004131C6">
            <w:pPr>
              <w:adjustRightInd w:val="0"/>
              <w:snapToGrid w:val="0"/>
              <w:spacing w:line="276" w:lineRule="auto"/>
              <w:rPr>
                <w:rFonts w:asciiTheme="minorEastAsia" w:eastAsiaTheme="minorEastAsia" w:hAnsiTheme="minorEastAsia"/>
                <w:szCs w:val="21"/>
              </w:rPr>
            </w:pPr>
            <w:r w:rsidRPr="004F1522">
              <w:rPr>
                <w:rFonts w:asciiTheme="minorEastAsia" w:eastAsiaTheme="minorEastAsia" w:hAnsiTheme="minorEastAsia" w:hint="eastAsia"/>
                <w:szCs w:val="21"/>
              </w:rPr>
              <w:t>有双方签字盖章，符合要求。</w:t>
            </w:r>
          </w:p>
          <w:p w:rsidR="00AF2C6F" w:rsidRPr="004F1522" w:rsidRDefault="00AF2C6F" w:rsidP="004131C6">
            <w:pPr>
              <w:adjustRightInd w:val="0"/>
              <w:snapToGrid w:val="0"/>
              <w:spacing w:line="276" w:lineRule="auto"/>
              <w:rPr>
                <w:rFonts w:asciiTheme="minorEastAsia" w:eastAsiaTheme="minorEastAsia" w:hAnsiTheme="minorEastAsia"/>
                <w:szCs w:val="21"/>
              </w:rPr>
            </w:pPr>
            <w:r w:rsidRPr="004F1522">
              <w:rPr>
                <w:rFonts w:asciiTheme="minorEastAsia" w:eastAsiaTheme="minorEastAsia" w:hAnsiTheme="minorEastAsia"/>
                <w:szCs w:val="21"/>
              </w:rPr>
              <w:t>抽评审</w:t>
            </w:r>
            <w:r w:rsidRPr="004F1522">
              <w:rPr>
                <w:rFonts w:asciiTheme="minorEastAsia" w:eastAsiaTheme="minorEastAsia" w:hAnsiTheme="minorEastAsia" w:hint="eastAsia"/>
                <w:szCs w:val="21"/>
              </w:rPr>
              <w:t>记录：评审内容：</w:t>
            </w:r>
          </w:p>
          <w:p w:rsidR="00AF2C6F" w:rsidRPr="004F1522" w:rsidRDefault="00AF2C6F" w:rsidP="004131C6">
            <w:pPr>
              <w:adjustRightInd w:val="0"/>
              <w:snapToGrid w:val="0"/>
              <w:spacing w:line="276" w:lineRule="auto"/>
              <w:rPr>
                <w:rFonts w:asciiTheme="minorEastAsia" w:eastAsiaTheme="minorEastAsia" w:hAnsiTheme="minorEastAsia"/>
                <w:szCs w:val="21"/>
              </w:rPr>
            </w:pPr>
            <w:r w:rsidRPr="004F1522">
              <w:rPr>
                <w:rFonts w:asciiTheme="minorEastAsia" w:eastAsiaTheme="minorEastAsia" w:hAnsiTheme="minorEastAsia" w:hint="eastAsia"/>
                <w:szCs w:val="21"/>
              </w:rPr>
              <w:t>1.产品要求规定：                明确 √        不明确 □</w:t>
            </w:r>
          </w:p>
          <w:p w:rsidR="00AF2C6F" w:rsidRPr="004F1522" w:rsidRDefault="00AF2C6F" w:rsidP="004131C6">
            <w:pPr>
              <w:adjustRightInd w:val="0"/>
              <w:snapToGrid w:val="0"/>
              <w:spacing w:line="276" w:lineRule="auto"/>
              <w:rPr>
                <w:rFonts w:asciiTheme="minorEastAsia" w:eastAsiaTheme="minorEastAsia" w:hAnsiTheme="minorEastAsia"/>
                <w:szCs w:val="21"/>
              </w:rPr>
            </w:pPr>
            <w:r w:rsidRPr="004F1522">
              <w:rPr>
                <w:rFonts w:asciiTheme="minorEastAsia" w:eastAsiaTheme="minorEastAsia" w:hAnsiTheme="minorEastAsia" w:hint="eastAsia"/>
                <w:szCs w:val="21"/>
              </w:rPr>
              <w:t>2.与以前表述不一致的要求：    已解决 √        未解决 □</w:t>
            </w:r>
          </w:p>
          <w:p w:rsidR="00AF2C6F" w:rsidRDefault="00AF2C6F" w:rsidP="004131C6">
            <w:pPr>
              <w:adjustRightInd w:val="0"/>
              <w:snapToGrid w:val="0"/>
              <w:spacing w:line="276" w:lineRule="auto"/>
              <w:rPr>
                <w:rFonts w:asciiTheme="minorEastAsia" w:eastAsiaTheme="minorEastAsia" w:hAnsiTheme="minorEastAsia"/>
                <w:szCs w:val="21"/>
              </w:rPr>
            </w:pPr>
            <w:r w:rsidRPr="004F1522">
              <w:rPr>
                <w:rFonts w:asciiTheme="minorEastAsia" w:eastAsiaTheme="minorEastAsia" w:hAnsiTheme="minorEastAsia" w:hint="eastAsia"/>
                <w:szCs w:val="21"/>
              </w:rPr>
              <w:t>3.公司满足合同要求：1）技术指标        能满</w:t>
            </w:r>
            <w:r>
              <w:rPr>
                <w:rFonts w:asciiTheme="minorEastAsia" w:eastAsiaTheme="minorEastAsia" w:hAnsiTheme="minorEastAsia" w:hint="eastAsia"/>
                <w:szCs w:val="21"/>
              </w:rPr>
              <w:t>足 √       不满足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2）交货期          能满足 √       不满足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3）价格            合  适 √       不合适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4.其他：            1）双方责任        明  确 √       不明确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2）付款方式        合  适 √       不合适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3）纠纷解决方式    明  确 √       不明确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参与人：各部门负责人</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批准： 顾振英20</w:t>
            </w:r>
            <w:r w:rsidR="00AD40BE">
              <w:rPr>
                <w:rFonts w:asciiTheme="minorEastAsia" w:eastAsiaTheme="minorEastAsia" w:hAnsiTheme="minorEastAsia" w:hint="eastAsia"/>
                <w:szCs w:val="21"/>
              </w:rPr>
              <w:t>22</w:t>
            </w:r>
            <w:r>
              <w:rPr>
                <w:rFonts w:asciiTheme="minorEastAsia" w:eastAsiaTheme="minorEastAsia" w:hAnsiTheme="minorEastAsia" w:hint="eastAsia"/>
                <w:szCs w:val="21"/>
              </w:rPr>
              <w:t>-</w:t>
            </w:r>
            <w:r w:rsidR="00AD40BE">
              <w:rPr>
                <w:rFonts w:asciiTheme="minorEastAsia" w:eastAsiaTheme="minorEastAsia" w:hAnsiTheme="minorEastAsia" w:hint="eastAsia"/>
                <w:szCs w:val="21"/>
              </w:rPr>
              <w:t>1</w:t>
            </w:r>
            <w:r>
              <w:rPr>
                <w:rFonts w:asciiTheme="minorEastAsia" w:eastAsiaTheme="minorEastAsia" w:hAnsiTheme="minorEastAsia" w:hint="eastAsia"/>
                <w:szCs w:val="21"/>
              </w:rPr>
              <w:t>-14</w:t>
            </w:r>
          </w:p>
          <w:p w:rsidR="00AF2C6F" w:rsidRDefault="00AF2C6F" w:rsidP="004131C6">
            <w:pPr>
              <w:adjustRightInd w:val="0"/>
              <w:snapToGrid w:val="0"/>
              <w:spacing w:line="276" w:lineRule="auto"/>
              <w:rPr>
                <w:rFonts w:asciiTheme="minorEastAsia" w:eastAsiaTheme="minorEastAsia" w:hAnsiTheme="minorEastAsia"/>
                <w:szCs w:val="21"/>
              </w:rPr>
            </w:pP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Pr>
                <w:rFonts w:asciiTheme="minorEastAsia" w:eastAsiaTheme="minorEastAsia" w:hAnsiTheme="minorEastAsia" w:hint="eastAsia"/>
                <w:szCs w:val="21"/>
              </w:rPr>
              <w:t>客户</w:t>
            </w:r>
            <w:r w:rsidRPr="00AD40BE">
              <w:rPr>
                <w:rFonts w:asciiTheme="minorEastAsia" w:eastAsiaTheme="minorEastAsia" w:hAnsiTheme="minorEastAsia" w:hint="eastAsia"/>
                <w:color w:val="FF0000"/>
                <w:szCs w:val="21"/>
              </w:rPr>
              <w:t>：北京蓝海在线科技有限公司</w:t>
            </w: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sidRPr="00AD40BE">
              <w:rPr>
                <w:rFonts w:asciiTheme="minorEastAsia" w:eastAsiaTheme="minorEastAsia" w:hAnsiTheme="minorEastAsia" w:hint="eastAsia"/>
                <w:color w:val="FF0000"/>
                <w:szCs w:val="21"/>
              </w:rPr>
              <w:t>项目：基于大数据的客服管理（数据分析）</w:t>
            </w: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sidRPr="00AD40BE">
              <w:rPr>
                <w:rFonts w:asciiTheme="minorEastAsia" w:eastAsiaTheme="minorEastAsia" w:hAnsiTheme="minorEastAsia" w:hint="eastAsia"/>
                <w:color w:val="FF0000"/>
                <w:szCs w:val="21"/>
              </w:rPr>
              <w:t>写明了服务内容、项目周期、付款方式、权利义务、不可抗力、保密、违约责任等</w:t>
            </w: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sidRPr="00AD40BE">
              <w:rPr>
                <w:rFonts w:asciiTheme="minorEastAsia" w:eastAsiaTheme="minorEastAsia" w:hAnsiTheme="minorEastAsia" w:hint="eastAsia"/>
                <w:color w:val="FF0000"/>
                <w:szCs w:val="21"/>
              </w:rPr>
              <w:t xml:space="preserve">签订时间：2020-12-20 </w:t>
            </w: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sidRPr="00AD40BE">
              <w:rPr>
                <w:rFonts w:asciiTheme="minorEastAsia" w:eastAsiaTheme="minorEastAsia" w:hAnsiTheme="minorEastAsia" w:hint="eastAsia"/>
                <w:color w:val="FF0000"/>
                <w:szCs w:val="21"/>
              </w:rPr>
              <w:t>有双方确认签字。</w:t>
            </w: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sidRPr="00AD40BE">
              <w:rPr>
                <w:rFonts w:asciiTheme="minorEastAsia" w:eastAsiaTheme="minorEastAsia" w:hAnsiTheme="minorEastAsia"/>
                <w:color w:val="FF0000"/>
                <w:szCs w:val="21"/>
              </w:rPr>
              <w:t>评审记录</w:t>
            </w:r>
            <w:r w:rsidRPr="00AD40BE">
              <w:rPr>
                <w:rFonts w:asciiTheme="minorEastAsia" w:eastAsiaTheme="minorEastAsia" w:hAnsiTheme="minorEastAsia" w:hint="eastAsia"/>
                <w:color w:val="FF0000"/>
                <w:szCs w:val="21"/>
              </w:rPr>
              <w:t>：评审内容：</w:t>
            </w: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sidRPr="00AD40BE">
              <w:rPr>
                <w:rFonts w:asciiTheme="minorEastAsia" w:eastAsiaTheme="minorEastAsia" w:hAnsiTheme="minorEastAsia" w:hint="eastAsia"/>
                <w:color w:val="FF0000"/>
                <w:szCs w:val="21"/>
              </w:rPr>
              <w:t>1.产品要求规定：                明确 √        不明确 □</w:t>
            </w:r>
          </w:p>
          <w:p w:rsidR="00AF2C6F" w:rsidRPr="00AD40BE" w:rsidRDefault="00AF2C6F" w:rsidP="004131C6">
            <w:pPr>
              <w:adjustRightInd w:val="0"/>
              <w:snapToGrid w:val="0"/>
              <w:spacing w:line="276" w:lineRule="auto"/>
              <w:rPr>
                <w:rFonts w:asciiTheme="minorEastAsia" w:eastAsiaTheme="minorEastAsia" w:hAnsiTheme="minorEastAsia"/>
                <w:color w:val="FF0000"/>
                <w:szCs w:val="21"/>
              </w:rPr>
            </w:pPr>
            <w:r w:rsidRPr="00AD40BE">
              <w:rPr>
                <w:rFonts w:asciiTheme="minorEastAsia" w:eastAsiaTheme="minorEastAsia" w:hAnsiTheme="minorEastAsia" w:hint="eastAsia"/>
                <w:color w:val="FF0000"/>
                <w:szCs w:val="21"/>
              </w:rPr>
              <w:t>2.与以前表述不一致的要求：    已解决 √        未解决 □</w:t>
            </w:r>
          </w:p>
          <w:p w:rsidR="00AF2C6F" w:rsidRDefault="00AF2C6F" w:rsidP="004131C6">
            <w:pPr>
              <w:adjustRightInd w:val="0"/>
              <w:snapToGrid w:val="0"/>
              <w:spacing w:line="276" w:lineRule="auto"/>
              <w:rPr>
                <w:rFonts w:asciiTheme="minorEastAsia" w:eastAsiaTheme="minorEastAsia" w:hAnsiTheme="minorEastAsia"/>
                <w:szCs w:val="21"/>
              </w:rPr>
            </w:pPr>
            <w:r w:rsidRPr="00AD40BE">
              <w:rPr>
                <w:rFonts w:asciiTheme="minorEastAsia" w:eastAsiaTheme="minorEastAsia" w:hAnsiTheme="minorEastAsia" w:hint="eastAsia"/>
                <w:color w:val="FF0000"/>
                <w:szCs w:val="21"/>
              </w:rPr>
              <w:t xml:space="preserve">3.公司满足合同要求：1）技术指标       </w:t>
            </w:r>
            <w:r>
              <w:rPr>
                <w:rFonts w:asciiTheme="minorEastAsia" w:eastAsiaTheme="minorEastAsia" w:hAnsiTheme="minorEastAsia" w:hint="eastAsia"/>
                <w:szCs w:val="21"/>
              </w:rPr>
              <w:t xml:space="preserve"> 能满足 √       不满足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2）交货期          能满足 √       不满足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3）价格            合  适 √       不合适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4.其他：            1）双方责任        明  确 √       不明确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2）付款方式        合  适 √       不合适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3）纠纷解决方式    明  确 √       不明确 □</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参与人：各部门负责人</w:t>
            </w: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批准： 顾振英2019-12-23  </w:t>
            </w:r>
          </w:p>
          <w:p w:rsidR="00AF2C6F" w:rsidRDefault="00AF2C6F" w:rsidP="004131C6">
            <w:pPr>
              <w:adjustRightInd w:val="0"/>
              <w:snapToGrid w:val="0"/>
              <w:spacing w:line="276" w:lineRule="auto"/>
              <w:rPr>
                <w:rFonts w:asciiTheme="minorEastAsia" w:eastAsiaTheme="minorEastAsia" w:hAnsiTheme="minorEastAsia"/>
                <w:szCs w:val="21"/>
              </w:rPr>
            </w:pPr>
          </w:p>
          <w:p w:rsidR="00AF2C6F" w:rsidRDefault="00AF2C6F" w:rsidP="004131C6">
            <w:pPr>
              <w:adjustRightInd w:val="0"/>
              <w:snapToGrid w:val="0"/>
              <w:spacing w:line="276" w:lineRule="auto"/>
              <w:rPr>
                <w:rFonts w:asciiTheme="minorEastAsia" w:eastAsiaTheme="minorEastAsia" w:hAnsiTheme="minorEastAsia"/>
                <w:szCs w:val="21"/>
              </w:rPr>
            </w:pPr>
            <w:proofErr w:type="gramStart"/>
            <w:r>
              <w:rPr>
                <w:rFonts w:asciiTheme="minorEastAsia" w:eastAsiaTheme="minorEastAsia" w:hAnsiTheme="minorEastAsia" w:hint="eastAsia"/>
                <w:szCs w:val="21"/>
              </w:rPr>
              <w:t>另抽其他</w:t>
            </w:r>
            <w:proofErr w:type="gramEnd"/>
            <w:r>
              <w:rPr>
                <w:rFonts w:asciiTheme="minorEastAsia" w:eastAsiaTheme="minorEastAsia" w:hAnsiTheme="minorEastAsia" w:hint="eastAsia"/>
                <w:szCs w:val="21"/>
              </w:rPr>
              <w:t>合同及评审记录，均保存完好，符合要求。</w:t>
            </w:r>
          </w:p>
          <w:p w:rsidR="00AF2C6F" w:rsidRDefault="00AF2C6F" w:rsidP="004131C6">
            <w:pPr>
              <w:adjustRightInd w:val="0"/>
              <w:snapToGrid w:val="0"/>
              <w:spacing w:line="276" w:lineRule="auto"/>
              <w:rPr>
                <w:rFonts w:asciiTheme="minorEastAsia" w:eastAsiaTheme="minorEastAsia" w:hAnsiTheme="minorEastAsia"/>
                <w:szCs w:val="21"/>
              </w:rPr>
            </w:pPr>
          </w:p>
          <w:p w:rsidR="00AF2C6F" w:rsidRDefault="00AF2C6F" w:rsidP="004131C6">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有建立合同的更改的流程，合同中产品和服务要求的更改由行政部负责管理，当客户合同要求变更时，填写“合同变更通知单”通知相关职能部门，并更新相关文件及时通知相关部门。自体系建立以来，没有发生合同更改的情况，如果需要更改，需对更改内容重新评审，并将变化的要求及时通知有关人员。</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Y</w:t>
            </w:r>
          </w:p>
        </w:tc>
      </w:tr>
      <w:tr w:rsidR="00AF2C6F" w:rsidTr="004131C6">
        <w:trPr>
          <w:trHeight w:val="516"/>
        </w:trPr>
        <w:tc>
          <w:tcPr>
            <w:tcW w:w="21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lastRenderedPageBreak/>
              <w:t>顾客反馈及满意信息收集</w:t>
            </w:r>
          </w:p>
        </w:tc>
        <w:tc>
          <w:tcPr>
            <w:tcW w:w="960" w:type="dxa"/>
            <w:vAlign w:val="center"/>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9.1.2</w:t>
            </w:r>
          </w:p>
        </w:tc>
        <w:tc>
          <w:tcPr>
            <w:tcW w:w="10004" w:type="dxa"/>
            <w:vAlign w:val="center"/>
          </w:tcPr>
          <w:p w:rsidR="00AF2C6F" w:rsidRDefault="00AF2C6F" w:rsidP="00AD40B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企业对顾客对产品是否满意的信息进行监视，并编制《满意情况调查表》。对调查表中各项目进行测算，公司于2021年</w:t>
            </w:r>
            <w:r w:rsidR="00AD40BE">
              <w:rPr>
                <w:rFonts w:asciiTheme="minorEastAsia" w:eastAsiaTheme="minorEastAsia" w:hAnsiTheme="minorEastAsia" w:hint="eastAsia"/>
                <w:szCs w:val="21"/>
              </w:rPr>
              <w:t>12</w:t>
            </w:r>
            <w:r>
              <w:rPr>
                <w:rFonts w:asciiTheme="minorEastAsia" w:eastAsiaTheme="minorEastAsia" w:hAnsiTheme="minorEastAsia" w:hint="eastAsia"/>
                <w:szCs w:val="21"/>
              </w:rPr>
              <w:t>月对主要客户进行了电话问卷调查，分别对项目及质量、价格、数据准确、问题解决性等内容进行调查，客户均对相关内容进行了反馈，从统计数据中可以看出，顾客满意度平均分为97%，超过了质量目标要求，目标完成</w:t>
            </w:r>
          </w:p>
        </w:tc>
        <w:tc>
          <w:tcPr>
            <w:tcW w:w="1585" w:type="dxa"/>
          </w:tcPr>
          <w:p w:rsidR="00AF2C6F" w:rsidRDefault="00AF2C6F" w:rsidP="004131C6">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Y</w:t>
            </w:r>
          </w:p>
        </w:tc>
      </w:tr>
    </w:tbl>
    <w:p w:rsidR="00AF2C6F" w:rsidRDefault="00AF2C6F"/>
    <w:p w:rsidR="00AF2C6F" w:rsidRDefault="00AF2C6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F2C6F" w:rsidRPr="00196293" w:rsidTr="004131C6">
        <w:trPr>
          <w:trHeight w:val="515"/>
        </w:trPr>
        <w:tc>
          <w:tcPr>
            <w:tcW w:w="2160" w:type="dxa"/>
            <w:vMerge w:val="restart"/>
            <w:vAlign w:val="center"/>
          </w:tcPr>
          <w:p w:rsidR="00AF2C6F" w:rsidRPr="00196293" w:rsidRDefault="00AF2C6F" w:rsidP="004131C6">
            <w:pPr>
              <w:spacing w:before="120" w:line="276" w:lineRule="auto"/>
              <w:jc w:val="center"/>
              <w:rPr>
                <w:rFonts w:ascii="宋体" w:hAnsi="宋体"/>
                <w:szCs w:val="21"/>
              </w:rPr>
            </w:pPr>
            <w:r w:rsidRPr="00196293">
              <w:rPr>
                <w:rFonts w:ascii="宋体" w:hAnsi="宋体" w:hint="eastAsia"/>
                <w:szCs w:val="21"/>
              </w:rPr>
              <w:t>过程与活动、</w:t>
            </w:r>
          </w:p>
          <w:p w:rsidR="00AF2C6F" w:rsidRPr="00196293" w:rsidRDefault="00AF2C6F" w:rsidP="004131C6">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涉及</w:t>
            </w:r>
          </w:p>
          <w:p w:rsidR="00AF2C6F" w:rsidRPr="00196293" w:rsidRDefault="00AF2C6F" w:rsidP="004131C6">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受审核部门：</w:t>
            </w:r>
            <w:r>
              <w:rPr>
                <w:rFonts w:ascii="宋体" w:hAnsi="宋体" w:hint="eastAsia"/>
                <w:szCs w:val="21"/>
              </w:rPr>
              <w:t>技术部</w:t>
            </w:r>
            <w:r w:rsidRPr="00196293">
              <w:rPr>
                <w:rFonts w:ascii="宋体" w:hAnsi="宋体" w:hint="eastAsia"/>
                <w:szCs w:val="21"/>
              </w:rPr>
              <w:t xml:space="preserve">      </w:t>
            </w:r>
            <w:r w:rsidRPr="0007353C">
              <w:rPr>
                <w:rFonts w:ascii="宋体" w:hAnsi="宋体" w:hint="eastAsia"/>
                <w:szCs w:val="21"/>
              </w:rPr>
              <w:t>主管领导：马凯  陪同人员：</w:t>
            </w:r>
            <w:r>
              <w:rPr>
                <w:rFonts w:ascii="宋体" w:hAnsi="宋体" w:hint="eastAsia"/>
                <w:szCs w:val="21"/>
              </w:rPr>
              <w:t>张雪</w:t>
            </w:r>
          </w:p>
        </w:tc>
        <w:tc>
          <w:tcPr>
            <w:tcW w:w="1585" w:type="dxa"/>
            <w:vMerge w:val="restart"/>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判定</w:t>
            </w:r>
          </w:p>
        </w:tc>
      </w:tr>
      <w:tr w:rsidR="00AF2C6F" w:rsidRPr="00196293" w:rsidTr="004131C6">
        <w:trPr>
          <w:trHeight w:val="403"/>
        </w:trPr>
        <w:tc>
          <w:tcPr>
            <w:tcW w:w="2160" w:type="dxa"/>
            <w:vMerge/>
            <w:vAlign w:val="center"/>
          </w:tcPr>
          <w:p w:rsidR="00AF2C6F" w:rsidRPr="00196293" w:rsidRDefault="00AF2C6F" w:rsidP="004131C6">
            <w:pPr>
              <w:spacing w:line="276" w:lineRule="auto"/>
              <w:rPr>
                <w:rFonts w:ascii="宋体" w:hAnsi="宋体"/>
                <w:szCs w:val="21"/>
              </w:rPr>
            </w:pPr>
          </w:p>
        </w:tc>
        <w:tc>
          <w:tcPr>
            <w:tcW w:w="960" w:type="dxa"/>
            <w:vMerge/>
            <w:vAlign w:val="center"/>
          </w:tcPr>
          <w:p w:rsidR="00AF2C6F" w:rsidRPr="00196293" w:rsidRDefault="00AF2C6F" w:rsidP="004131C6">
            <w:pPr>
              <w:spacing w:line="276" w:lineRule="auto"/>
              <w:rPr>
                <w:rFonts w:ascii="宋体" w:hAnsi="宋体"/>
                <w:szCs w:val="21"/>
              </w:rPr>
            </w:pPr>
          </w:p>
        </w:tc>
        <w:tc>
          <w:tcPr>
            <w:tcW w:w="10004" w:type="dxa"/>
            <w:vAlign w:val="center"/>
          </w:tcPr>
          <w:p w:rsidR="00AF2C6F" w:rsidRPr="00196293" w:rsidRDefault="00AF2C6F" w:rsidP="00AD40BE">
            <w:pPr>
              <w:spacing w:before="120" w:line="276" w:lineRule="auto"/>
              <w:rPr>
                <w:rFonts w:ascii="宋体" w:hAnsi="宋体"/>
                <w:szCs w:val="21"/>
              </w:rPr>
            </w:pPr>
            <w:r w:rsidRPr="00196293">
              <w:rPr>
                <w:rFonts w:ascii="宋体" w:hAnsi="宋体" w:hint="eastAsia"/>
                <w:szCs w:val="21"/>
              </w:rPr>
              <w:t>审核员：朱晓丽   审核时间：20</w:t>
            </w:r>
            <w:r>
              <w:rPr>
                <w:rFonts w:ascii="宋体" w:hAnsi="宋体" w:hint="eastAsia"/>
                <w:szCs w:val="21"/>
              </w:rPr>
              <w:t>2</w:t>
            </w:r>
            <w:r w:rsidR="00AD40BE">
              <w:rPr>
                <w:rFonts w:ascii="宋体" w:hAnsi="宋体" w:hint="eastAsia"/>
                <w:szCs w:val="21"/>
              </w:rPr>
              <w:t>2</w:t>
            </w:r>
            <w:r w:rsidRPr="00196293">
              <w:rPr>
                <w:rFonts w:ascii="宋体" w:hAnsi="宋体" w:hint="eastAsia"/>
                <w:szCs w:val="21"/>
              </w:rPr>
              <w:t>年</w:t>
            </w:r>
            <w:r w:rsidR="00AD40BE">
              <w:rPr>
                <w:rFonts w:ascii="宋体" w:hAnsi="宋体" w:hint="eastAsia"/>
                <w:szCs w:val="21"/>
              </w:rPr>
              <w:t>4</w:t>
            </w:r>
            <w:r w:rsidRPr="00196293">
              <w:rPr>
                <w:rFonts w:ascii="宋体" w:hAnsi="宋体" w:hint="eastAsia"/>
                <w:szCs w:val="21"/>
              </w:rPr>
              <w:t>月</w:t>
            </w:r>
            <w:r w:rsidR="00AD40BE">
              <w:rPr>
                <w:rFonts w:ascii="宋体" w:hAnsi="宋体" w:hint="eastAsia"/>
                <w:szCs w:val="21"/>
              </w:rPr>
              <w:t>22</w:t>
            </w:r>
            <w:r w:rsidRPr="00196293">
              <w:rPr>
                <w:rFonts w:ascii="宋体" w:hAnsi="宋体" w:hint="eastAsia"/>
                <w:szCs w:val="21"/>
              </w:rPr>
              <w:t>日</w:t>
            </w:r>
          </w:p>
        </w:tc>
        <w:tc>
          <w:tcPr>
            <w:tcW w:w="1585" w:type="dxa"/>
            <w:vMerge/>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Merge/>
            <w:vAlign w:val="center"/>
          </w:tcPr>
          <w:p w:rsidR="00AF2C6F" w:rsidRPr="00196293" w:rsidRDefault="00AF2C6F" w:rsidP="004131C6">
            <w:pPr>
              <w:spacing w:line="276" w:lineRule="auto"/>
              <w:rPr>
                <w:rFonts w:ascii="宋体" w:hAnsi="宋体"/>
                <w:szCs w:val="21"/>
              </w:rPr>
            </w:pPr>
          </w:p>
        </w:tc>
        <w:tc>
          <w:tcPr>
            <w:tcW w:w="960" w:type="dxa"/>
            <w:vMerge/>
            <w:vAlign w:val="center"/>
          </w:tcPr>
          <w:p w:rsidR="00AF2C6F" w:rsidRPr="00196293" w:rsidRDefault="00AF2C6F" w:rsidP="004131C6">
            <w:pPr>
              <w:spacing w:line="276" w:lineRule="auto"/>
              <w:rPr>
                <w:rFonts w:ascii="宋体" w:hAnsi="宋体"/>
                <w:szCs w:val="21"/>
              </w:rPr>
            </w:pPr>
          </w:p>
        </w:tc>
        <w:tc>
          <w:tcPr>
            <w:tcW w:w="10004" w:type="dxa"/>
            <w:vAlign w:val="center"/>
          </w:tcPr>
          <w:p w:rsidR="00AF2C6F" w:rsidRPr="00196293" w:rsidRDefault="00AF2C6F" w:rsidP="00AD40BE">
            <w:pPr>
              <w:adjustRightInd w:val="0"/>
              <w:snapToGrid w:val="0"/>
              <w:spacing w:line="276" w:lineRule="auto"/>
              <w:rPr>
                <w:rFonts w:ascii="宋体" w:hAnsi="宋体"/>
                <w:szCs w:val="21"/>
              </w:rPr>
            </w:pPr>
            <w:r w:rsidRPr="00196293">
              <w:rPr>
                <w:rFonts w:ascii="宋体" w:hAnsi="宋体" w:hint="eastAsia"/>
                <w:szCs w:val="21"/>
              </w:rPr>
              <w:t>审核条款：5.3，6.2，</w:t>
            </w:r>
            <w:r w:rsidR="00AD40BE">
              <w:rPr>
                <w:rFonts w:ascii="宋体" w:hAnsi="宋体" w:hint="eastAsia"/>
                <w:szCs w:val="21"/>
              </w:rPr>
              <w:t xml:space="preserve"> </w:t>
            </w:r>
            <w:r>
              <w:rPr>
                <w:rFonts w:ascii="宋体" w:hAnsi="宋体" w:hint="eastAsia"/>
                <w:szCs w:val="21"/>
              </w:rPr>
              <w:t xml:space="preserve">7.1.5 </w:t>
            </w:r>
            <w:r w:rsidRPr="00196293">
              <w:rPr>
                <w:rFonts w:ascii="宋体" w:hAnsi="宋体" w:hint="eastAsia"/>
                <w:szCs w:val="21"/>
              </w:rPr>
              <w:t xml:space="preserve"> 8.1  8.3</w:t>
            </w:r>
            <w:r>
              <w:rPr>
                <w:rFonts w:ascii="宋体" w:hAnsi="宋体" w:hint="eastAsia"/>
                <w:szCs w:val="21"/>
              </w:rPr>
              <w:t xml:space="preserve"> </w:t>
            </w:r>
            <w:r w:rsidRPr="00196293">
              <w:rPr>
                <w:rFonts w:ascii="宋体" w:hAnsi="宋体" w:hint="eastAsia"/>
                <w:szCs w:val="21"/>
              </w:rPr>
              <w:t xml:space="preserve"> 8.5 </w:t>
            </w:r>
            <w:r>
              <w:rPr>
                <w:rFonts w:ascii="宋体" w:hAnsi="宋体" w:hint="eastAsia"/>
                <w:szCs w:val="21"/>
              </w:rPr>
              <w:t xml:space="preserve"> 8.6  8.7  10.2</w:t>
            </w:r>
          </w:p>
        </w:tc>
        <w:tc>
          <w:tcPr>
            <w:tcW w:w="1585" w:type="dxa"/>
            <w:vMerge/>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5.3</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部门主要职责如下：</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负责</w:t>
            </w:r>
            <w:r>
              <w:rPr>
                <w:rFonts w:ascii="宋体" w:hAnsi="宋体" w:hint="eastAsia"/>
                <w:szCs w:val="21"/>
              </w:rPr>
              <w:t>数据处理策划</w:t>
            </w:r>
            <w:r w:rsidRPr="00196293">
              <w:rPr>
                <w:rFonts w:ascii="宋体" w:hAnsi="宋体" w:hint="eastAsia"/>
                <w:szCs w:val="21"/>
              </w:rPr>
              <w:t>的制定和实施；</w:t>
            </w:r>
          </w:p>
          <w:p w:rsidR="00AF2C6F" w:rsidRDefault="00AF2C6F" w:rsidP="004131C6">
            <w:pPr>
              <w:adjustRightInd w:val="0"/>
              <w:snapToGrid w:val="0"/>
              <w:spacing w:line="276" w:lineRule="auto"/>
              <w:rPr>
                <w:rFonts w:ascii="宋体" w:hAnsi="宋体"/>
                <w:szCs w:val="21"/>
              </w:rPr>
            </w:pPr>
            <w:r w:rsidRPr="00196293">
              <w:rPr>
                <w:rFonts w:ascii="宋体" w:hAnsi="宋体" w:hint="eastAsia"/>
                <w:szCs w:val="21"/>
              </w:rPr>
              <w:t>负责对</w:t>
            </w:r>
            <w:r>
              <w:rPr>
                <w:rFonts w:ascii="宋体" w:hAnsi="宋体" w:hint="eastAsia"/>
                <w:szCs w:val="21"/>
              </w:rPr>
              <w:t>服务</w:t>
            </w:r>
            <w:r w:rsidRPr="00196293">
              <w:rPr>
                <w:rFonts w:ascii="宋体" w:hAnsi="宋体" w:hint="eastAsia"/>
                <w:szCs w:val="21"/>
              </w:rPr>
              <w:t>过程进行监视和测量</w:t>
            </w:r>
          </w:p>
          <w:p w:rsidR="00AF2C6F" w:rsidRPr="00196293" w:rsidRDefault="00AF2C6F" w:rsidP="004131C6">
            <w:pPr>
              <w:adjustRightInd w:val="0"/>
              <w:snapToGrid w:val="0"/>
              <w:spacing w:line="276" w:lineRule="auto"/>
              <w:rPr>
                <w:rFonts w:ascii="宋体" w:hAnsi="宋体"/>
                <w:szCs w:val="21"/>
              </w:rPr>
            </w:pPr>
            <w:r>
              <w:rPr>
                <w:rFonts w:ascii="宋体" w:hAnsi="宋体" w:hint="eastAsia"/>
                <w:szCs w:val="21"/>
              </w:rPr>
              <w:t>负责产品放行控制</w:t>
            </w:r>
            <w:r w:rsidRPr="00196293">
              <w:rPr>
                <w:rFonts w:ascii="宋体" w:hAnsi="宋体" w:hint="eastAsia"/>
                <w:szCs w:val="21"/>
              </w:rPr>
              <w:t xml:space="preserve">。。。。。。。。 </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AF2C6F" w:rsidRPr="00196293" w:rsidRDefault="00AF2C6F" w:rsidP="004131C6">
            <w:pPr>
              <w:spacing w:line="276" w:lineRule="auto"/>
              <w:rPr>
                <w:rFonts w:ascii="宋体" w:hAnsi="宋体"/>
                <w:szCs w:val="21"/>
              </w:rPr>
            </w:pPr>
            <w:r>
              <w:rPr>
                <w:rFonts w:ascii="宋体" w:hAnsi="宋体" w:hint="eastAsia"/>
                <w:szCs w:val="21"/>
              </w:rPr>
              <w:t>Y</w:t>
            </w: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6.2</w:t>
            </w:r>
          </w:p>
        </w:tc>
        <w:tc>
          <w:tcPr>
            <w:tcW w:w="10004" w:type="dxa"/>
            <w:vAlign w:val="center"/>
          </w:tcPr>
          <w:p w:rsidR="00AF2C6F" w:rsidRPr="0007353C" w:rsidRDefault="00AF2C6F" w:rsidP="004131C6">
            <w:pPr>
              <w:adjustRightInd w:val="0"/>
              <w:snapToGrid w:val="0"/>
              <w:spacing w:line="276" w:lineRule="auto"/>
              <w:rPr>
                <w:rFonts w:ascii="宋体" w:hAnsi="宋体"/>
                <w:szCs w:val="21"/>
              </w:rPr>
            </w:pPr>
            <w:r>
              <w:rPr>
                <w:rFonts w:ascii="宋体" w:hAnsi="宋体" w:hint="eastAsia"/>
                <w:szCs w:val="21"/>
              </w:rPr>
              <w:t>部门目标：</w:t>
            </w:r>
          </w:p>
          <w:p w:rsidR="00AF2C6F" w:rsidRPr="0007353C" w:rsidRDefault="00AF2C6F" w:rsidP="004131C6">
            <w:pPr>
              <w:adjustRightInd w:val="0"/>
              <w:snapToGrid w:val="0"/>
              <w:spacing w:line="276" w:lineRule="auto"/>
              <w:rPr>
                <w:rFonts w:ascii="宋体" w:hAnsi="宋体" w:cs="宋体"/>
                <w:szCs w:val="21"/>
              </w:rPr>
            </w:pPr>
            <w:r w:rsidRPr="0007353C">
              <w:rPr>
                <w:rFonts w:ascii="宋体" w:hAnsi="宋体" w:cs="宋体" w:hint="eastAsia"/>
                <w:szCs w:val="21"/>
              </w:rPr>
              <w:t>项目交付及时率100%                100%</w:t>
            </w:r>
          </w:p>
          <w:p w:rsidR="00AF2C6F" w:rsidRPr="0007353C" w:rsidRDefault="00AF2C6F" w:rsidP="004131C6">
            <w:pPr>
              <w:adjustRightInd w:val="0"/>
              <w:snapToGrid w:val="0"/>
              <w:spacing w:line="276" w:lineRule="auto"/>
              <w:rPr>
                <w:rFonts w:ascii="宋体" w:hAnsi="宋体" w:cs="宋体"/>
                <w:szCs w:val="21"/>
              </w:rPr>
            </w:pPr>
            <w:r w:rsidRPr="0007353C">
              <w:rPr>
                <w:rFonts w:ascii="宋体" w:hAnsi="宋体" w:cs="宋体" w:hint="eastAsia"/>
                <w:szCs w:val="21"/>
              </w:rPr>
              <w:t>服务质量合格率100%                100%</w:t>
            </w:r>
          </w:p>
          <w:p w:rsidR="00AF2C6F" w:rsidRPr="00196293" w:rsidRDefault="00AF2C6F" w:rsidP="00AD40BE">
            <w:pPr>
              <w:adjustRightInd w:val="0"/>
              <w:snapToGrid w:val="0"/>
              <w:spacing w:line="276" w:lineRule="auto"/>
              <w:rPr>
                <w:rFonts w:ascii="宋体" w:hAnsi="宋体"/>
                <w:szCs w:val="21"/>
              </w:rPr>
            </w:pPr>
            <w:r>
              <w:rPr>
                <w:rFonts w:ascii="宋体" w:hAnsi="宋体" w:hint="eastAsia"/>
                <w:szCs w:val="21"/>
              </w:rPr>
              <w:t>202</w:t>
            </w:r>
            <w:r w:rsidR="00AD40BE">
              <w:rPr>
                <w:rFonts w:ascii="宋体" w:hAnsi="宋体" w:hint="eastAsia"/>
                <w:szCs w:val="21"/>
              </w:rPr>
              <w:t>1</w:t>
            </w:r>
            <w:r w:rsidRPr="00196293">
              <w:rPr>
                <w:rFonts w:ascii="宋体" w:hAnsi="宋体" w:hint="eastAsia"/>
                <w:szCs w:val="21"/>
              </w:rPr>
              <w:t>年</w:t>
            </w:r>
            <w:r w:rsidR="00AD40BE">
              <w:rPr>
                <w:rFonts w:ascii="宋体" w:hAnsi="宋体" w:hint="eastAsia"/>
                <w:szCs w:val="21"/>
              </w:rPr>
              <w:t>7</w:t>
            </w:r>
            <w:r w:rsidRPr="00196293">
              <w:rPr>
                <w:rFonts w:ascii="宋体" w:hAnsi="宋体" w:hint="eastAsia"/>
                <w:szCs w:val="21"/>
              </w:rPr>
              <w:t>月至20</w:t>
            </w:r>
            <w:r>
              <w:rPr>
                <w:rFonts w:ascii="宋体" w:hAnsi="宋体" w:hint="eastAsia"/>
                <w:szCs w:val="21"/>
              </w:rPr>
              <w:t>2</w:t>
            </w:r>
            <w:r w:rsidR="00AD40BE">
              <w:rPr>
                <w:rFonts w:ascii="宋体" w:hAnsi="宋体" w:hint="eastAsia"/>
                <w:szCs w:val="21"/>
              </w:rPr>
              <w:t>2</w:t>
            </w:r>
            <w:r w:rsidRPr="00196293">
              <w:rPr>
                <w:rFonts w:ascii="宋体" w:hAnsi="宋体" w:hint="eastAsia"/>
                <w:szCs w:val="21"/>
              </w:rPr>
              <w:t>年</w:t>
            </w:r>
            <w:r w:rsidR="00AD40BE">
              <w:rPr>
                <w:rFonts w:ascii="宋体" w:hAnsi="宋体" w:hint="eastAsia"/>
                <w:szCs w:val="21"/>
              </w:rPr>
              <w:t>3</w:t>
            </w:r>
            <w:r w:rsidRPr="00196293">
              <w:rPr>
                <w:rFonts w:ascii="宋体" w:hAnsi="宋体" w:hint="eastAsia"/>
                <w:szCs w:val="21"/>
              </w:rPr>
              <w:t>月目标完成情况：</w:t>
            </w:r>
            <w:r>
              <w:rPr>
                <w:rFonts w:ascii="宋体" w:hAnsi="宋体" w:hint="eastAsia"/>
                <w:szCs w:val="21"/>
              </w:rPr>
              <w:t>均完成</w:t>
            </w:r>
            <w:r w:rsidRPr="00196293">
              <w:rPr>
                <w:rFonts w:ascii="宋体" w:hAnsi="宋体" w:hint="eastAsia"/>
                <w:szCs w:val="21"/>
              </w:rPr>
              <w:t>。</w:t>
            </w:r>
          </w:p>
        </w:tc>
        <w:tc>
          <w:tcPr>
            <w:tcW w:w="1585" w:type="dxa"/>
          </w:tcPr>
          <w:p w:rsidR="00AF2C6F" w:rsidRPr="00196293" w:rsidRDefault="00AF2C6F" w:rsidP="004131C6">
            <w:pPr>
              <w:spacing w:line="276" w:lineRule="auto"/>
              <w:rPr>
                <w:rFonts w:ascii="宋体" w:hAnsi="宋体"/>
                <w:szCs w:val="21"/>
              </w:rPr>
            </w:pPr>
            <w:r>
              <w:rPr>
                <w:rFonts w:ascii="宋体" w:hAnsi="宋体" w:hint="eastAsia"/>
                <w:szCs w:val="21"/>
              </w:rPr>
              <w:t>Y</w:t>
            </w: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监视测量资源</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7.1.5</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Pr>
                <w:rFonts w:ascii="宋体" w:hAnsi="宋体" w:hint="eastAsia"/>
                <w:szCs w:val="21"/>
              </w:rPr>
              <w:t>测试软件为客户所有的管理平台，企业在平台进行数据处理分析，管理平台的管理、维护由客户负责。</w:t>
            </w:r>
          </w:p>
        </w:tc>
        <w:tc>
          <w:tcPr>
            <w:tcW w:w="1585" w:type="dxa"/>
          </w:tcPr>
          <w:p w:rsidR="00AF2C6F"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8.1</w:t>
            </w:r>
          </w:p>
        </w:tc>
        <w:tc>
          <w:tcPr>
            <w:tcW w:w="10004" w:type="dxa"/>
            <w:vAlign w:val="center"/>
          </w:tcPr>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范围：数据处理（数据处理中的银行卡中心、PUE值在1.4以上的</w:t>
            </w:r>
            <w:proofErr w:type="gramStart"/>
            <w:r w:rsidRPr="00DB4423">
              <w:rPr>
                <w:rFonts w:ascii="宋体" w:hAnsi="宋体" w:hint="eastAsia"/>
                <w:szCs w:val="21"/>
              </w:rPr>
              <w:t>云计算</w:t>
            </w:r>
            <w:proofErr w:type="gramEnd"/>
            <w:r w:rsidRPr="00DB4423">
              <w:rPr>
                <w:rFonts w:ascii="宋体" w:hAnsi="宋体" w:hint="eastAsia"/>
                <w:szCs w:val="21"/>
              </w:rPr>
              <w:t>数据中心除外</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1.规定产品目标和要求</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项目交付及时率100%</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服务质量合格率100%</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2.提供了《服务过程控制程序》、《作业指导书》、《技术服务方案》等数据处理、项目和合同应进行质量策划。质量目标已达到顾客要求；</w:t>
            </w:r>
          </w:p>
          <w:p w:rsidR="00AF2C6F" w:rsidRPr="00DB4423" w:rsidRDefault="00AF2C6F" w:rsidP="004131C6">
            <w:pPr>
              <w:adjustRightInd w:val="0"/>
              <w:snapToGrid w:val="0"/>
              <w:spacing w:line="276" w:lineRule="auto"/>
              <w:rPr>
                <w:rFonts w:ascii="宋体" w:hAnsi="宋体"/>
                <w:szCs w:val="21"/>
              </w:rPr>
            </w:pP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3.执行标准 。</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 xml:space="preserve"> GB/T17544-1998《信息技术 软件包 质量要求和测试》</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GB/T11457-2006《信息处理 软件工程术语》</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GB 17859—1999《计算机信息系统安全保护等级划分准则》</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GB/T 20261-2006《信息技术 系统安全工程 能力成熟度模型》</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lastRenderedPageBreak/>
              <w:t>GB/T 20269-2006 《信息安全技术 信息系统安全管理要求》</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GB/T 20270-2006《信息安全技术 网络基础安全技术要求》</w:t>
            </w:r>
          </w:p>
          <w:p w:rsidR="00AF2C6F" w:rsidRPr="00DB4423" w:rsidRDefault="00AF2C6F" w:rsidP="004131C6">
            <w:pPr>
              <w:adjustRightInd w:val="0"/>
              <w:snapToGrid w:val="0"/>
              <w:spacing w:line="276" w:lineRule="auto"/>
              <w:rPr>
                <w:rFonts w:ascii="宋体" w:hAnsi="宋体"/>
                <w:szCs w:val="21"/>
              </w:rPr>
            </w:pP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4.产品实现流程为：</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数据处理流程：顾客沟通</w:t>
            </w:r>
            <w:proofErr w:type="gramStart"/>
            <w:r w:rsidRPr="00DB4423">
              <w:rPr>
                <w:rFonts w:ascii="宋体" w:hAnsi="宋体" w:hint="eastAsia"/>
                <w:szCs w:val="21"/>
              </w:rPr>
              <w:t>—合同评审—签订</w:t>
            </w:r>
            <w:proofErr w:type="gramEnd"/>
            <w:r w:rsidRPr="00DB4423">
              <w:rPr>
                <w:rFonts w:ascii="宋体" w:hAnsi="宋体" w:hint="eastAsia"/>
                <w:szCs w:val="21"/>
              </w:rPr>
              <w:t>合同---数据整理---数据清洗---数据处理---数据上线测试--数据调优--数据维护---故障处理 ---客户验收--后续服务</w:t>
            </w:r>
          </w:p>
          <w:p w:rsidR="00AF2C6F" w:rsidRPr="00DB4423" w:rsidRDefault="00AF2C6F" w:rsidP="004131C6">
            <w:pPr>
              <w:adjustRightInd w:val="0"/>
              <w:snapToGrid w:val="0"/>
              <w:spacing w:line="276" w:lineRule="auto"/>
              <w:rPr>
                <w:rFonts w:ascii="宋体" w:hAnsi="宋体"/>
                <w:szCs w:val="21"/>
              </w:rPr>
            </w:pP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公司为实现产品质量目标配置了相应人员（如办公行政人员、计算机服务人员；技术人员、销售人员、办公人员等，销售人员等)办公设施(如电脑、打印机、传真机等），可满足现经营要求；</w:t>
            </w:r>
          </w:p>
          <w:p w:rsidR="00AF2C6F" w:rsidRPr="00DB4423" w:rsidRDefault="00AF2C6F" w:rsidP="004131C6">
            <w:pPr>
              <w:adjustRightInd w:val="0"/>
              <w:snapToGrid w:val="0"/>
              <w:spacing w:line="276" w:lineRule="auto"/>
              <w:rPr>
                <w:rFonts w:ascii="宋体" w:hAnsi="宋体"/>
                <w:szCs w:val="21"/>
              </w:rPr>
            </w:pP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5、服务场所：办公面积</w:t>
            </w:r>
            <w:r>
              <w:rPr>
                <w:rFonts w:ascii="宋体" w:hAnsi="宋体" w:hint="eastAsia"/>
                <w:szCs w:val="21"/>
              </w:rPr>
              <w:t>3</w:t>
            </w:r>
            <w:r w:rsidRPr="00DB4423">
              <w:rPr>
                <w:rFonts w:ascii="宋体" w:hAnsi="宋体" w:hint="eastAsia"/>
                <w:szCs w:val="21"/>
              </w:rPr>
              <w:t>0余平方米，电脑台式机、打印机、传真机、笔记本电脑、电钻等设备设施，基本满足服务需要，资源满足。</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6、编制有“风险和机遇控制程序”，通过识别与评价对公司目标和战略方向相关，影响其实现质量管理体系预期结果的各种内外部环境因素，有效应对风险和机遇。</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7、暂无外包过程。</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策划适合组织体系运行需要，未发生更改，策划情况符合标准要求。产品实现策划的结果与QMS其他过程的要求基本一致。</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6.接收准则:依据验收交付规范、交验准则。</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服务合同、相关标准、用户要求等进行接收，以保证交付的产品满足要求。</w:t>
            </w:r>
          </w:p>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7.记录：策划有生产过程控制记录、销售过程控制记录、内部审核检查表、首末次会议记录、特殊过程确认记录等，基本满足产品实现需要。</w:t>
            </w:r>
          </w:p>
          <w:p w:rsidR="00AF2C6F" w:rsidRPr="00196293" w:rsidRDefault="00AF2C6F" w:rsidP="004131C6">
            <w:pPr>
              <w:adjustRightInd w:val="0"/>
              <w:snapToGrid w:val="0"/>
              <w:spacing w:line="276" w:lineRule="auto"/>
              <w:rPr>
                <w:rFonts w:ascii="宋体" w:hAnsi="宋体"/>
                <w:szCs w:val="21"/>
              </w:rPr>
            </w:pPr>
            <w:r w:rsidRPr="00DB4423">
              <w:rPr>
                <w:rFonts w:ascii="宋体" w:hAnsi="宋体" w:hint="eastAsia"/>
                <w:szCs w:val="21"/>
              </w:rPr>
              <w:t>目前策划基本充分。</w:t>
            </w:r>
          </w:p>
        </w:tc>
        <w:tc>
          <w:tcPr>
            <w:tcW w:w="1585" w:type="dxa"/>
          </w:tcPr>
          <w:p w:rsidR="00AF2C6F" w:rsidRPr="00196293" w:rsidRDefault="00AF2C6F" w:rsidP="004131C6">
            <w:pPr>
              <w:spacing w:line="276" w:lineRule="auto"/>
              <w:rPr>
                <w:rFonts w:ascii="宋体" w:hAnsi="宋体"/>
                <w:szCs w:val="21"/>
              </w:rPr>
            </w:pPr>
            <w:r>
              <w:rPr>
                <w:rFonts w:ascii="宋体" w:hAnsi="宋体" w:hint="eastAsia"/>
                <w:szCs w:val="21"/>
              </w:rPr>
              <w:lastRenderedPageBreak/>
              <w:t>Y</w:t>
            </w: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lastRenderedPageBreak/>
              <w:t>产品和服务的设计和开发</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8.3</w:t>
            </w:r>
          </w:p>
        </w:tc>
        <w:tc>
          <w:tcPr>
            <w:tcW w:w="10004" w:type="dxa"/>
            <w:vAlign w:val="center"/>
          </w:tcPr>
          <w:p w:rsidR="00AF2C6F" w:rsidRPr="00DB4423" w:rsidRDefault="00AF2C6F" w:rsidP="004131C6">
            <w:pPr>
              <w:adjustRightInd w:val="0"/>
              <w:snapToGrid w:val="0"/>
              <w:spacing w:line="276" w:lineRule="auto"/>
              <w:rPr>
                <w:rFonts w:ascii="宋体" w:hAnsi="宋体"/>
                <w:szCs w:val="21"/>
              </w:rPr>
            </w:pPr>
            <w:r w:rsidRPr="00DB4423">
              <w:rPr>
                <w:rFonts w:ascii="宋体" w:hAnsi="宋体" w:hint="eastAsia"/>
                <w:szCs w:val="21"/>
              </w:rPr>
              <w:t>不适用理由：此次认证范围不包括软件研发，认证范围为：软件研发后的使用服务过程，即数据处理， 因该公司的数据处理（数据处理中的银行卡中心、PUE值在1.4以上的</w:t>
            </w:r>
            <w:proofErr w:type="gramStart"/>
            <w:r w:rsidRPr="00DB4423">
              <w:rPr>
                <w:rFonts w:ascii="宋体" w:hAnsi="宋体" w:hint="eastAsia"/>
                <w:szCs w:val="21"/>
              </w:rPr>
              <w:t>云计算</w:t>
            </w:r>
            <w:proofErr w:type="gramEnd"/>
            <w:r w:rsidRPr="00DB4423">
              <w:rPr>
                <w:rFonts w:ascii="宋体" w:hAnsi="宋体" w:hint="eastAsia"/>
                <w:szCs w:val="21"/>
              </w:rPr>
              <w:t>数据中心除外）技术服务，按照顾客的要求进行，该条款的不适用,不影响组织确保其产品和服务合格的能力和责任，也不会对增强顾客满意产生影响</w:t>
            </w:r>
          </w:p>
        </w:tc>
        <w:tc>
          <w:tcPr>
            <w:tcW w:w="1585" w:type="dxa"/>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Default="00AF2C6F" w:rsidP="004131C6">
            <w:pPr>
              <w:spacing w:line="276" w:lineRule="auto"/>
              <w:rPr>
                <w:rFonts w:ascii="宋体" w:hAnsi="宋体"/>
                <w:szCs w:val="21"/>
              </w:rPr>
            </w:pPr>
            <w:r w:rsidRPr="00196293">
              <w:rPr>
                <w:rFonts w:ascii="宋体" w:hAnsi="宋体" w:hint="eastAsia"/>
                <w:szCs w:val="21"/>
              </w:rPr>
              <w:t>服务提供的控制</w:t>
            </w:r>
          </w:p>
          <w:p w:rsidR="00AF2C6F" w:rsidRPr="00196293" w:rsidRDefault="00AF2C6F" w:rsidP="004131C6">
            <w:pPr>
              <w:spacing w:line="276" w:lineRule="auto"/>
              <w:rPr>
                <w:rFonts w:ascii="宋体" w:hAnsi="宋体"/>
                <w:szCs w:val="21"/>
              </w:rPr>
            </w:pPr>
            <w:r>
              <w:rPr>
                <w:rFonts w:ascii="宋体" w:hAnsi="宋体" w:hint="eastAsia"/>
                <w:szCs w:val="21"/>
              </w:rPr>
              <w:t>服务放行</w:t>
            </w:r>
          </w:p>
        </w:tc>
        <w:tc>
          <w:tcPr>
            <w:tcW w:w="960" w:type="dxa"/>
            <w:vAlign w:val="center"/>
          </w:tcPr>
          <w:p w:rsidR="00AF2C6F" w:rsidRDefault="00AF2C6F" w:rsidP="004131C6">
            <w:pPr>
              <w:spacing w:line="276" w:lineRule="auto"/>
              <w:rPr>
                <w:rFonts w:ascii="宋体" w:hAnsi="宋体"/>
                <w:szCs w:val="21"/>
              </w:rPr>
            </w:pPr>
            <w:r w:rsidRPr="00196293">
              <w:rPr>
                <w:rFonts w:ascii="宋体" w:hAnsi="宋体" w:hint="eastAsia"/>
                <w:szCs w:val="21"/>
              </w:rPr>
              <w:t>8.5.1</w:t>
            </w:r>
          </w:p>
          <w:p w:rsidR="00AF2C6F" w:rsidRPr="00196293" w:rsidRDefault="00AF2C6F" w:rsidP="004131C6">
            <w:pPr>
              <w:spacing w:line="276" w:lineRule="auto"/>
              <w:rPr>
                <w:rFonts w:ascii="宋体" w:hAnsi="宋体"/>
                <w:szCs w:val="21"/>
              </w:rPr>
            </w:pPr>
            <w:r>
              <w:rPr>
                <w:rFonts w:ascii="宋体" w:hAnsi="宋体" w:hint="eastAsia"/>
                <w:szCs w:val="21"/>
              </w:rPr>
              <w:t>8.6</w:t>
            </w:r>
          </w:p>
        </w:tc>
        <w:tc>
          <w:tcPr>
            <w:tcW w:w="10004" w:type="dxa"/>
            <w:vAlign w:val="center"/>
          </w:tcPr>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数据处理（数据处理中的银行卡中心、PUE值在1.4以上的</w:t>
            </w:r>
            <w:proofErr w:type="gramStart"/>
            <w:r w:rsidRPr="00DA08E2">
              <w:rPr>
                <w:rFonts w:ascii="宋体" w:hAnsi="宋体" w:hint="eastAsia"/>
                <w:szCs w:val="21"/>
              </w:rPr>
              <w:t>云计算</w:t>
            </w:r>
            <w:proofErr w:type="gramEnd"/>
            <w:r w:rsidRPr="00DA08E2">
              <w:rPr>
                <w:rFonts w:ascii="宋体" w:hAnsi="宋体" w:hint="eastAsia"/>
                <w:szCs w:val="21"/>
              </w:rPr>
              <w:t>数据中心除外）流程：</w:t>
            </w:r>
          </w:p>
          <w:p w:rsidR="00AF2C6F" w:rsidRDefault="00AF2C6F" w:rsidP="004131C6">
            <w:pPr>
              <w:adjustRightInd w:val="0"/>
              <w:snapToGrid w:val="0"/>
              <w:spacing w:line="276" w:lineRule="auto"/>
              <w:rPr>
                <w:rFonts w:ascii="宋体" w:hAnsi="宋体"/>
                <w:szCs w:val="21"/>
              </w:rPr>
            </w:pPr>
            <w:r w:rsidRPr="00DA08E2">
              <w:rPr>
                <w:rFonts w:ascii="宋体" w:hAnsi="宋体" w:hint="eastAsia"/>
                <w:szCs w:val="21"/>
              </w:rPr>
              <w:t>数据处理流程：顾客沟通</w:t>
            </w:r>
            <w:proofErr w:type="gramStart"/>
            <w:r w:rsidRPr="00DA08E2">
              <w:rPr>
                <w:rFonts w:ascii="宋体" w:hAnsi="宋体" w:hint="eastAsia"/>
                <w:szCs w:val="21"/>
              </w:rPr>
              <w:t>—合同评审—签订</w:t>
            </w:r>
            <w:proofErr w:type="gramEnd"/>
            <w:r w:rsidRPr="00DA08E2">
              <w:rPr>
                <w:rFonts w:ascii="宋体" w:hAnsi="宋体" w:hint="eastAsia"/>
                <w:szCs w:val="21"/>
              </w:rPr>
              <w:t>合同---数据整理---数据清洗---数据处理---数据上线测试--</w:t>
            </w:r>
            <w:r w:rsidRPr="00DA08E2">
              <w:rPr>
                <w:rFonts w:ascii="宋体" w:hAnsi="宋体" w:hint="eastAsia"/>
                <w:szCs w:val="21"/>
              </w:rPr>
              <w:lastRenderedPageBreak/>
              <w:t>数据调优--数据维护---故障处理 ---客户验收--后续服务</w:t>
            </w:r>
          </w:p>
          <w:p w:rsidR="00AF2C6F" w:rsidRDefault="00AF2C6F" w:rsidP="004131C6">
            <w:pPr>
              <w:adjustRightInd w:val="0"/>
              <w:snapToGrid w:val="0"/>
              <w:spacing w:line="276" w:lineRule="auto"/>
              <w:rPr>
                <w:rFonts w:ascii="宋体" w:hAnsi="宋体"/>
                <w:szCs w:val="21"/>
              </w:rPr>
            </w:pPr>
          </w:p>
          <w:p w:rsidR="00AF2C6F" w:rsidRDefault="00AF2C6F" w:rsidP="004131C6">
            <w:pPr>
              <w:adjustRightInd w:val="0"/>
              <w:snapToGrid w:val="0"/>
              <w:spacing w:line="276" w:lineRule="auto"/>
              <w:rPr>
                <w:rFonts w:ascii="宋体" w:hAnsi="宋体"/>
                <w:szCs w:val="21"/>
              </w:rPr>
            </w:pPr>
            <w:r>
              <w:rPr>
                <w:rFonts w:ascii="宋体" w:hAnsi="宋体" w:hint="eastAsia"/>
                <w:szCs w:val="21"/>
              </w:rPr>
              <w:t>抽</w:t>
            </w:r>
            <w:r w:rsidRPr="00F933DC">
              <w:rPr>
                <w:rFonts w:ascii="宋体" w:hAnsi="宋体" w:hint="eastAsia"/>
                <w:szCs w:val="21"/>
              </w:rPr>
              <w:t>大数据处理平台</w:t>
            </w:r>
          </w:p>
          <w:p w:rsidR="00AF2C6F" w:rsidRPr="00F933DC" w:rsidRDefault="00AF2C6F" w:rsidP="004131C6">
            <w:pPr>
              <w:adjustRightInd w:val="0"/>
              <w:snapToGrid w:val="0"/>
              <w:spacing w:line="276" w:lineRule="auto"/>
              <w:rPr>
                <w:rFonts w:ascii="宋体" w:hAnsi="宋体"/>
                <w:b/>
                <w:sz w:val="32"/>
                <w:szCs w:val="32"/>
              </w:rPr>
            </w:pPr>
            <w:r w:rsidRPr="00F933DC">
              <w:rPr>
                <w:rFonts w:ascii="宋体" w:hAnsi="宋体" w:hint="eastAsia"/>
                <w:b/>
                <w:sz w:val="32"/>
                <w:szCs w:val="32"/>
              </w:rPr>
              <w:t>数据收集/数据加工</w:t>
            </w:r>
          </w:p>
          <w:p w:rsidR="00AF2C6F" w:rsidRDefault="00AF2C6F" w:rsidP="004131C6">
            <w:pPr>
              <w:adjustRightInd w:val="0"/>
              <w:snapToGrid w:val="0"/>
              <w:spacing w:line="276" w:lineRule="auto"/>
              <w:rPr>
                <w:rFonts w:ascii="宋体" w:hAnsi="宋体"/>
                <w:szCs w:val="21"/>
              </w:rPr>
            </w:pPr>
            <w:r w:rsidRPr="00F933DC">
              <w:rPr>
                <w:rFonts w:ascii="宋体" w:hAnsi="宋体" w:hint="eastAsia"/>
                <w:szCs w:val="21"/>
              </w:rPr>
              <w:t>在</w:t>
            </w:r>
            <w:proofErr w:type="spellStart"/>
            <w:r w:rsidRPr="00F933DC">
              <w:rPr>
                <w:rFonts w:ascii="宋体" w:hAnsi="宋体" w:hint="eastAsia"/>
                <w:szCs w:val="21"/>
              </w:rPr>
              <w:t>dataface</w:t>
            </w:r>
            <w:proofErr w:type="spellEnd"/>
            <w:r w:rsidRPr="00F933DC">
              <w:rPr>
                <w:rFonts w:ascii="宋体" w:hAnsi="宋体" w:hint="eastAsia"/>
                <w:szCs w:val="21"/>
              </w:rPr>
              <w:t>的</w:t>
            </w:r>
            <w:proofErr w:type="gramStart"/>
            <w:r w:rsidRPr="00F933DC">
              <w:rPr>
                <w:rFonts w:ascii="宋体" w:hAnsi="宋体" w:hint="eastAsia"/>
                <w:szCs w:val="21"/>
              </w:rPr>
              <w:t>“</w:t>
            </w:r>
            <w:proofErr w:type="gramEnd"/>
            <w:r w:rsidRPr="00F933DC">
              <w:rPr>
                <w:rFonts w:ascii="宋体" w:hAnsi="宋体" w:hint="eastAsia"/>
                <w:szCs w:val="21"/>
              </w:rPr>
              <w:t>数据源“模块，添加数据连接</w:t>
            </w:r>
            <w:r>
              <w:rPr>
                <w:rFonts w:ascii="宋体" w:hAnsi="宋体" w:hint="eastAsia"/>
                <w:szCs w:val="21"/>
              </w:rPr>
              <w:t>：</w:t>
            </w:r>
          </w:p>
          <w:p w:rsidR="00AF2C6F" w:rsidRPr="00DA08E2" w:rsidRDefault="00A205EC" w:rsidP="004131C6">
            <w:pPr>
              <w:adjustRightInd w:val="0"/>
              <w:snapToGrid w:val="0"/>
              <w:spacing w:line="276" w:lineRule="auto"/>
              <w:rPr>
                <w:rFonts w:ascii="宋体" w:hAnsi="宋体"/>
                <w:szCs w:val="21"/>
              </w:rPr>
            </w:pPr>
            <w:r w:rsidRPr="00A205EC">
              <w:rPr>
                <w:rFonts w:ascii="宋体" w:hAnsi="宋体"/>
                <w:noProof/>
                <w:szCs w:val="21"/>
              </w:rPr>
              <w:drawing>
                <wp:inline distT="0" distB="0" distL="0" distR="0" wp14:anchorId="141A9669" wp14:editId="5B08F39D">
                  <wp:extent cx="5486400" cy="2588895"/>
                  <wp:effectExtent l="0" t="0" r="0" b="1905"/>
                  <wp:docPr id="3" name="图片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901C035-16C1-9FAA-5926-246EAAE24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901C035-16C1-9FAA-5926-246EAAE24D0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588895"/>
                          </a:xfrm>
                          <a:prstGeom prst="rect">
                            <a:avLst/>
                          </a:prstGeom>
                        </pic:spPr>
                      </pic:pic>
                    </a:graphicData>
                  </a:graphic>
                </wp:inline>
              </w:drawing>
            </w:r>
          </w:p>
          <w:p w:rsidR="00AF2C6F" w:rsidRDefault="00AF2C6F" w:rsidP="004131C6">
            <w:pPr>
              <w:adjustRightInd w:val="0"/>
              <w:snapToGrid w:val="0"/>
              <w:spacing w:line="276" w:lineRule="auto"/>
              <w:rPr>
                <w:rFonts w:ascii="宋体" w:hAnsi="宋体"/>
                <w:szCs w:val="21"/>
              </w:rPr>
            </w:pPr>
            <w:r w:rsidRPr="00F933DC">
              <w:rPr>
                <w:rFonts w:ascii="宋体" w:hAnsi="宋体" w:hint="eastAsia"/>
                <w:szCs w:val="21"/>
              </w:rPr>
              <w:t>2.2.2</w:t>
            </w:r>
            <w:r w:rsidRPr="00F933DC">
              <w:rPr>
                <w:rFonts w:ascii="宋体" w:hAnsi="宋体" w:hint="eastAsia"/>
                <w:szCs w:val="21"/>
              </w:rPr>
              <w:tab/>
              <w:t>建立数据模型</w:t>
            </w:r>
            <w:r>
              <w:rPr>
                <w:rFonts w:ascii="宋体" w:hAnsi="宋体" w:hint="eastAsia"/>
                <w:szCs w:val="21"/>
              </w:rPr>
              <w:t>：</w:t>
            </w:r>
            <w:r w:rsidRPr="00F933DC">
              <w:rPr>
                <w:rFonts w:ascii="宋体" w:hAnsi="宋体" w:hint="eastAsia"/>
                <w:szCs w:val="21"/>
              </w:rPr>
              <w:t>在“数据表”</w:t>
            </w:r>
            <w:proofErr w:type="gramStart"/>
            <w:r w:rsidRPr="00F933DC">
              <w:rPr>
                <w:rFonts w:ascii="宋体" w:hAnsi="宋体" w:hint="eastAsia"/>
                <w:szCs w:val="21"/>
              </w:rPr>
              <w:t>创建数仓数据表</w:t>
            </w:r>
            <w:proofErr w:type="gramEnd"/>
            <w:r w:rsidRPr="00F933DC">
              <w:rPr>
                <w:rFonts w:ascii="宋体" w:hAnsi="宋体" w:hint="eastAsia"/>
                <w:szCs w:val="21"/>
              </w:rPr>
              <w:t>，用于接收同步的数据或者处理完的数据</w:t>
            </w:r>
          </w:p>
          <w:p w:rsidR="00AF2C6F" w:rsidRDefault="00AF2C6F" w:rsidP="004131C6">
            <w:pPr>
              <w:adjustRightInd w:val="0"/>
              <w:snapToGrid w:val="0"/>
              <w:spacing w:line="276" w:lineRule="auto"/>
              <w:rPr>
                <w:sz w:val="32"/>
                <w:szCs w:val="32"/>
              </w:rPr>
            </w:pPr>
            <w:r>
              <w:rPr>
                <w:rFonts w:hint="eastAsia"/>
                <w:noProof/>
              </w:rPr>
              <w:lastRenderedPageBreak/>
              <w:drawing>
                <wp:inline distT="0" distB="0" distL="0" distR="0" wp14:anchorId="42E927FA" wp14:editId="05AF6C87">
                  <wp:extent cx="5270500" cy="24593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新建数据表.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2459355"/>
                          </a:xfrm>
                          <a:prstGeom prst="rect">
                            <a:avLst/>
                          </a:prstGeom>
                        </pic:spPr>
                      </pic:pic>
                    </a:graphicData>
                  </a:graphic>
                </wp:inline>
              </w:drawing>
            </w:r>
          </w:p>
          <w:p w:rsidR="00AF2C6F" w:rsidRDefault="00AF2C6F" w:rsidP="004131C6">
            <w:pPr>
              <w:pStyle w:val="2"/>
            </w:pPr>
            <w:r>
              <w:rPr>
                <w:rFonts w:hint="eastAsia"/>
              </w:rPr>
              <w:t>数据存储：</w:t>
            </w:r>
          </w:p>
          <w:p w:rsidR="00AF2C6F" w:rsidRDefault="00AF2C6F" w:rsidP="004131C6">
            <w:r>
              <w:tab/>
            </w:r>
            <w:r>
              <w:rPr>
                <w:rFonts w:hint="eastAsia"/>
              </w:rPr>
              <w:t>数据存储在分布是文件系统</w:t>
            </w:r>
            <w:r>
              <w:rPr>
                <w:rFonts w:hint="eastAsia"/>
              </w:rPr>
              <w:t>HDFS</w:t>
            </w:r>
            <w:r>
              <w:rPr>
                <w:rFonts w:hint="eastAsia"/>
              </w:rPr>
              <w:t>上，文件格式采用</w:t>
            </w:r>
            <w:r>
              <w:rPr>
                <w:rFonts w:hint="eastAsia"/>
              </w:rPr>
              <w:t>txt</w:t>
            </w:r>
            <w:r>
              <w:rPr>
                <w:rFonts w:hint="eastAsia"/>
              </w:rPr>
              <w:t>、</w:t>
            </w:r>
            <w:r>
              <w:rPr>
                <w:rFonts w:hint="eastAsia"/>
              </w:rPr>
              <w:t>orc</w:t>
            </w:r>
            <w:r>
              <w:rPr>
                <w:rFonts w:hint="eastAsia"/>
              </w:rPr>
              <w:t>、</w:t>
            </w:r>
            <w:r>
              <w:rPr>
                <w:rFonts w:hint="eastAsia"/>
              </w:rPr>
              <w:t>parquet</w:t>
            </w:r>
            <w:r>
              <w:rPr>
                <w:rFonts w:hint="eastAsia"/>
              </w:rPr>
              <w:t>等格式。其中数据采集时的数据格式为</w:t>
            </w:r>
            <w:r>
              <w:rPr>
                <w:rFonts w:hint="eastAsia"/>
              </w:rPr>
              <w:t>txt</w:t>
            </w:r>
            <w:r>
              <w:rPr>
                <w:rFonts w:hint="eastAsia"/>
              </w:rPr>
              <w:t>形式。在</w:t>
            </w:r>
            <w:r>
              <w:rPr>
                <w:rFonts w:hint="eastAsia"/>
              </w:rPr>
              <w:t>hive</w:t>
            </w:r>
            <w:r>
              <w:rPr>
                <w:rFonts w:hint="eastAsia"/>
              </w:rPr>
              <w:t>数仓中存储格式采用</w:t>
            </w:r>
            <w:r>
              <w:rPr>
                <w:rFonts w:hint="eastAsia"/>
              </w:rPr>
              <w:t>orc</w:t>
            </w:r>
            <w:r>
              <w:t xml:space="preserve"> </w:t>
            </w:r>
            <w:r>
              <w:rPr>
                <w:rFonts w:hint="eastAsia"/>
              </w:rPr>
              <w:t>便于提高数据的读取效率和存储压缩；</w:t>
            </w:r>
            <w:r>
              <w:rPr>
                <w:rFonts w:hint="eastAsia"/>
              </w:rPr>
              <w:t>spark</w:t>
            </w:r>
            <w:r>
              <w:rPr>
                <w:rFonts w:hint="eastAsia"/>
              </w:rPr>
              <w:t>处理作业采用</w:t>
            </w:r>
            <w:r>
              <w:rPr>
                <w:rFonts w:hint="eastAsia"/>
              </w:rPr>
              <w:t>parquet</w:t>
            </w:r>
            <w:r>
              <w:rPr>
                <w:rFonts w:hint="eastAsia"/>
              </w:rPr>
              <w:t>的文件格式进行存储。</w:t>
            </w:r>
          </w:p>
          <w:p w:rsidR="00AF2C6F" w:rsidRDefault="00AF2C6F" w:rsidP="004131C6">
            <w:pPr>
              <w:pStyle w:val="2"/>
            </w:pPr>
            <w:r>
              <w:rPr>
                <w:rFonts w:hint="eastAsia"/>
              </w:rPr>
              <w:t>数据安全体系：</w:t>
            </w:r>
          </w:p>
          <w:p w:rsidR="00AF2C6F" w:rsidRDefault="00AF2C6F" w:rsidP="004131C6">
            <w:r>
              <w:rPr>
                <w:rFonts w:hint="eastAsia"/>
              </w:rPr>
              <w:t xml:space="preserve"> </w:t>
            </w:r>
            <w:r>
              <w:rPr>
                <w:rFonts w:hint="eastAsia"/>
              </w:rPr>
              <w:t>采用</w:t>
            </w:r>
            <w:proofErr w:type="spellStart"/>
            <w:r>
              <w:rPr>
                <w:rFonts w:hint="eastAsia"/>
              </w:rPr>
              <w:t>c</w:t>
            </w:r>
            <w:r>
              <w:t>dh</w:t>
            </w:r>
            <w:proofErr w:type="spellEnd"/>
            <w:r>
              <w:rPr>
                <w:rFonts w:hint="eastAsia"/>
              </w:rPr>
              <w:t>平台的</w:t>
            </w:r>
            <w:r>
              <w:rPr>
                <w:rFonts w:hint="eastAsia"/>
              </w:rPr>
              <w:t>sentry</w:t>
            </w:r>
            <w:r>
              <w:rPr>
                <w:rFonts w:hint="eastAsia"/>
              </w:rPr>
              <w:t>进行数据权限的整体管理，含对</w:t>
            </w:r>
            <w:r>
              <w:rPr>
                <w:rFonts w:hint="eastAsia"/>
              </w:rPr>
              <w:t>hive</w:t>
            </w:r>
            <w:r>
              <w:rPr>
                <w:rFonts w:hint="eastAsia"/>
              </w:rPr>
              <w:t>库中模型对角色和用户的权限分配，以及</w:t>
            </w:r>
            <w:proofErr w:type="spellStart"/>
            <w:r>
              <w:rPr>
                <w:rFonts w:hint="eastAsia"/>
              </w:rPr>
              <w:t>hdfs</w:t>
            </w:r>
            <w:proofErr w:type="spellEnd"/>
            <w:r>
              <w:rPr>
                <w:rFonts w:hint="eastAsia"/>
              </w:rPr>
              <w:t>文件的访问控制权限。</w:t>
            </w:r>
          </w:p>
          <w:p w:rsidR="00AF2C6F" w:rsidRDefault="00AF2C6F" w:rsidP="004131C6">
            <w:pPr>
              <w:adjustRightInd w:val="0"/>
              <w:snapToGrid w:val="0"/>
              <w:spacing w:line="276" w:lineRule="auto"/>
              <w:rPr>
                <w:rFonts w:ascii="宋体" w:hAnsi="宋体"/>
                <w:szCs w:val="21"/>
              </w:rPr>
            </w:pPr>
          </w:p>
          <w:p w:rsidR="00AF2C6F" w:rsidRDefault="00AF2C6F" w:rsidP="004131C6">
            <w:pPr>
              <w:adjustRightInd w:val="0"/>
              <w:snapToGrid w:val="0"/>
              <w:spacing w:line="276" w:lineRule="auto"/>
              <w:rPr>
                <w:rFonts w:ascii="宋体" w:hAnsi="宋体"/>
                <w:b/>
                <w:sz w:val="32"/>
                <w:szCs w:val="32"/>
              </w:rPr>
            </w:pPr>
            <w:r w:rsidRPr="00F933DC">
              <w:rPr>
                <w:rFonts w:ascii="宋体" w:hAnsi="宋体" w:hint="eastAsia"/>
                <w:b/>
                <w:sz w:val="32"/>
                <w:szCs w:val="32"/>
              </w:rPr>
              <w:t>数据可视化</w:t>
            </w:r>
          </w:p>
          <w:p w:rsidR="00AF2C6F" w:rsidRDefault="00A205EC" w:rsidP="004131C6">
            <w:pPr>
              <w:adjustRightInd w:val="0"/>
              <w:snapToGrid w:val="0"/>
              <w:spacing w:line="276" w:lineRule="auto"/>
              <w:rPr>
                <w:rFonts w:ascii="宋体" w:hAnsi="宋体"/>
                <w:b/>
                <w:sz w:val="32"/>
                <w:szCs w:val="32"/>
              </w:rPr>
            </w:pPr>
            <w:r w:rsidRPr="00A205EC">
              <w:rPr>
                <w:rFonts w:ascii="宋体" w:hAnsi="宋体"/>
                <w:b/>
                <w:noProof/>
                <w:sz w:val="32"/>
                <w:szCs w:val="32"/>
              </w:rPr>
              <w:lastRenderedPageBreak/>
              <w:drawing>
                <wp:inline distT="0" distB="0" distL="0" distR="0" wp14:anchorId="5EEE3CE0" wp14:editId="74A252EF">
                  <wp:extent cx="5092700" cy="2376593"/>
                  <wp:effectExtent l="0" t="0" r="0" b="0"/>
                  <wp:docPr id="6" name="图片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FD6ADC-8A52-2DBA-0FED-10075F0AD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FD6ADC-8A52-2DBA-0FED-10075F0AD98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5227" cy="2377772"/>
                          </a:xfrm>
                          <a:prstGeom prst="rect">
                            <a:avLst/>
                          </a:prstGeom>
                        </pic:spPr>
                      </pic:pic>
                    </a:graphicData>
                  </a:graphic>
                </wp:inline>
              </w:drawing>
            </w:r>
          </w:p>
          <w:p w:rsidR="00AF2C6F" w:rsidRPr="00DA08E2" w:rsidRDefault="00AF2C6F" w:rsidP="004131C6">
            <w:pPr>
              <w:adjustRightInd w:val="0"/>
              <w:snapToGrid w:val="0"/>
              <w:spacing w:line="276" w:lineRule="auto"/>
              <w:rPr>
                <w:rFonts w:ascii="宋体" w:hAnsi="宋体"/>
                <w:b/>
                <w:sz w:val="32"/>
                <w:szCs w:val="32"/>
              </w:rPr>
            </w:pPr>
            <w:r w:rsidRPr="00DA08E2">
              <w:rPr>
                <w:rFonts w:ascii="宋体" w:hAnsi="宋体" w:hint="eastAsia"/>
                <w:b/>
                <w:sz w:val="32"/>
                <w:szCs w:val="32"/>
              </w:rPr>
              <w:t>数据分析报告</w:t>
            </w:r>
          </w:p>
          <w:p w:rsidR="00AF2C6F" w:rsidRDefault="00A205EC" w:rsidP="004131C6">
            <w:pPr>
              <w:adjustRightInd w:val="0"/>
              <w:snapToGrid w:val="0"/>
              <w:spacing w:line="276" w:lineRule="auto"/>
              <w:rPr>
                <w:rFonts w:ascii="宋体" w:hAnsi="宋体"/>
                <w:szCs w:val="21"/>
              </w:rPr>
            </w:pPr>
            <w:r w:rsidRPr="00A205EC">
              <w:rPr>
                <w:rFonts w:ascii="宋体" w:hAnsi="宋体"/>
                <w:noProof/>
                <w:szCs w:val="21"/>
              </w:rPr>
              <w:drawing>
                <wp:inline distT="0" distB="0" distL="0" distR="0" wp14:anchorId="698CFB80" wp14:editId="60994114">
                  <wp:extent cx="5486400" cy="2745105"/>
                  <wp:effectExtent l="0" t="0" r="0" b="0"/>
                  <wp:docPr id="7" name="图片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E505AAC-0BFE-A706-C6A2-F2C6F98C9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E505AAC-0BFE-A706-C6A2-F2C6F98C9CB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745105"/>
                          </a:xfrm>
                          <a:prstGeom prst="rect">
                            <a:avLst/>
                          </a:prstGeom>
                        </pic:spPr>
                      </pic:pic>
                    </a:graphicData>
                  </a:graphic>
                </wp:inline>
              </w:drawing>
            </w:r>
          </w:p>
          <w:p w:rsidR="00AF2C6F" w:rsidRDefault="00AF2C6F" w:rsidP="004131C6">
            <w:pPr>
              <w:adjustRightInd w:val="0"/>
              <w:snapToGrid w:val="0"/>
              <w:spacing w:line="276" w:lineRule="auto"/>
              <w:rPr>
                <w:rFonts w:ascii="宋体" w:hAnsi="宋体"/>
                <w:szCs w:val="21"/>
              </w:rPr>
            </w:pPr>
          </w:p>
          <w:p w:rsidR="00D45449" w:rsidRDefault="00D45449" w:rsidP="004131C6">
            <w:pPr>
              <w:adjustRightInd w:val="0"/>
              <w:snapToGrid w:val="0"/>
              <w:spacing w:line="276" w:lineRule="auto"/>
              <w:rPr>
                <w:rFonts w:ascii="宋体" w:hAnsi="宋体"/>
                <w:szCs w:val="21"/>
              </w:rPr>
            </w:pPr>
            <w:r>
              <w:rPr>
                <w:rFonts w:ascii="宋体" w:hAnsi="宋体" w:hint="eastAsia"/>
                <w:szCs w:val="21"/>
              </w:rPr>
              <w:lastRenderedPageBreak/>
              <w:t>企业按客户要求时间提供数据分析报告不同需求数据分析，分析报告由客户进行确认，抽2022年4月12日关于XXX数据分析报告客户确认：</w:t>
            </w:r>
          </w:p>
          <w:p w:rsidR="00D45449" w:rsidRDefault="00D45449" w:rsidP="004131C6">
            <w:pPr>
              <w:adjustRightInd w:val="0"/>
              <w:snapToGrid w:val="0"/>
              <w:spacing w:line="276" w:lineRule="auto"/>
              <w:rPr>
                <w:rFonts w:ascii="宋体" w:hAnsi="宋体"/>
                <w:szCs w:val="21"/>
              </w:rPr>
            </w:pPr>
            <w:r>
              <w:rPr>
                <w:rFonts w:ascii="宋体" w:hAnsi="宋体" w:hint="eastAsia"/>
                <w:szCs w:val="21"/>
              </w:rPr>
              <w:t>客户确认人：李丹</w:t>
            </w:r>
          </w:p>
          <w:p w:rsidR="00D45449" w:rsidRDefault="00D45449" w:rsidP="004131C6">
            <w:pPr>
              <w:adjustRightInd w:val="0"/>
              <w:snapToGrid w:val="0"/>
              <w:spacing w:line="276" w:lineRule="auto"/>
              <w:rPr>
                <w:rFonts w:ascii="宋体" w:hAnsi="宋体"/>
                <w:szCs w:val="21"/>
              </w:rPr>
            </w:pPr>
            <w:r>
              <w:rPr>
                <w:rFonts w:ascii="宋体" w:hAnsi="宋体" w:hint="eastAsia"/>
                <w:szCs w:val="21"/>
              </w:rPr>
              <w:t>问题反馈：无问题</w:t>
            </w:r>
          </w:p>
          <w:p w:rsidR="00D45449" w:rsidRDefault="00D45449" w:rsidP="004131C6">
            <w:pPr>
              <w:adjustRightInd w:val="0"/>
              <w:snapToGrid w:val="0"/>
              <w:spacing w:line="276" w:lineRule="auto"/>
              <w:rPr>
                <w:rFonts w:ascii="宋体" w:hAnsi="宋体"/>
                <w:szCs w:val="21"/>
              </w:rPr>
            </w:pP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数据处理过程确认记录：</w:t>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特殊过程使用的主要设备：通信交换设备*交换机、其他电子设备*服务器、电子计算机*机柜、电子计算机*工作站、计算机外部设备*存储、信息安全产品*</w:t>
            </w:r>
            <w:r w:rsidR="00AD40BE">
              <w:rPr>
                <w:rFonts w:ascii="宋体" w:hAnsi="宋体" w:hint="eastAsia"/>
                <w:szCs w:val="21"/>
              </w:rPr>
              <w:t>防火墙</w:t>
            </w:r>
            <w:r w:rsidRPr="00DA08E2">
              <w:rPr>
                <w:rFonts w:ascii="宋体" w:hAnsi="宋体" w:hint="eastAsia"/>
                <w:szCs w:val="21"/>
              </w:rPr>
              <w:t>等</w:t>
            </w:r>
            <w:r w:rsidRPr="00DA08E2">
              <w:rPr>
                <w:rFonts w:ascii="宋体" w:hAnsi="宋体" w:hint="eastAsia"/>
                <w:szCs w:val="21"/>
              </w:rPr>
              <w:tab/>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特殊过程所使用的作业指导书</w:t>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ab/>
              <w:t>数据处理操作说明书、数据抽取白皮书等</w:t>
            </w:r>
            <w:r w:rsidRPr="00DA08E2">
              <w:rPr>
                <w:rFonts w:ascii="宋体" w:hAnsi="宋体" w:hint="eastAsia"/>
                <w:szCs w:val="21"/>
              </w:rPr>
              <w:tab/>
            </w:r>
            <w:r w:rsidRPr="00DA08E2">
              <w:rPr>
                <w:rFonts w:ascii="宋体" w:hAnsi="宋体" w:hint="eastAsia"/>
                <w:szCs w:val="21"/>
              </w:rPr>
              <w:tab/>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ab/>
              <w:t>确认内容：</w:t>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 xml:space="preserve">有无作业指导书：有                         </w:t>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 xml:space="preserve">设备是否通过检查：通过                    </w:t>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 xml:space="preserve">是否规定并实施设备的保养和检查： 是           </w:t>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 xml:space="preserve">特殊过程的员工是否经过培训：  经过 </w:t>
            </w:r>
          </w:p>
          <w:p w:rsidR="00AF2C6F" w:rsidRPr="00DA08E2" w:rsidRDefault="00AF2C6F" w:rsidP="004131C6">
            <w:pPr>
              <w:adjustRightInd w:val="0"/>
              <w:snapToGrid w:val="0"/>
              <w:spacing w:line="276" w:lineRule="auto"/>
              <w:rPr>
                <w:rFonts w:ascii="宋体" w:hAnsi="宋体"/>
                <w:szCs w:val="21"/>
              </w:rPr>
            </w:pPr>
            <w:r w:rsidRPr="00DA08E2">
              <w:rPr>
                <w:rFonts w:ascii="宋体" w:hAnsi="宋体" w:hint="eastAsia"/>
                <w:szCs w:val="21"/>
              </w:rPr>
              <w:t>确认结论：特殊过程确认合格，能够投入运作；</w:t>
            </w:r>
          </w:p>
          <w:p w:rsidR="00AF2C6F" w:rsidRDefault="00AF2C6F" w:rsidP="004131C6">
            <w:pPr>
              <w:adjustRightInd w:val="0"/>
              <w:snapToGrid w:val="0"/>
              <w:spacing w:line="276" w:lineRule="auto"/>
              <w:rPr>
                <w:rFonts w:ascii="宋体" w:hAnsi="宋体"/>
                <w:szCs w:val="21"/>
              </w:rPr>
            </w:pPr>
            <w:r w:rsidRPr="00DA08E2">
              <w:rPr>
                <w:rFonts w:ascii="宋体" w:hAnsi="宋体" w:hint="eastAsia"/>
                <w:szCs w:val="21"/>
              </w:rPr>
              <w:t>确认人</w:t>
            </w:r>
            <w:r>
              <w:rPr>
                <w:rFonts w:ascii="宋体" w:hAnsi="宋体" w:hint="eastAsia"/>
                <w:szCs w:val="21"/>
              </w:rPr>
              <w:t>：</w:t>
            </w:r>
            <w:r w:rsidRPr="00DA08E2">
              <w:rPr>
                <w:rFonts w:ascii="宋体" w:hAnsi="宋体" w:hint="eastAsia"/>
                <w:szCs w:val="21"/>
              </w:rPr>
              <w:t>顾振英、刘洋、李鑫等</w:t>
            </w:r>
            <w:r>
              <w:rPr>
                <w:rFonts w:ascii="宋体" w:hAnsi="宋体" w:hint="eastAsia"/>
                <w:szCs w:val="21"/>
              </w:rPr>
              <w:t>。</w:t>
            </w:r>
          </w:p>
          <w:p w:rsidR="00AF2C6F" w:rsidRDefault="00AF2C6F" w:rsidP="004131C6">
            <w:pPr>
              <w:adjustRightInd w:val="0"/>
              <w:snapToGrid w:val="0"/>
              <w:spacing w:line="276" w:lineRule="auto"/>
              <w:rPr>
                <w:rFonts w:ascii="宋体" w:hAnsi="宋体"/>
                <w:szCs w:val="21"/>
              </w:rPr>
            </w:pPr>
          </w:p>
          <w:p w:rsidR="00AF2C6F" w:rsidRDefault="00AF2C6F" w:rsidP="004131C6">
            <w:pPr>
              <w:adjustRightInd w:val="0"/>
              <w:snapToGrid w:val="0"/>
              <w:spacing w:line="276" w:lineRule="auto"/>
              <w:rPr>
                <w:rFonts w:ascii="宋体" w:hAnsi="宋体"/>
                <w:szCs w:val="21"/>
              </w:rPr>
            </w:pPr>
            <w:r>
              <w:rPr>
                <w:rFonts w:ascii="宋体" w:hAnsi="宋体"/>
                <w:szCs w:val="21"/>
              </w:rPr>
              <w:t>多数数据处理工作是在客户所在地完成</w:t>
            </w:r>
            <w:r>
              <w:rPr>
                <w:rFonts w:ascii="宋体" w:hAnsi="宋体" w:hint="eastAsia"/>
                <w:szCs w:val="21"/>
              </w:rPr>
              <w:t>，</w:t>
            </w:r>
            <w:r>
              <w:rPr>
                <w:rFonts w:ascii="宋体" w:hAnsi="宋体"/>
                <w:szCs w:val="21"/>
              </w:rPr>
              <w:t>目前正在服务的项目</w:t>
            </w:r>
            <w:r>
              <w:rPr>
                <w:rFonts w:ascii="宋体" w:hAnsi="宋体" w:hint="eastAsia"/>
                <w:szCs w:val="21"/>
              </w:rPr>
              <w:t>：</w:t>
            </w:r>
            <w:r w:rsidRPr="008169AC">
              <w:rPr>
                <w:rFonts w:ascii="宋体" w:hAnsi="宋体" w:hint="eastAsia"/>
                <w:szCs w:val="21"/>
              </w:rPr>
              <w:t>光大银行应用负载均衡管理平台开发项目</w:t>
            </w:r>
            <w:r w:rsidR="00AD40BE">
              <w:rPr>
                <w:rFonts w:ascii="宋体" w:hAnsi="宋体" w:hint="eastAsia"/>
                <w:szCs w:val="21"/>
              </w:rPr>
              <w:t>（常年合作）</w:t>
            </w:r>
          </w:p>
          <w:p w:rsidR="00AF2C6F" w:rsidRDefault="00AF2C6F" w:rsidP="004131C6">
            <w:pPr>
              <w:adjustRightInd w:val="0"/>
              <w:snapToGrid w:val="0"/>
              <w:spacing w:line="276" w:lineRule="auto"/>
              <w:rPr>
                <w:rFonts w:ascii="宋体" w:hAnsi="宋体"/>
                <w:szCs w:val="21"/>
              </w:rPr>
            </w:pPr>
            <w:r>
              <w:rPr>
                <w:rFonts w:ascii="宋体" w:hAnsi="宋体"/>
                <w:szCs w:val="21"/>
              </w:rPr>
              <w:t>企业负责</w:t>
            </w:r>
            <w:r>
              <w:rPr>
                <w:rFonts w:ascii="宋体" w:hAnsi="宋体" w:hint="eastAsia"/>
                <w:szCs w:val="21"/>
              </w:rPr>
              <w:t>：</w:t>
            </w:r>
            <w:r>
              <w:rPr>
                <w:rFonts w:ascii="宋体" w:hAnsi="宋体"/>
                <w:szCs w:val="21"/>
              </w:rPr>
              <w:t>数据处理</w:t>
            </w:r>
          </w:p>
          <w:p w:rsidR="00AF2C6F" w:rsidRDefault="00AF2C6F" w:rsidP="004131C6">
            <w:pPr>
              <w:adjustRightInd w:val="0"/>
              <w:snapToGrid w:val="0"/>
              <w:spacing w:line="276" w:lineRule="auto"/>
              <w:rPr>
                <w:color w:val="000000"/>
              </w:rPr>
            </w:pPr>
            <w:r>
              <w:rPr>
                <w:rFonts w:ascii="宋体" w:hAnsi="宋体" w:hint="eastAsia"/>
                <w:szCs w:val="21"/>
              </w:rPr>
              <w:t>地址：</w:t>
            </w:r>
            <w:r w:rsidRPr="00CB7036">
              <w:rPr>
                <w:rFonts w:hint="eastAsia"/>
                <w:color w:val="000000"/>
              </w:rPr>
              <w:t>北京市海淀区上地东路</w:t>
            </w:r>
            <w:r w:rsidRPr="00CB7036">
              <w:rPr>
                <w:rFonts w:hint="eastAsia"/>
                <w:color w:val="000000"/>
              </w:rPr>
              <w:t>5-2</w:t>
            </w:r>
            <w:r w:rsidRPr="00CB7036">
              <w:rPr>
                <w:rFonts w:hint="eastAsia"/>
                <w:color w:val="000000"/>
              </w:rPr>
              <w:t>号京蒙科技大厦</w:t>
            </w:r>
            <w:r>
              <w:rPr>
                <w:rFonts w:hint="eastAsia"/>
                <w:color w:val="000000"/>
              </w:rPr>
              <w:t>，光大银行上地办公区</w:t>
            </w:r>
          </w:p>
          <w:p w:rsidR="00AF2C6F" w:rsidRDefault="00AF2C6F" w:rsidP="004131C6">
            <w:pPr>
              <w:adjustRightInd w:val="0"/>
              <w:snapToGrid w:val="0"/>
              <w:spacing w:line="276" w:lineRule="auto"/>
              <w:rPr>
                <w:rFonts w:ascii="宋体" w:hAnsi="宋体"/>
                <w:szCs w:val="21"/>
              </w:rPr>
            </w:pPr>
            <w:r>
              <w:rPr>
                <w:rFonts w:ascii="宋体" w:hAnsi="宋体"/>
                <w:szCs w:val="21"/>
              </w:rPr>
              <w:t>项目地</w:t>
            </w:r>
            <w:r>
              <w:rPr>
                <w:rFonts w:ascii="宋体" w:hAnsi="宋体" w:hint="eastAsia"/>
                <w:szCs w:val="21"/>
              </w:rPr>
              <w:t>：3人</w:t>
            </w:r>
          </w:p>
          <w:p w:rsidR="00AF2C6F" w:rsidRPr="00DA08E2" w:rsidRDefault="00AF2C6F" w:rsidP="004131C6">
            <w:pPr>
              <w:adjustRightInd w:val="0"/>
              <w:snapToGrid w:val="0"/>
              <w:spacing w:line="276" w:lineRule="auto"/>
              <w:rPr>
                <w:rFonts w:ascii="宋体" w:hAnsi="宋体"/>
                <w:szCs w:val="21"/>
              </w:rPr>
            </w:pPr>
            <w:r>
              <w:rPr>
                <w:rFonts w:ascii="宋体" w:hAnsi="宋体" w:hint="eastAsia"/>
                <w:szCs w:val="21"/>
              </w:rPr>
              <w:t>使用的客户设备及网络，按客户要求对数据进行处理。现场不能拍照，银行数据不能外泄，数据处理结果按客户要求进行了处理，目前无客户投诉情况，客户要求基本满足。</w:t>
            </w:r>
          </w:p>
        </w:tc>
        <w:tc>
          <w:tcPr>
            <w:tcW w:w="1585" w:type="dxa"/>
          </w:tcPr>
          <w:p w:rsidR="00AF2C6F" w:rsidRPr="00196293" w:rsidRDefault="00AF2C6F" w:rsidP="004131C6">
            <w:pPr>
              <w:spacing w:line="276" w:lineRule="auto"/>
              <w:rPr>
                <w:rFonts w:ascii="宋体" w:hAnsi="宋体"/>
                <w:szCs w:val="21"/>
              </w:rPr>
            </w:pPr>
            <w:r>
              <w:rPr>
                <w:rFonts w:ascii="宋体" w:hAnsi="宋体" w:hint="eastAsia"/>
                <w:szCs w:val="21"/>
              </w:rPr>
              <w:lastRenderedPageBreak/>
              <w:t>Y</w:t>
            </w: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lastRenderedPageBreak/>
              <w:t>标识和</w:t>
            </w:r>
            <w:proofErr w:type="gramStart"/>
            <w:r w:rsidRPr="00196293">
              <w:rPr>
                <w:rFonts w:ascii="宋体" w:hAnsi="宋体" w:hint="eastAsia"/>
                <w:szCs w:val="21"/>
              </w:rPr>
              <w:t>可</w:t>
            </w:r>
            <w:proofErr w:type="gramEnd"/>
            <w:r w:rsidRPr="00196293">
              <w:rPr>
                <w:rFonts w:ascii="宋体" w:hAnsi="宋体" w:hint="eastAsia"/>
                <w:szCs w:val="21"/>
              </w:rPr>
              <w:t>追溯性</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8.5.2</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1、标识：公司在</w:t>
            </w:r>
            <w:r>
              <w:rPr>
                <w:rFonts w:ascii="宋体" w:hAnsi="宋体" w:hint="eastAsia"/>
                <w:szCs w:val="21"/>
              </w:rPr>
              <w:t>程序</w:t>
            </w:r>
            <w:r w:rsidRPr="00196293">
              <w:rPr>
                <w:rFonts w:ascii="宋体" w:hAnsi="宋体" w:hint="eastAsia"/>
                <w:szCs w:val="21"/>
              </w:rPr>
              <w:t>中规定</w:t>
            </w:r>
            <w:r>
              <w:rPr>
                <w:rFonts w:ascii="宋体" w:hAnsi="宋体" w:hint="eastAsia"/>
                <w:szCs w:val="21"/>
              </w:rPr>
              <w:t>产品</w:t>
            </w:r>
            <w:r w:rsidRPr="00196293">
              <w:rPr>
                <w:rFonts w:ascii="宋体" w:hAnsi="宋体" w:hint="eastAsia"/>
                <w:szCs w:val="21"/>
              </w:rPr>
              <w:t>开发产品标识的方式，状态标识：完成/</w:t>
            </w:r>
            <w:r>
              <w:rPr>
                <w:rFonts w:ascii="宋体" w:hAnsi="宋体" w:hint="eastAsia"/>
                <w:szCs w:val="21"/>
              </w:rPr>
              <w:t>服务</w:t>
            </w:r>
            <w:r w:rsidRPr="00196293">
              <w:rPr>
                <w:rFonts w:ascii="宋体" w:hAnsi="宋体" w:hint="eastAsia"/>
                <w:szCs w:val="21"/>
              </w:rPr>
              <w:t>中/未完成   产品标识：公司名称、作者、版本号等。</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标识满足策划要求。</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lastRenderedPageBreak/>
              <w:t>2、可追溯性：合同/协议</w:t>
            </w:r>
            <w:r>
              <w:rPr>
                <w:rFonts w:ascii="宋体" w:hAnsi="宋体" w:hint="eastAsia"/>
                <w:szCs w:val="21"/>
              </w:rPr>
              <w:t>-验收报告-分析报告→处理记录→数据收集</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可满足追溯要求。</w:t>
            </w:r>
          </w:p>
          <w:p w:rsidR="00AF2C6F" w:rsidRPr="00196293" w:rsidRDefault="00AF2C6F" w:rsidP="004131C6">
            <w:pPr>
              <w:spacing w:line="276" w:lineRule="auto"/>
              <w:rPr>
                <w:rFonts w:ascii="宋体" w:hAnsi="宋体"/>
                <w:szCs w:val="21"/>
              </w:rPr>
            </w:pPr>
            <w:r w:rsidRPr="00196293">
              <w:rPr>
                <w:rFonts w:ascii="宋体" w:hAnsi="宋体" w:hint="eastAsia"/>
                <w:szCs w:val="21"/>
              </w:rPr>
              <w:t>抽查成品标识：</w:t>
            </w:r>
            <w:r>
              <w:rPr>
                <w:rFonts w:ascii="宋体" w:hAnsi="宋体" w:hint="eastAsia"/>
                <w:szCs w:val="21"/>
              </w:rPr>
              <w:t>服务</w:t>
            </w:r>
            <w:r w:rsidRPr="00196293">
              <w:rPr>
                <w:rFonts w:ascii="宋体" w:hAnsi="宋体" w:hint="eastAsia"/>
                <w:szCs w:val="21"/>
              </w:rPr>
              <w:t>完成成果用光盘存储；纸质文件封面有公司名称、版本、保密等字样。</w:t>
            </w:r>
          </w:p>
        </w:tc>
        <w:tc>
          <w:tcPr>
            <w:tcW w:w="1585" w:type="dxa"/>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lastRenderedPageBreak/>
              <w:t>顾客或外部供方的财产</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8.5.3</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公司的顾客或外部供方的财产主要是客户信息及客户的开发任务要求等，如有丢失、损坏或不适用的情况发生，应由使用部门及时记录在《顾客财产问题记录表》中，与顾客协商解决。自体系运行以来尚无顾客财产问题记录。</w:t>
            </w:r>
          </w:p>
        </w:tc>
        <w:tc>
          <w:tcPr>
            <w:tcW w:w="1585" w:type="dxa"/>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产品防护</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8.5.4</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公司的每个项目均制定专门的《管理计划》作为项目实施方案的附件，定期对用例及脚本进行阶段备份，内部局域网进行定期杀毒，</w:t>
            </w:r>
            <w:r>
              <w:rPr>
                <w:rFonts w:ascii="宋体" w:hAnsi="宋体" w:hint="eastAsia"/>
                <w:szCs w:val="21"/>
              </w:rPr>
              <w:t>数据</w:t>
            </w:r>
            <w:r w:rsidRPr="00196293">
              <w:rPr>
                <w:rFonts w:ascii="宋体" w:hAnsi="宋体" w:hint="eastAsia"/>
                <w:szCs w:val="21"/>
              </w:rPr>
              <w:t>进行加密管理.</w:t>
            </w:r>
          </w:p>
        </w:tc>
        <w:tc>
          <w:tcPr>
            <w:tcW w:w="1585" w:type="dxa"/>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交付后的活动</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8.5.5</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将获得信息及时反馈到相关部门进行处理。自上次审核以来尚未发生软件测试服务导致的客户反馈及投诉情况。</w:t>
            </w:r>
          </w:p>
        </w:tc>
        <w:tc>
          <w:tcPr>
            <w:tcW w:w="1585" w:type="dxa"/>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更改控制</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8.5.6</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Pr>
                <w:rFonts w:ascii="宋体" w:hAnsi="宋体" w:hint="eastAsia"/>
                <w:szCs w:val="21"/>
              </w:rPr>
              <w:t>策划方案中规定了设计更改时的流程及规范，变更发起人需将信息传达到相关人员。目前无设计开发更改记录。</w:t>
            </w:r>
          </w:p>
        </w:tc>
        <w:tc>
          <w:tcPr>
            <w:tcW w:w="1585" w:type="dxa"/>
          </w:tcPr>
          <w:p w:rsidR="00AF2C6F" w:rsidRPr="00196293" w:rsidRDefault="00AF2C6F" w:rsidP="004131C6">
            <w:pPr>
              <w:spacing w:line="276" w:lineRule="auto"/>
              <w:rPr>
                <w:rFonts w:ascii="宋体" w:hAnsi="宋体"/>
                <w:szCs w:val="21"/>
              </w:rPr>
            </w:pPr>
          </w:p>
        </w:tc>
      </w:tr>
      <w:tr w:rsidR="00AF2C6F" w:rsidRPr="00196293" w:rsidTr="004131C6">
        <w:trPr>
          <w:trHeight w:val="516"/>
        </w:trPr>
        <w:tc>
          <w:tcPr>
            <w:tcW w:w="2160" w:type="dxa"/>
            <w:vAlign w:val="center"/>
          </w:tcPr>
          <w:p w:rsidR="00AF2C6F" w:rsidRPr="00196293" w:rsidRDefault="00AF2C6F" w:rsidP="004131C6">
            <w:pPr>
              <w:spacing w:line="276" w:lineRule="auto"/>
              <w:rPr>
                <w:rFonts w:ascii="宋体" w:hAnsi="宋体"/>
                <w:szCs w:val="21"/>
              </w:rPr>
            </w:pPr>
            <w:r w:rsidRPr="00196293">
              <w:rPr>
                <w:rFonts w:ascii="宋体" w:hAnsi="宋体" w:hint="eastAsia"/>
                <w:szCs w:val="21"/>
              </w:rPr>
              <w:t>不合格输出的控制</w:t>
            </w:r>
          </w:p>
          <w:p w:rsidR="00AF2C6F" w:rsidRPr="00196293" w:rsidRDefault="00AF2C6F" w:rsidP="004131C6">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AF2C6F" w:rsidRPr="00196293" w:rsidRDefault="00AF2C6F" w:rsidP="004131C6">
            <w:pPr>
              <w:spacing w:line="276" w:lineRule="auto"/>
              <w:rPr>
                <w:rFonts w:ascii="宋体" w:hAnsi="宋体"/>
                <w:szCs w:val="21"/>
              </w:rPr>
            </w:pPr>
            <w:r w:rsidRPr="00196293">
              <w:rPr>
                <w:rFonts w:ascii="宋体" w:hAnsi="宋体"/>
                <w:szCs w:val="21"/>
              </w:rPr>
              <w:t>8.7</w:t>
            </w:r>
          </w:p>
          <w:p w:rsidR="00AF2C6F" w:rsidRPr="00196293" w:rsidRDefault="00AF2C6F" w:rsidP="004131C6">
            <w:pPr>
              <w:spacing w:line="276" w:lineRule="auto"/>
              <w:rPr>
                <w:rFonts w:ascii="宋体" w:hAnsi="宋体"/>
                <w:szCs w:val="21"/>
              </w:rPr>
            </w:pPr>
            <w:r w:rsidRPr="00196293">
              <w:rPr>
                <w:rFonts w:ascii="宋体" w:hAnsi="宋体"/>
                <w:szCs w:val="21"/>
              </w:rPr>
              <w:t>10.2</w:t>
            </w:r>
          </w:p>
        </w:tc>
        <w:tc>
          <w:tcPr>
            <w:tcW w:w="10004" w:type="dxa"/>
            <w:vAlign w:val="center"/>
          </w:tcPr>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查有《不合格输出控制程序》，对不合格输出进行识别和控制，防止不合格输出的非预期使用或交付。</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询问部门负责人称目前没有不合格的非预期使用情况。未发生投诉所引起的不合格。</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查《不合格处理记录》</w:t>
            </w:r>
            <w:r>
              <w:rPr>
                <w:rFonts w:ascii="宋体" w:hAnsi="宋体" w:hint="eastAsia"/>
                <w:szCs w:val="21"/>
              </w:rPr>
              <w:t>，目前无不符合记录。</w:t>
            </w:r>
          </w:p>
          <w:p w:rsidR="00AF2C6F" w:rsidRPr="00196293" w:rsidRDefault="00AF2C6F" w:rsidP="004131C6">
            <w:pPr>
              <w:adjustRightInd w:val="0"/>
              <w:snapToGrid w:val="0"/>
              <w:spacing w:line="276" w:lineRule="auto"/>
              <w:rPr>
                <w:rFonts w:ascii="宋体" w:hAnsi="宋体"/>
                <w:szCs w:val="21"/>
              </w:rPr>
            </w:pPr>
            <w:r w:rsidRPr="00196293">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tc>
        <w:tc>
          <w:tcPr>
            <w:tcW w:w="1585" w:type="dxa"/>
          </w:tcPr>
          <w:p w:rsidR="00AF2C6F" w:rsidRPr="00196293" w:rsidRDefault="00AF2C6F" w:rsidP="004131C6">
            <w:pPr>
              <w:spacing w:line="276" w:lineRule="auto"/>
              <w:rPr>
                <w:rFonts w:ascii="宋体" w:hAnsi="宋体"/>
                <w:szCs w:val="21"/>
              </w:rPr>
            </w:pPr>
          </w:p>
        </w:tc>
      </w:tr>
    </w:tbl>
    <w:p w:rsidR="00AF2C6F" w:rsidRPr="00AF2C6F" w:rsidRDefault="00AF2C6F"/>
    <w:p w:rsidR="00AF2C6F" w:rsidRDefault="00AF2C6F"/>
    <w:p w:rsidR="00AF2C6F" w:rsidRDefault="00AF2C6F"/>
    <w:p w:rsidR="00AF2C6F" w:rsidRPr="00AF2C6F" w:rsidRDefault="00AF2C6F"/>
    <w:p w:rsidR="004131C6" w:rsidRDefault="00CB0A8B">
      <w:pPr>
        <w:pStyle w:val="a4"/>
      </w:pPr>
      <w:r>
        <w:rPr>
          <w:rFonts w:hint="eastAsia"/>
        </w:rPr>
        <w:t>说明：不符合标注</w:t>
      </w:r>
      <w:r>
        <w:rPr>
          <w:rFonts w:hint="eastAsia"/>
        </w:rPr>
        <w:t>N</w:t>
      </w:r>
    </w:p>
    <w:sectPr w:rsidR="004131C6" w:rsidSect="004131C6">
      <w:headerReference w:type="default" r:id="rId12"/>
      <w:footerReference w:type="default" r:id="rId1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946" w:rsidRDefault="00185946">
      <w:r>
        <w:separator/>
      </w:r>
    </w:p>
  </w:endnote>
  <w:endnote w:type="continuationSeparator" w:id="0">
    <w:p w:rsidR="00185946" w:rsidRDefault="00185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4131C6" w:rsidRDefault="004131C6">
            <w:pPr>
              <w:pStyle w:val="a4"/>
              <w:jc w:val="center"/>
            </w:pPr>
            <w:r>
              <w:rPr>
                <w:b/>
                <w:sz w:val="24"/>
                <w:szCs w:val="24"/>
              </w:rPr>
              <w:fldChar w:fldCharType="begin"/>
            </w:r>
            <w:r>
              <w:rPr>
                <w:b/>
              </w:rPr>
              <w:instrText>PAGE</w:instrText>
            </w:r>
            <w:r>
              <w:rPr>
                <w:b/>
                <w:sz w:val="24"/>
                <w:szCs w:val="24"/>
              </w:rPr>
              <w:fldChar w:fldCharType="separate"/>
            </w:r>
            <w:r w:rsidR="006C3A10">
              <w:rPr>
                <w:b/>
                <w:noProof/>
              </w:rPr>
              <w:t>7</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C3A10">
              <w:rPr>
                <w:b/>
                <w:noProof/>
              </w:rPr>
              <w:t>22</w:t>
            </w:r>
            <w:r>
              <w:rPr>
                <w:b/>
                <w:sz w:val="24"/>
                <w:szCs w:val="24"/>
              </w:rPr>
              <w:fldChar w:fldCharType="end"/>
            </w:r>
          </w:p>
        </w:sdtContent>
      </w:sdt>
    </w:sdtContent>
  </w:sdt>
  <w:p w:rsidR="004131C6" w:rsidRDefault="004131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946" w:rsidRDefault="00185946">
      <w:r>
        <w:separator/>
      </w:r>
    </w:p>
  </w:footnote>
  <w:footnote w:type="continuationSeparator" w:id="0">
    <w:p w:rsidR="00185946" w:rsidRDefault="00185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1C6" w:rsidRDefault="004131C6" w:rsidP="00AF2C6F">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185946">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4131C6" w:rsidRDefault="004131C6">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4131C6" w:rsidRDefault="004131C6" w:rsidP="00AF2C6F">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596D"/>
    <w:rsid w:val="000D468E"/>
    <w:rsid w:val="00156C7D"/>
    <w:rsid w:val="00185946"/>
    <w:rsid w:val="001E2557"/>
    <w:rsid w:val="00272EB7"/>
    <w:rsid w:val="00277B1E"/>
    <w:rsid w:val="00381F13"/>
    <w:rsid w:val="003C1876"/>
    <w:rsid w:val="004131C6"/>
    <w:rsid w:val="00595CC0"/>
    <w:rsid w:val="005E62FE"/>
    <w:rsid w:val="006C3A10"/>
    <w:rsid w:val="0084538B"/>
    <w:rsid w:val="008E54F2"/>
    <w:rsid w:val="008E7A57"/>
    <w:rsid w:val="00A205EC"/>
    <w:rsid w:val="00AB0D70"/>
    <w:rsid w:val="00AD40BE"/>
    <w:rsid w:val="00AF2C6F"/>
    <w:rsid w:val="00C3596D"/>
    <w:rsid w:val="00CB0A8B"/>
    <w:rsid w:val="00CD4127"/>
    <w:rsid w:val="00CE7052"/>
    <w:rsid w:val="00D41904"/>
    <w:rsid w:val="00D45449"/>
    <w:rsid w:val="00EC2300"/>
    <w:rsid w:val="00F55EA0"/>
    <w:rsid w:val="00FA157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2">
    <w:name w:val="heading 2"/>
    <w:basedOn w:val="a"/>
    <w:next w:val="a"/>
    <w:link w:val="2Char"/>
    <w:qFormat/>
    <w:rsid w:val="00AF2C6F"/>
    <w:pPr>
      <w:keepNext/>
      <w:tabs>
        <w:tab w:val="left" w:pos="3510"/>
        <w:tab w:val="left" w:pos="3585"/>
        <w:tab w:val="center" w:pos="4410"/>
        <w:tab w:val="left" w:pos="4620"/>
        <w:tab w:val="left" w:pos="4830"/>
        <w:tab w:val="left" w:pos="5580"/>
      </w:tabs>
      <w:outlineLvl w:val="1"/>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6">
    <w:name w:val="List Paragraph"/>
    <w:basedOn w:val="a"/>
    <w:uiPriority w:val="99"/>
    <w:qFormat/>
    <w:rsid w:val="00AF2C6F"/>
    <w:pPr>
      <w:ind w:firstLineChars="200" w:firstLine="420"/>
    </w:pPr>
  </w:style>
  <w:style w:type="paragraph" w:styleId="a7">
    <w:name w:val="No Spacing"/>
    <w:uiPriority w:val="99"/>
    <w:qFormat/>
    <w:rsid w:val="00AF2C6F"/>
    <w:pPr>
      <w:widowControl w:val="0"/>
      <w:jc w:val="both"/>
    </w:pPr>
    <w:rPr>
      <w:rFonts w:ascii="Times New Roman" w:eastAsia="宋体" w:hAnsi="Times New Roman" w:cs="Times New Roman"/>
      <w:kern w:val="2"/>
      <w:sz w:val="21"/>
      <w:szCs w:val="24"/>
    </w:rPr>
  </w:style>
  <w:style w:type="character" w:customStyle="1" w:styleId="2Char">
    <w:name w:val="标题 2 Char"/>
    <w:basedOn w:val="a0"/>
    <w:link w:val="2"/>
    <w:rsid w:val="00AF2C6F"/>
    <w:rPr>
      <w:rFonts w:ascii="Times New Roman" w:eastAsia="宋体" w:hAnsi="Times New Roman" w:cs="Times New Roman"/>
      <w:b/>
      <w:bCs/>
      <w:kern w:val="2"/>
      <w:sz w:val="32"/>
    </w:rPr>
  </w:style>
  <w:style w:type="paragraph" w:customStyle="1" w:styleId="a8">
    <w:name w:val="表格文字"/>
    <w:basedOn w:val="a"/>
    <w:qFormat/>
    <w:rsid w:val="00AF2C6F"/>
    <w:pPr>
      <w:spacing w:before="25" w:after="25"/>
    </w:pPr>
    <w:rPr>
      <w:bCs/>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Pages>
  <Words>2391</Words>
  <Characters>13635</Characters>
  <Application>Microsoft Office Word</Application>
  <DocSecurity>0</DocSecurity>
  <Lines>113</Lines>
  <Paragraphs>31</Paragraphs>
  <ScaleCrop>false</ScaleCrop>
  <Company/>
  <LinksUpToDate>false</LinksUpToDate>
  <CharactersWithSpaces>15995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121</cp:revision>
  <dcterms:created xsi:type="dcterms:W3CDTF">2015-06-17T12:51:00Z</dcterms:created>
  <dcterms:modified xsi:type="dcterms:W3CDTF">2022-04-22T05:46:00Z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