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0418-2021-Q-2022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杭州每刻科技有限公司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杭州每刻科技有限公司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pPr>
              <w:rPr>
                <w:rFonts w:hint="eastAsia" w:eastAsia="宋体"/>
                <w:lang w:eastAsia="zh-CN"/>
              </w:rPr>
            </w:pPr>
            <w:r>
              <w:rPr>
                <w:rFonts w:hint="eastAsia"/>
                <w:lang w:eastAsia="zh-CN"/>
              </w:rPr>
              <w:t>浙江省杭州市钱塘新区万晶湖畔中心西区2幢1501室</w:t>
            </w:r>
          </w:p>
        </w:tc>
        <w:tc>
          <w:tcPr>
            <w:tcW w:w="1242" w:type="dxa"/>
            <w:vMerge w:val="restart"/>
            <w:vAlign w:val="center"/>
          </w:tcPr>
          <w:p>
            <w:r>
              <w:rPr>
                <w:rFonts w:hint="eastAsia"/>
              </w:rPr>
              <w:t>邮编</w:t>
            </w:r>
          </w:p>
        </w:tc>
        <w:tc>
          <w:tcPr>
            <w:tcW w:w="1771" w:type="dxa"/>
          </w:tcPr>
          <w:p>
            <w:bookmarkStart w:id="6" w:name="注册邮编"/>
            <w:r>
              <w:t>310000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pPr>
              <w:rPr>
                <w:rFonts w:hint="eastAsia" w:eastAsia="宋体"/>
                <w:lang w:eastAsia="zh-CN"/>
              </w:rPr>
            </w:pPr>
            <w:r>
              <w:rPr>
                <w:rFonts w:hint="eastAsia"/>
                <w:lang w:eastAsia="zh-CN"/>
              </w:rPr>
              <w:t>浙江省杭州市钱塘新区万晶湖畔中心西区2幢1501室</w:t>
            </w:r>
          </w:p>
        </w:tc>
        <w:tc>
          <w:tcPr>
            <w:tcW w:w="1242" w:type="dxa"/>
            <w:vMerge w:val="continue"/>
            <w:vAlign w:val="center"/>
          </w:tcPr>
          <w:p/>
        </w:tc>
        <w:tc>
          <w:tcPr>
            <w:tcW w:w="1771" w:type="dxa"/>
          </w:tcPr>
          <w:p>
            <w:bookmarkStart w:id="7" w:name="办公邮编"/>
            <w:r>
              <w:t>310000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8" w:name="联系人"/>
            <w:r>
              <w:t>王丽娟</w:t>
            </w:r>
            <w:bookmarkEnd w:id="8"/>
          </w:p>
        </w:tc>
        <w:tc>
          <w:tcPr>
            <w:tcW w:w="1313" w:type="dxa"/>
            <w:vAlign w:val="center"/>
          </w:tcPr>
          <w:p>
            <w:r>
              <w:rPr>
                <w:rFonts w:hint="eastAsia"/>
              </w:rPr>
              <w:t>电话.</w:t>
            </w:r>
          </w:p>
        </w:tc>
        <w:tc>
          <w:tcPr>
            <w:tcW w:w="2180" w:type="dxa"/>
            <w:vAlign w:val="center"/>
          </w:tcPr>
          <w:p>
            <w:bookmarkStart w:id="9" w:name="联系人电话"/>
            <w:r>
              <w:t>13058808886</w:t>
            </w:r>
            <w:bookmarkEnd w:id="9"/>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1" w:name="法人"/>
            <w:r>
              <w:t>魏美钟</w:t>
            </w:r>
            <w:bookmarkEnd w:id="11"/>
          </w:p>
        </w:tc>
        <w:tc>
          <w:tcPr>
            <w:tcW w:w="1313" w:type="dxa"/>
            <w:vAlign w:val="center"/>
          </w:tcPr>
          <w:p>
            <w:r>
              <w:rPr>
                <w:rFonts w:hint="eastAsia"/>
              </w:rPr>
              <w:t>管理者代表</w:t>
            </w:r>
          </w:p>
        </w:tc>
        <w:tc>
          <w:tcPr>
            <w:tcW w:w="2180" w:type="dxa"/>
          </w:tcPr>
          <w:p>
            <w:bookmarkStart w:id="12" w:name="管理者代表"/>
            <w:r>
              <w:t>王丽娟</w:t>
            </w:r>
            <w:bookmarkEnd w:id="12"/>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default" w:eastAsia="宋体"/>
                <w:lang w:val="en-US" w:eastAsia="zh-CN"/>
              </w:rPr>
            </w:pPr>
            <w:r>
              <w:rPr>
                <w:rFonts w:hint="eastAsia"/>
                <w:lang w:val="en-US" w:eastAsia="zh-CN"/>
              </w:rPr>
              <w:t>详见提交证据</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3" w:name="审核日期"/>
            <w:r>
              <w:rPr>
                <w:rFonts w:hint="eastAsia"/>
              </w:rPr>
              <w:t>2022年04月15日 下午至2022年04月17日 上午</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4" w:name="初审"/>
            <w:r>
              <w:rPr>
                <w:rFonts w:hint="eastAsia"/>
              </w:rPr>
              <w:t>□</w:t>
            </w:r>
            <w:bookmarkEnd w:id="14"/>
            <w:r>
              <w:rPr>
                <w:rFonts w:hint="eastAsia"/>
              </w:rPr>
              <w:t>初审二阶段：评价组织管理体系建立、实施运行的符合性及有效性，以确定是否推荐认证注册。</w:t>
            </w:r>
          </w:p>
          <w:p>
            <w:bookmarkStart w:id="15" w:name="监督勾选"/>
            <w:r>
              <w:rPr>
                <w:rFonts w:hint="eastAsia"/>
              </w:rPr>
              <w:t>■</w:t>
            </w:r>
            <w:bookmarkEnd w:id="15"/>
            <w:r>
              <w:rPr>
                <w:rFonts w:hint="eastAsia"/>
              </w:rPr>
              <w:t>监督审核：评价组织管理体系的持续符合性和有效性，以确定是否推荐保持认证证书。</w:t>
            </w:r>
          </w:p>
          <w:p>
            <w:bookmarkStart w:id="16" w:name="再认证勾选Add1"/>
            <w:r>
              <w:rPr>
                <w:rFonts w:hint="eastAsia"/>
              </w:rPr>
              <w:t>□</w:t>
            </w:r>
            <w:bookmarkEnd w:id="16"/>
            <w:r>
              <w:rPr>
                <w:rFonts w:hint="eastAsia"/>
              </w:rPr>
              <w:t>再认证：评价组织管理体系整体的持续符合性和有效性，以确定是否推荐更新认证并换发认证证书。</w:t>
            </w:r>
          </w:p>
          <w:p>
            <w:bookmarkStart w:id="17" w:name="扩项勾选"/>
            <w:r>
              <w:rPr>
                <w:rFonts w:hint="eastAsia"/>
              </w:rPr>
              <w:t>□</w:t>
            </w:r>
            <w:bookmarkEnd w:id="17"/>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8" w:name="Q勾选Add1"/>
            <w:r>
              <w:rPr>
                <w:rFonts w:hint="eastAsia"/>
                <w:lang w:val="de-DE"/>
              </w:rPr>
              <w:t>■</w:t>
            </w:r>
            <w:bookmarkEnd w:id="18"/>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9" w:name="QJ勾选Add1"/>
            <w:r>
              <w:rPr>
                <w:rFonts w:hint="eastAsia"/>
                <w:lang w:val="de-DE"/>
              </w:rPr>
              <w:t>□</w:t>
            </w:r>
            <w:bookmarkEnd w:id="19"/>
            <w:r>
              <w:rPr>
                <w:rFonts w:hint="eastAsia"/>
                <w:lang w:val="de-DE"/>
              </w:rPr>
              <w:t>GB/T 50430-2017</w:t>
            </w:r>
          </w:p>
          <w:p>
            <w:pPr>
              <w:rPr>
                <w:lang w:val="de-DE"/>
              </w:rPr>
            </w:pPr>
            <w:bookmarkStart w:id="20" w:name="E勾选Add1"/>
            <w:r>
              <w:rPr>
                <w:rFonts w:hint="eastAsia"/>
                <w:lang w:val="de-DE"/>
              </w:rPr>
              <w:t>□</w:t>
            </w:r>
            <w:bookmarkEnd w:id="20"/>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1" w:name="S勾选Add1"/>
            <w:r>
              <w:rPr>
                <w:rFonts w:hint="eastAsia"/>
                <w:lang w:val="de-DE"/>
              </w:rPr>
              <w:t>□</w:t>
            </w:r>
            <w:bookmarkEnd w:id="21"/>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2" w:name="二阶段勾选"/>
            <w:r>
              <w:rPr>
                <w:rFonts w:hint="eastAsia"/>
              </w:rPr>
              <w:t>□</w:t>
            </w:r>
            <w:bookmarkEnd w:id="22"/>
            <w:r>
              <w:rPr>
                <w:rFonts w:hint="eastAsia"/>
              </w:rPr>
              <w:t>初审二阶段</w:t>
            </w:r>
            <w:bookmarkStart w:id="23" w:name="监督勾选Add1"/>
            <w:r>
              <w:rPr>
                <w:rFonts w:hint="eastAsia"/>
              </w:rPr>
              <w:t>■</w:t>
            </w:r>
            <w:bookmarkEnd w:id="23"/>
            <w:r>
              <w:rPr>
                <w:rFonts w:hint="eastAsia"/>
              </w:rPr>
              <w:t>监督第</w:t>
            </w:r>
            <w:bookmarkStart w:id="24" w:name="监督次数"/>
            <w:r>
              <w:rPr>
                <w:rFonts w:hint="eastAsia"/>
              </w:rPr>
              <w:t>一</w:t>
            </w:r>
            <w:bookmarkEnd w:id="24"/>
            <w:r>
              <w:rPr>
                <w:rFonts w:hint="eastAsia"/>
              </w:rPr>
              <w:t>次监督审核</w:t>
            </w:r>
            <w:bookmarkStart w:id="25" w:name="再认证勾选"/>
            <w:r>
              <w:rPr>
                <w:rFonts w:hint="eastAsia"/>
              </w:rPr>
              <w:t>□</w:t>
            </w:r>
            <w:bookmarkEnd w:id="25"/>
            <w:r>
              <w:rPr>
                <w:rFonts w:hint="eastAsia"/>
              </w:rPr>
              <w:t>再认证</w:t>
            </w:r>
            <w:bookmarkStart w:id="26" w:name="扩项勾选Add1"/>
            <w:r>
              <w:rPr>
                <w:rFonts w:hint="eastAsia"/>
              </w:rPr>
              <w:t>□</w:t>
            </w:r>
            <w:bookmarkEnd w:id="26"/>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7" w:name="审核范围"/>
            <w:r>
              <w:t>财务应用软件的研发</w:t>
            </w:r>
            <w:bookmarkEnd w:id="27"/>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8" w:name="专业代码"/>
            <w:r>
              <w:t>33.02.01</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20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w:t>
            </w:r>
            <w:r>
              <w:rPr>
                <w:rFonts w:hint="eastAsia"/>
                <w:lang w:val="en-US" w:eastAsia="zh-CN"/>
              </w:rPr>
              <w:t>5</w:t>
            </w:r>
            <w:r>
              <w:rPr>
                <w:rFonts w:hint="eastAsia"/>
              </w:rPr>
              <w:t>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杭州每刻科技有限公司</w:t>
            </w:r>
          </w:p>
          <w:p>
            <w:pPr>
              <w:pStyle w:val="2"/>
              <w:rPr>
                <w:lang w:val="de-DE" w:eastAsia="ja-JP"/>
              </w:rPr>
            </w:pPr>
            <w:r>
              <w:rPr>
                <w:rFonts w:hint="eastAsia" w:asciiTheme="minorEastAsia" w:hAnsiTheme="minorEastAsia" w:eastAsiaTheme="minorEastAsia"/>
                <w:sz w:val="20"/>
                <w:lang w:eastAsia="zh-CN"/>
              </w:rPr>
              <w:t>浙江省杭州市钱塘新区万晶湖畔中心西区2幢1501室</w:t>
            </w:r>
          </w:p>
        </w:tc>
        <w:tc>
          <w:tcPr>
            <w:tcW w:w="2267" w:type="dxa"/>
          </w:tcPr>
          <w:p>
            <w:pPr>
              <w:rPr>
                <w:lang w:val="de-DE" w:eastAsia="ja-JP"/>
              </w:rPr>
            </w:pPr>
            <w:r>
              <w:rPr>
                <w:rFonts w:hint="eastAsia" w:asciiTheme="minorEastAsia" w:hAnsiTheme="minorEastAsia" w:eastAsiaTheme="minorEastAsia"/>
                <w:sz w:val="20"/>
                <w:lang w:eastAsia="zh-CN"/>
              </w:rPr>
              <w:t>浙江省杭州市钱塘新区万晶湖畔中心西区2幢1501室</w:t>
            </w:r>
          </w:p>
        </w:tc>
        <w:tc>
          <w:tcPr>
            <w:tcW w:w="571" w:type="dxa"/>
            <w:vAlign w:val="center"/>
          </w:tcPr>
          <w:p>
            <w:pPr>
              <w:rPr>
                <w:rFonts w:hint="default" w:eastAsia="宋体"/>
                <w:lang w:val="en-US" w:eastAsia="zh-CN"/>
              </w:rPr>
            </w:pPr>
            <w:r>
              <w:rPr>
                <w:rFonts w:hint="eastAsia"/>
                <w:lang w:val="en-US" w:eastAsia="zh-CN"/>
              </w:rPr>
              <w:t>148</w:t>
            </w:r>
          </w:p>
        </w:tc>
        <w:tc>
          <w:tcPr>
            <w:tcW w:w="2803" w:type="dxa"/>
            <w:vAlign w:val="center"/>
          </w:tcPr>
          <w:p>
            <w:pPr>
              <w:rPr>
                <w:lang w:eastAsia="ja-JP"/>
              </w:rPr>
            </w:pPr>
            <w:r>
              <w:rPr>
                <w:sz w:val="20"/>
              </w:rPr>
              <w:t>财务应用软件的研发</w:t>
            </w:r>
          </w:p>
        </w:tc>
        <w:tc>
          <w:tcPr>
            <w:tcW w:w="669" w:type="dxa"/>
            <w:vAlign w:val="center"/>
          </w:tcPr>
          <w:p>
            <w:pPr>
              <w:rPr>
                <w:lang w:eastAsia="ja-JP"/>
              </w:rPr>
            </w:pPr>
            <w:r>
              <w:rPr>
                <w:rFonts w:ascii="宋体" w:hAnsi="宋体" w:cs="宋体"/>
                <w:color w:val="000000"/>
                <w:kern w:val="0"/>
                <w:szCs w:val="21"/>
              </w:rPr>
              <w:t>Q：GB/T19001-2016</w:t>
            </w:r>
          </w:p>
        </w:tc>
        <w:tc>
          <w:tcPr>
            <w:tcW w:w="668" w:type="dxa"/>
            <w:shd w:val="clear" w:color="auto" w:fill="FFFFFF"/>
            <w:vAlign w:val="top"/>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孙朋飞</w:t>
            </w:r>
          </w:p>
        </w:tc>
        <w:tc>
          <w:tcPr>
            <w:tcW w:w="1089" w:type="dxa"/>
            <w:vAlign w:val="center"/>
          </w:tcPr>
          <w:p>
            <w:r>
              <w:t>组员</w:t>
            </w:r>
          </w:p>
        </w:tc>
        <w:tc>
          <w:tcPr>
            <w:tcW w:w="711" w:type="dxa"/>
            <w:vAlign w:val="center"/>
          </w:tcPr>
          <w:p>
            <w:r>
              <w:t>男</w:t>
            </w:r>
          </w:p>
        </w:tc>
        <w:tc>
          <w:tcPr>
            <w:tcW w:w="3870" w:type="dxa"/>
            <w:vAlign w:val="center"/>
          </w:tcPr>
          <w:p>
            <w:r>
              <w:t>ISC-JSZJ-273</w:t>
            </w:r>
          </w:p>
          <w:p>
            <w:r>
              <w:t>浙江科进英华信息技术有限公司</w:t>
            </w:r>
          </w:p>
        </w:tc>
        <w:tc>
          <w:tcPr>
            <w:tcW w:w="2179" w:type="dxa"/>
            <w:vAlign w:val="center"/>
          </w:tcPr>
          <w:p>
            <w:r>
              <w:t>33.02.01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sym w:font="Wingdings 2" w:char="0052"/>
            </w:r>
            <w:r>
              <w:rPr>
                <w:rFonts w:hint="eastAsia"/>
              </w:rPr>
              <w:t>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bookmarkStart w:id="32" w:name="_GoBack"/>
            <w:bookmarkEnd w:id="32"/>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2336" behindDoc="0" locked="0" layoutInCell="1" allowOverlap="1">
                  <wp:simplePos x="0" y="0"/>
                  <wp:positionH relativeFrom="column">
                    <wp:posOffset>392430</wp:posOffset>
                  </wp:positionH>
                  <wp:positionV relativeFrom="paragraph">
                    <wp:posOffset>43180</wp:posOffset>
                  </wp:positionV>
                  <wp:extent cx="718820" cy="323215"/>
                  <wp:effectExtent l="0" t="0" r="5080" b="6985"/>
                  <wp:wrapNone/>
                  <wp:docPr id="1" name="图片 1"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b3aafdf404ed4d0ef2157cff4e447"/>
                          <pic:cNvPicPr>
                            <a:picLocks noChangeAspect="1"/>
                          </pic:cNvPicPr>
                        </pic:nvPicPr>
                        <pic:blipFill>
                          <a:blip r:embed="rId6"/>
                          <a:stretch>
                            <a:fillRect/>
                          </a:stretch>
                        </pic:blipFill>
                        <pic:spPr>
                          <a:xfrm>
                            <a:off x="0" y="0"/>
                            <a:ext cx="718820" cy="323215"/>
                          </a:xfrm>
                          <a:prstGeom prst="rect">
                            <a:avLst/>
                          </a:prstGeom>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2022.4.17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lang w:eastAsia="zh-CN"/>
        </w:rPr>
      </w:pPr>
      <w:r>
        <w:rPr>
          <w:shd w:val="clear" w:color="FFFFFF" w:fill="D9D9D9"/>
          <w:lang w:eastAsia="zh-CN"/>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8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119"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审核周期</w:t>
            </w:r>
          </w:p>
        </w:tc>
        <w:tc>
          <w:tcPr>
            <w:tcW w:w="8843" w:type="dxa"/>
            <w:shd w:val="clear" w:color="auto" w:fill="D7D7D7" w:themeFill="background1" w:themeFillShade="D8"/>
          </w:tcPr>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tcPr>
          <w:p>
            <w:pPr>
              <w:keepNext w:val="0"/>
              <w:keepLines w:val="0"/>
              <w:suppressLineNumbers w:val="0"/>
              <w:spacing w:before="0" w:beforeAutospacing="0" w:after="0" w:afterAutospacing="0"/>
              <w:ind w:left="0" w:right="0"/>
              <w:rPr>
                <w:rFonts w:hint="eastAsia"/>
              </w:rPr>
            </w:pPr>
            <w:r>
              <w:rPr>
                <w:rFonts w:hint="eastAsia"/>
              </w:rPr>
              <w:t>体系要素</w:t>
            </w:r>
          </w:p>
        </w:tc>
        <w:tc>
          <w:tcPr>
            <w:tcW w:w="8843" w:type="dxa"/>
          </w:tcPr>
          <w:p>
            <w:pPr>
              <w:keepNext w:val="0"/>
              <w:keepLines w:val="0"/>
              <w:suppressLineNumbers w:val="0"/>
              <w:tabs>
                <w:tab w:val="left" w:pos="1785"/>
              </w:tabs>
              <w:spacing w:before="0" w:beforeAutospacing="0" w:after="0" w:afterAutospacing="0"/>
              <w:ind w:left="0" w:right="0"/>
              <w:rPr>
                <w:rFonts w:hint="eastAsia"/>
              </w:rPr>
            </w:pPr>
            <w:r>
              <w:rPr>
                <w:rFonts w:hint="eastAsia"/>
              </w:rPr>
              <w:t>审核内容总结</w:t>
            </w:r>
            <w:r>
              <w:rPr>
                <w:rFonts w:hint="eastAsia"/>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组织环境</w:t>
            </w:r>
          </w:p>
        </w:tc>
        <w:tc>
          <w:tcPr>
            <w:tcW w:w="8843" w:type="dxa"/>
          </w:tcPr>
          <w:p>
            <w:pPr>
              <w:keepNext w:val="0"/>
              <w:keepLines w:val="0"/>
              <w:suppressLineNumbers w:val="0"/>
              <w:spacing w:before="0" w:beforeAutospacing="0" w:after="0" w:afterAutospacing="0"/>
              <w:ind w:left="0" w:right="0"/>
              <w:rPr>
                <w:rFonts w:hint="eastAsia"/>
              </w:rPr>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keepNext w:val="0"/>
                    <w:keepLines w:val="0"/>
                    <w:suppressLineNumbers w:val="0"/>
                    <w:spacing w:before="0" w:beforeAutospacing="0" w:after="0" w:afterAutospacing="0"/>
                    <w:ind w:left="0" w:right="0" w:firstLine="1260" w:firstLineChars="600"/>
                    <w:rPr>
                      <w:rFonts w:hint="eastAsia"/>
                    </w:rPr>
                  </w:pPr>
                </w:p>
              </w:tc>
              <w:tc>
                <w:tcPr>
                  <w:tcW w:w="7375" w:type="dxa"/>
                </w:tcPr>
                <w:p>
                  <w:pPr>
                    <w:keepNext w:val="0"/>
                    <w:keepLines w:val="0"/>
                    <w:suppressLineNumbers w:val="0"/>
                    <w:spacing w:before="0" w:beforeAutospacing="0" w:after="0" w:afterAutospacing="0"/>
                    <w:ind w:left="0" w:right="0" w:firstLine="420" w:firstLineChars="200"/>
                    <w:rPr>
                      <w:rFonts w:hint="eastAsia"/>
                    </w:rPr>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外部环境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经济环境</w:t>
                  </w:r>
                  <w:r>
                    <w:rPr>
                      <w:rFonts w:hint="eastAsia"/>
                      <w:lang w:eastAsia="zh-CN"/>
                    </w:rPr>
                    <w:sym w:font="Wingdings 2" w:char="0052"/>
                  </w:r>
                  <w:r>
                    <w:rPr>
                      <w:rFonts w:hint="eastAsia"/>
                      <w:vertAlign w:val="baseline"/>
                      <w:lang w:val="en-US" w:eastAsia="zh-CN"/>
                    </w:rPr>
                    <w:t xml:space="preserve">自然环境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vertAlign w:val="baseline"/>
                      <w:lang w:val="en-US" w:eastAsia="zh-CN"/>
                    </w:rPr>
                    <w:t>内部环境</w:t>
                  </w:r>
                </w:p>
              </w:tc>
              <w:tc>
                <w:tcPr>
                  <w:tcW w:w="737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sym w:font="Wingdings 2" w:char="0052"/>
                  </w:r>
                  <w:r>
                    <w:rPr>
                      <w:rFonts w:hint="eastAsia"/>
                      <w:vertAlign w:val="baseline"/>
                      <w:lang w:val="en-US" w:eastAsia="zh-CN"/>
                    </w:rPr>
                    <w:t xml:space="preserve">绩效 </w:t>
                  </w:r>
                  <w:r>
                    <w:rPr>
                      <w:rFonts w:hint="eastAsia"/>
                    </w:rPr>
                    <w:sym w:font="Wingdings 2" w:char="0052"/>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确定了与相关管理体系有关的相关方及需求和希望；监视和评审了相关相关信息。</w:t>
            </w:r>
          </w:p>
          <w:tbl>
            <w:tblPr>
              <w:tblStyle w:val="10"/>
              <w:tblpPr w:leftFromText="180" w:rightFromText="180" w:vertAnchor="text" w:horzAnchor="page" w:tblpX="98" w:tblpY="296"/>
              <w:tblOverlap w:val="never"/>
              <w:tblW w:w="84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4513"/>
              <w:gridCol w:w="2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w:t>
                  </w:r>
                </w:p>
              </w:tc>
              <w:tc>
                <w:tcPr>
                  <w:tcW w:w="4513" w:type="dxa"/>
                </w:tcPr>
                <w:p>
                  <w:pPr>
                    <w:keepNext w:val="0"/>
                    <w:keepLines w:val="0"/>
                    <w:suppressLineNumbers w:val="0"/>
                    <w:spacing w:before="0" w:beforeAutospacing="0" w:after="0" w:afterAutospacing="0"/>
                    <w:ind w:left="0" w:right="0"/>
                    <w:rPr>
                      <w:rFonts w:hint="eastAsia"/>
                      <w:color w:val="000000" w:themeColor="text1"/>
                      <w:highlight w:val="cyan"/>
                    </w:rPr>
                  </w:pPr>
                  <w:r>
                    <w:rPr>
                      <w:rFonts w:hint="eastAsia"/>
                      <w:color w:val="000000" w:themeColor="text1"/>
                    </w:rPr>
                    <w:t>重要的相关方需求和希望（不必全选）</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成为合规性义务的需求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主管部门</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color w:val="000000" w:themeColor="text1"/>
                      <w:lang w:val="en-US" w:eastAsia="zh-CN"/>
                    </w:rPr>
                  </w:pPr>
                  <w:r>
                    <w:rPr>
                      <w:rFonts w:hint="eastAsia"/>
                      <w:highlight w:val="none"/>
                    </w:rPr>
                    <w:sym w:font="Wingdings 2" w:char="0052"/>
                  </w:r>
                  <w:r>
                    <w:rPr>
                      <w:rFonts w:hint="eastAsia"/>
                      <w:highlight w:val="none"/>
                      <w:lang w:val="en-US" w:eastAsia="zh-CN"/>
                    </w:rPr>
                    <w:t>遵守检验检测相关的法律法规</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供方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组织的持续经营、明示采购要求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lang w:val="en-US" w:eastAsia="zh-CN"/>
                    </w:rPr>
                    <w:t>顾客</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产品/服务质量持续满足要求</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szCs w:val="24"/>
                    </w:rPr>
                  </w:pPr>
                  <w:r>
                    <w:rPr>
                      <w:rFonts w:hint="eastAsia"/>
                      <w:highlight w:val="none"/>
                    </w:rPr>
                    <w:sym w:font="Wingdings 2" w:char="0052"/>
                  </w:r>
                  <w:r>
                    <w:rPr>
                      <w:rFonts w:hint="eastAsia"/>
                      <w:highlight w:val="none"/>
                      <w:vertAlign w:val="baseline"/>
                      <w:lang w:val="en-US" w:eastAsia="zh-CN"/>
                    </w:rPr>
                    <w:t>员工</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组织的持续经营、自我发展</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lang w:eastAsia="zh-CN"/>
                    </w:rPr>
                    <w:sym w:font="Wingdings 2" w:char="0052"/>
                  </w:r>
                  <w:r>
                    <w:rPr>
                      <w:rFonts w:hint="eastAsia"/>
                      <w:highlight w:val="none"/>
                      <w:lang w:val="en-US" w:eastAsia="zh-CN"/>
                    </w:rPr>
                    <w:t>投资方</w:t>
                  </w:r>
                </w:p>
              </w:tc>
              <w:tc>
                <w:tcPr>
                  <w:tcW w:w="451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color w:val="000000" w:themeColor="text1"/>
                    </w:rPr>
                  </w:pPr>
                  <w:r>
                    <w:rPr>
                      <w:rFonts w:hint="eastAsia"/>
                      <w:highlight w:val="none"/>
                    </w:rPr>
                    <w:sym w:font="Wingdings 2" w:char="0052"/>
                  </w:r>
                  <w:r>
                    <w:rPr>
                      <w:rFonts w:hint="eastAsia"/>
                      <w:highlight w:val="none"/>
                      <w:vertAlign w:val="baseline"/>
                      <w:lang w:val="en-US" w:eastAsia="zh-CN"/>
                    </w:rPr>
                    <w:t>组织的持续经营、盈利</w:t>
                  </w: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FE"/>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□其他</w:t>
                  </w:r>
                </w:p>
              </w:tc>
              <w:tc>
                <w:tcPr>
                  <w:tcW w:w="4513" w:type="dxa"/>
                </w:tcPr>
                <w:p>
                  <w:pPr>
                    <w:keepNext w:val="0"/>
                    <w:keepLines w:val="0"/>
                    <w:suppressLineNumbers w:val="0"/>
                    <w:spacing w:before="0" w:beforeAutospacing="0" w:after="0" w:afterAutospacing="0"/>
                    <w:ind w:left="0" w:right="0"/>
                    <w:rPr>
                      <w:rFonts w:hint="eastAsia"/>
                      <w:color w:val="000000" w:themeColor="text1"/>
                    </w:rPr>
                  </w:pPr>
                </w:p>
              </w:tc>
              <w:tc>
                <w:tcPr>
                  <w:tcW w:w="2429"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sym w:font="Wingdings" w:char="00A8"/>
                  </w:r>
                  <w:r>
                    <w:rPr>
                      <w:rFonts w:hint="eastAsia"/>
                      <w:color w:val="000000" w:themeColor="text1"/>
                    </w:rPr>
                    <w:t xml:space="preserve">是  </w:t>
                  </w:r>
                  <w:r>
                    <w:rPr>
                      <w:rFonts w:hint="eastAsia"/>
                      <w:color w:val="000000" w:themeColor="text1"/>
                    </w:rPr>
                    <w:sym w:font="Wingdings" w:char="00A8"/>
                  </w:r>
                  <w:r>
                    <w:rPr>
                      <w:rFonts w:hint="eastAsia"/>
                      <w:color w:val="000000" w:themeColor="text1"/>
                    </w:rPr>
                    <w:t>否</w:t>
                  </w:r>
                </w:p>
              </w:tc>
            </w:tr>
          </w:tbl>
          <w:p>
            <w:pPr>
              <w:keepNext w:val="0"/>
              <w:keepLines w:val="0"/>
              <w:suppressLineNumbers w:val="0"/>
              <w:spacing w:before="0" w:beforeAutospacing="0" w:after="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组织应明确相关管理体系的范围；（详见第一条款审核范围）</w:t>
            </w:r>
          </w:p>
          <w:p>
            <w:pPr>
              <w:keepNext w:val="0"/>
              <w:keepLines w:val="0"/>
              <w:suppressLineNumbers w:val="0"/>
              <w:spacing w:before="0" w:beforeAutospacing="0" w:after="0" w:afterAutospacing="0"/>
              <w:ind w:left="0" w:right="0"/>
              <w:rPr>
                <w:rFonts w:hint="eastAsia"/>
              </w:rPr>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40" w:beforeAutospacing="0" w:after="40" w:afterAutospacing="0"/>
              <w:ind w:left="0" w:right="0"/>
              <w:rPr>
                <w:rFonts w:hint="eastAsia"/>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keepNext w:val="0"/>
              <w:keepLines w:val="0"/>
              <w:suppressLineNumbers w:val="0"/>
              <w:spacing w:before="40" w:beforeAutospacing="0" w:after="40" w:afterAutospacing="0"/>
              <w:ind w:left="0" w:right="0"/>
              <w:rPr>
                <w:rFonts w:hint="eastAsia"/>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sym w:font="Wingdings 2" w:char="0052"/>
            </w:r>
            <w:r>
              <w:rPr>
                <w:rFonts w:hint="eastAsia"/>
              </w:rPr>
              <w:t xml:space="preserve">市场拓展 </w:t>
            </w:r>
            <w:r>
              <w:rPr>
                <w:rFonts w:hint="eastAsia"/>
              </w:rPr>
              <w:sym w:font="Wingdings 2" w:char="00A3"/>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A3"/>
            </w:r>
            <w:r>
              <w:rPr>
                <w:rFonts w:hint="eastAsia"/>
              </w:rPr>
              <w:t>检测水平</w:t>
            </w:r>
            <w:r>
              <w:rPr>
                <w:rFonts w:hint="eastAsia"/>
              </w:rPr>
              <w:sym w:font="Wingdings 2" w:char="0052"/>
            </w:r>
            <w:r>
              <w:rPr>
                <w:rFonts w:hint="eastAsia"/>
              </w:rPr>
              <w:t xml:space="preserve">合同评审 </w:t>
            </w:r>
            <w:r>
              <w:rPr>
                <w:rFonts w:hint="eastAsia"/>
              </w:rPr>
              <w:sym w:font="Wingdings 2" w:char="0052"/>
            </w:r>
            <w:r>
              <w:rPr>
                <w:rFonts w:hint="eastAsia"/>
              </w:rPr>
              <w:t xml:space="preserve">知识保密 </w:t>
            </w:r>
          </w:p>
          <w:p>
            <w:pPr>
              <w:keepNext w:val="0"/>
              <w:keepLines w:val="0"/>
              <w:suppressLineNumbers w:val="0"/>
              <w:spacing w:before="40" w:beforeAutospacing="0" w:after="40" w:afterAutospacing="0"/>
              <w:ind w:left="0" w:right="0"/>
              <w:rPr>
                <w:rFonts w:hint="eastAsia"/>
              </w:rPr>
            </w:pPr>
            <w:r>
              <w:rPr>
                <w:rFonts w:hint="eastAsia"/>
              </w:rPr>
              <w:t xml:space="preserve"> </w:t>
            </w:r>
            <w:r>
              <w:rPr>
                <w:rFonts w:hint="eastAsia"/>
              </w:rPr>
              <w:sym w:font="Wingdings 2" w:char="0052"/>
            </w:r>
            <w:r>
              <w:rPr>
                <w:rFonts w:hint="eastAsia"/>
              </w:rPr>
              <w:t xml:space="preserve">新产品设计开发 </w:t>
            </w:r>
            <w:r>
              <w:rPr>
                <w:rFonts w:hint="eastAsia"/>
              </w:rPr>
              <w:sym w:font="Wingdings 2" w:char="00A3"/>
            </w:r>
            <w:r>
              <w:rPr>
                <w:rFonts w:hint="eastAsia"/>
              </w:rPr>
              <w:t xml:space="preserve">原材料采购 </w:t>
            </w:r>
            <w:r>
              <w:rPr>
                <w:rFonts w:hint="eastAsia"/>
              </w:rPr>
              <w:sym w:font="Wingdings 2" w:char="00A3"/>
            </w:r>
            <w:r>
              <w:rPr>
                <w:rFonts w:hint="eastAsia"/>
              </w:rPr>
              <w:t xml:space="preserve">外部供方控制 </w:t>
            </w:r>
            <w:r>
              <w:rPr>
                <w:rFonts w:hint="eastAsia"/>
              </w:rPr>
              <w:sym w:font="Wingdings 2" w:char="0052"/>
            </w:r>
            <w:r>
              <w:rPr>
                <w:rFonts w:hint="eastAsia"/>
              </w:rPr>
              <w:t>生产/服务控制 □其他</w:t>
            </w:r>
          </w:p>
          <w:p>
            <w:pPr>
              <w:keepNext w:val="0"/>
              <w:keepLines w:val="0"/>
              <w:suppressLineNumbers w:val="0"/>
              <w:spacing w:before="40" w:beforeAutospacing="0" w:after="40" w:afterAutospacing="0"/>
              <w:ind w:left="0" w:right="0"/>
              <w:rPr>
                <w:rFonts w:hint="eastAsia"/>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keepNext w:val="0"/>
              <w:keepLines w:val="0"/>
              <w:suppressLineNumbers w:val="0"/>
              <w:spacing w:before="40" w:beforeAutospacing="0" w:after="40" w:afterAutospacing="0"/>
              <w:ind w:left="0" w:right="0"/>
              <w:rPr>
                <w:rFonts w:hint="eastAsia"/>
              </w:rPr>
            </w:pPr>
            <w:r>
              <w:rPr>
                <w:rFonts w:hint="eastAsia"/>
              </w:rPr>
              <w:t xml:space="preserve">□新产品设计开发 □原材料订制 </w:t>
            </w:r>
            <w:r>
              <w:rPr>
                <w:rFonts w:hint="eastAsia"/>
              </w:rPr>
              <w:sym w:font="Wingdings 2" w:char="00A3"/>
            </w:r>
            <w:r>
              <w:rPr>
                <w:rFonts w:hint="eastAsia"/>
              </w:rPr>
              <w:t xml:space="preserve">生产/服务过程 </w:t>
            </w:r>
            <w:r>
              <w:rPr>
                <w:rFonts w:hint="eastAsia"/>
              </w:rPr>
              <w:sym w:font="Wingdings 2" w:char="00A3"/>
            </w:r>
            <w:r>
              <w:rPr>
                <w:rFonts w:hint="eastAsia"/>
              </w:rPr>
              <w:t>检验检测 □产品运输 □设备维修</w:t>
            </w:r>
          </w:p>
          <w:p>
            <w:pPr>
              <w:keepNext w:val="0"/>
              <w:keepLines w:val="0"/>
              <w:suppressLineNumbers w:val="0"/>
              <w:spacing w:before="40" w:beforeAutospacing="0" w:after="40" w:afterAutospacing="0"/>
              <w:ind w:left="0" w:right="0"/>
              <w:rPr>
                <w:rFonts w:hint="eastAsia"/>
              </w:rPr>
            </w:pPr>
            <w:r>
              <w:rPr>
                <w:rFonts w:hint="eastAsia"/>
              </w:rPr>
              <w:t>□人员培训 □其他</w:t>
            </w:r>
          </w:p>
          <w:p>
            <w:pPr>
              <w:keepNext w:val="0"/>
              <w:keepLines w:val="0"/>
              <w:suppressLineNumbers w:val="0"/>
              <w:spacing w:before="0" w:beforeAutospacing="0" w:after="0" w:afterAutospacing="0"/>
              <w:ind w:left="0" w:right="0"/>
              <w:rPr>
                <w:rFonts w:hint="eastAsia"/>
              </w:rPr>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领导作用</w:t>
            </w: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QMS最高管理者应确及证实其以顾客为关注焦点的领导作用和承诺；通过——</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最高管理者制定了文件化的管理体系方针：</w:t>
            </w:r>
            <w:r>
              <w:rPr>
                <w:rFonts w:hint="eastAsia"/>
                <w:u w:val="single"/>
              </w:rPr>
              <w:t xml:space="preserve">  </w:t>
            </w:r>
            <w:r>
              <w:rPr>
                <w:rFonts w:hint="eastAsia"/>
                <w:u w:val="single"/>
                <w:lang w:eastAsia="zh-CN"/>
              </w:rPr>
              <w:t>智能云财务领导者。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最高管理者确定了组织架构及相关岗位的职责、权限，并进行了全员的沟通和理解；</w:t>
            </w:r>
          </w:p>
          <w:p>
            <w:pPr>
              <w:keepNext w:val="0"/>
              <w:keepLines w:val="0"/>
              <w:suppressLineNumbers w:val="0"/>
              <w:spacing w:before="0" w:beforeAutospacing="0" w:after="0" w:afterAutospacing="0"/>
              <w:ind w:left="0" w:right="0"/>
              <w:rPr>
                <w:rFonts w:hint="eastAsia" w:eastAsia="宋体"/>
                <w:lang w:eastAsia="zh-CN"/>
              </w:rPr>
            </w:pPr>
            <w:r>
              <w:rPr>
                <w:rFonts w:hint="eastAsia"/>
              </w:rPr>
              <w:t>QMS的主管部门是——</w:t>
            </w:r>
            <w:r>
              <w:rPr>
                <w:rFonts w:hint="eastAsia"/>
                <w:lang w:val="en-US" w:eastAsia="zh-CN"/>
              </w:rPr>
              <w:t>客户运营中心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策划</w:t>
            </w:r>
          </w:p>
        </w:tc>
        <w:tc>
          <w:tcPr>
            <w:tcW w:w="8843" w:type="dxa"/>
          </w:tcPr>
          <w:tbl>
            <w:tblPr>
              <w:tblStyle w:val="10"/>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szCs w:val="24"/>
                      <w:vertAlign w:val="baseline"/>
                      <w:lang w:val="en-US" w:eastAsia="zh-CN" w:bidi="ar-SA"/>
                    </w:rPr>
                  </w:pPr>
                  <w:r>
                    <w:rPr>
                      <w:rFonts w:hint="eastAsia"/>
                      <w:color w:val="auto"/>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rPr>
                      <w:rFonts w:hint="eastAsia" w:ascii="宋体" w:hAnsi="宋体"/>
                      <w:color w:val="333333"/>
                      <w:sz w:val="18"/>
                      <w:szCs w:val="18"/>
                    </w:rPr>
                  </w:pPr>
                  <w:r>
                    <w:rPr>
                      <w:rFonts w:hint="eastAsia" w:ascii="宋体" w:hAnsi="宋体"/>
                      <w:color w:val="333333"/>
                      <w:sz w:val="18"/>
                      <w:szCs w:val="18"/>
                    </w:rPr>
                    <w:t>1.对市场需要</w:t>
                  </w:r>
                  <w:r>
                    <w:rPr>
                      <w:rFonts w:hint="eastAsia" w:ascii="宋体" w:hAnsi="宋体"/>
                      <w:color w:val="333333"/>
                      <w:sz w:val="18"/>
                      <w:szCs w:val="18"/>
                      <w:lang w:eastAsia="zh-CN"/>
                    </w:rPr>
                    <w:t>服务</w:t>
                  </w:r>
                  <w:r>
                    <w:rPr>
                      <w:rFonts w:hint="eastAsia" w:ascii="宋体" w:hAnsi="宋体"/>
                      <w:color w:val="333333"/>
                      <w:sz w:val="18"/>
                      <w:szCs w:val="18"/>
                    </w:rPr>
                    <w:t xml:space="preserve">的发展趋势判断失误。 </w:t>
                  </w:r>
                </w:p>
                <w:p>
                  <w:pPr>
                    <w:rPr>
                      <w:rFonts w:hint="eastAsia" w:ascii="宋体" w:hAnsi="宋体"/>
                      <w:color w:val="333333"/>
                      <w:sz w:val="18"/>
                      <w:szCs w:val="18"/>
                    </w:rPr>
                  </w:pPr>
                  <w:r>
                    <w:rPr>
                      <w:rFonts w:hint="eastAsia" w:ascii="宋体" w:hAnsi="宋体"/>
                      <w:color w:val="333333"/>
                      <w:sz w:val="18"/>
                      <w:szCs w:val="18"/>
                    </w:rPr>
                    <w:t>2.客户要求识别不完整。</w:t>
                  </w:r>
                </w:p>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ascii="宋体" w:hAnsi="宋体"/>
                      <w:color w:val="333333"/>
                      <w:sz w:val="18"/>
                      <w:szCs w:val="18"/>
                    </w:rPr>
                    <w:t>3.未能确保能够满足客户要求就签署合同。</w:t>
                  </w:r>
                </w:p>
              </w:tc>
              <w:tc>
                <w:tcPr>
                  <w:tcW w:w="4224" w:type="dxa"/>
                </w:tcPr>
                <w:p>
                  <w:pPr>
                    <w:rPr>
                      <w:rFonts w:hint="eastAsia" w:ascii="宋体" w:hAnsi="宋体"/>
                      <w:color w:val="333333"/>
                      <w:sz w:val="18"/>
                      <w:szCs w:val="18"/>
                    </w:rPr>
                  </w:pPr>
                  <w:r>
                    <w:rPr>
                      <w:rFonts w:hint="eastAsia" w:ascii="宋体" w:hAnsi="宋体"/>
                      <w:color w:val="333333"/>
                      <w:sz w:val="18"/>
                      <w:szCs w:val="18"/>
                    </w:rPr>
                    <w:t>1.对市场需求</w:t>
                  </w:r>
                  <w:r>
                    <w:rPr>
                      <w:rFonts w:hint="eastAsia" w:ascii="宋体" w:hAnsi="宋体"/>
                      <w:color w:val="333333"/>
                      <w:sz w:val="18"/>
                      <w:szCs w:val="18"/>
                      <w:lang w:eastAsia="zh-CN"/>
                    </w:rPr>
                    <w:t>服务</w:t>
                  </w:r>
                  <w:r>
                    <w:rPr>
                      <w:rFonts w:hint="eastAsia" w:ascii="宋体" w:hAnsi="宋体"/>
                      <w:color w:val="333333"/>
                      <w:sz w:val="18"/>
                      <w:szCs w:val="18"/>
                    </w:rPr>
                    <w:t>的发展趋势分析应该经过反复论证。</w:t>
                  </w:r>
                </w:p>
                <w:p>
                  <w:pPr>
                    <w:rPr>
                      <w:rFonts w:hint="eastAsia" w:ascii="宋体" w:hAnsi="宋体"/>
                      <w:color w:val="333333"/>
                      <w:sz w:val="18"/>
                      <w:szCs w:val="18"/>
                    </w:rPr>
                  </w:pPr>
                  <w:r>
                    <w:rPr>
                      <w:rFonts w:hint="eastAsia" w:ascii="宋体" w:hAnsi="宋体"/>
                      <w:color w:val="333333"/>
                      <w:sz w:val="18"/>
                      <w:szCs w:val="18"/>
                    </w:rPr>
                    <w:t xml:space="preserve">2.对客户的要求实施监视和测量。 </w:t>
                  </w:r>
                </w:p>
                <w:p>
                  <w:pPr>
                    <w:rPr>
                      <w:rFonts w:hint="eastAsia" w:ascii="宋体" w:hAnsi="宋体"/>
                      <w:color w:val="333333"/>
                      <w:sz w:val="18"/>
                      <w:szCs w:val="18"/>
                    </w:rPr>
                  </w:pPr>
                  <w:r>
                    <w:rPr>
                      <w:rFonts w:hint="eastAsia" w:ascii="宋体" w:hAnsi="宋体"/>
                      <w:color w:val="333333"/>
                      <w:sz w:val="18"/>
                      <w:szCs w:val="18"/>
                    </w:rPr>
                    <w:t>3.在确定与客户签署合同前落实合同评审事宜。</w:t>
                  </w:r>
                </w:p>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vAlign w:val="top"/>
                </w:tcPr>
                <w:p>
                  <w:pPr>
                    <w:rPr>
                      <w:rFonts w:hint="eastAsia" w:ascii="宋体" w:hAnsi="宋体"/>
                      <w:color w:val="333333"/>
                      <w:sz w:val="18"/>
                      <w:szCs w:val="18"/>
                    </w:rPr>
                  </w:pPr>
                  <w:r>
                    <w:rPr>
                      <w:rFonts w:hint="eastAsia" w:ascii="宋体" w:hAnsi="宋体"/>
                      <w:color w:val="333333"/>
                      <w:sz w:val="18"/>
                      <w:szCs w:val="18"/>
                    </w:rPr>
                    <w:t xml:space="preserve">设备能力不足。 </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b/>
                      <w:bCs/>
                      <w:color w:val="auto"/>
                      <w:kern w:val="2"/>
                      <w:sz w:val="21"/>
                      <w:szCs w:val="24"/>
                      <w:vertAlign w:val="baseline"/>
                      <w:lang w:val="en-US" w:eastAsia="zh-CN" w:bidi="ar-SA"/>
                    </w:rPr>
                  </w:pPr>
                  <w:r>
                    <w:rPr>
                      <w:rFonts w:hint="eastAsia" w:ascii="宋体" w:hAnsi="宋体"/>
                      <w:color w:val="333333"/>
                      <w:sz w:val="18"/>
                      <w:szCs w:val="18"/>
                    </w:rPr>
                    <w:t>设备经常损坏，影响</w:t>
                  </w:r>
                  <w:r>
                    <w:rPr>
                      <w:rFonts w:hint="eastAsia" w:ascii="宋体" w:hAnsi="宋体"/>
                      <w:color w:val="333333"/>
                      <w:sz w:val="18"/>
                      <w:szCs w:val="18"/>
                      <w:lang w:eastAsia="zh-CN"/>
                    </w:rPr>
                    <w:t>服务</w:t>
                  </w:r>
                  <w:r>
                    <w:rPr>
                      <w:rFonts w:hint="eastAsia" w:ascii="宋体" w:hAnsi="宋体"/>
                      <w:color w:val="333333"/>
                      <w:sz w:val="18"/>
                      <w:szCs w:val="18"/>
                    </w:rPr>
                    <w:t>进度。</w:t>
                  </w:r>
                </w:p>
              </w:tc>
              <w:tc>
                <w:tcPr>
                  <w:tcW w:w="4224" w:type="dxa"/>
                </w:tcPr>
                <w:p>
                  <w:pPr>
                    <w:rPr>
                      <w:rFonts w:hint="eastAsia" w:ascii="宋体" w:hAnsi="宋体"/>
                      <w:color w:val="333333"/>
                      <w:sz w:val="18"/>
                      <w:szCs w:val="18"/>
                    </w:rPr>
                  </w:pPr>
                  <w:r>
                    <w:rPr>
                      <w:rFonts w:hint="eastAsia" w:ascii="宋体" w:hAnsi="宋体"/>
                      <w:color w:val="333333"/>
                      <w:sz w:val="18"/>
                      <w:szCs w:val="18"/>
                    </w:rPr>
                    <w:t xml:space="preserve">1.设备的保养及备件储备。 </w:t>
                  </w:r>
                </w:p>
                <w:p>
                  <w:pPr>
                    <w:rPr>
                      <w:rFonts w:hint="eastAsia"/>
                      <w:color w:val="auto"/>
                      <w:vertAlign w:val="baseline"/>
                      <w:lang w:val="en-US" w:eastAsia="zh-CN"/>
                    </w:rPr>
                  </w:pPr>
                  <w:r>
                    <w:rPr>
                      <w:rFonts w:hint="eastAsia" w:ascii="宋体" w:hAnsi="宋体"/>
                      <w:color w:val="333333"/>
                      <w:sz w:val="18"/>
                      <w:szCs w:val="18"/>
                    </w:rPr>
                    <w:t>2.建立完整的设备故障应急预案， 以确保</w:t>
                  </w:r>
                  <w:r>
                    <w:rPr>
                      <w:rFonts w:hint="eastAsia" w:ascii="宋体" w:hAnsi="宋体"/>
                      <w:color w:val="333333"/>
                      <w:sz w:val="18"/>
                      <w:szCs w:val="18"/>
                      <w:lang w:eastAsia="zh-CN"/>
                    </w:rPr>
                    <w:t>服务</w:t>
                  </w:r>
                  <w:r>
                    <w:rPr>
                      <w:rFonts w:hint="eastAsia" w:ascii="宋体" w:hAnsi="宋体"/>
                      <w:color w:val="333333"/>
                      <w:sz w:val="18"/>
                      <w:szCs w:val="18"/>
                    </w:rPr>
                    <w:t xml:space="preserve">过程的持续流畅。 </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auto"/>
                      <w:vertAlign w:val="baseline"/>
                      <w:lang w:val="en-US" w:eastAsia="zh-CN"/>
                    </w:rPr>
                  </w:pPr>
                  <w:r>
                    <w:rPr>
                      <w:rFonts w:hint="eastAsia"/>
                      <w:color w:val="auto"/>
                      <w:lang w:val="en-US" w:eastAsia="zh-CN"/>
                    </w:rPr>
                    <w:sym w:font="Wingdings" w:char="00FE"/>
                  </w:r>
                  <w:r>
                    <w:rPr>
                      <w:rFonts w:hint="eastAsia"/>
                      <w:color w:val="auto"/>
                      <w:vertAlign w:val="baseline"/>
                      <w:lang w:val="en-US" w:eastAsia="zh-CN"/>
                    </w:rPr>
                    <w:t>有效</w:t>
                  </w:r>
                </w:p>
              </w:tc>
            </w:tr>
          </w:tbl>
          <w:p>
            <w:pPr>
              <w:pStyle w:val="2"/>
              <w:keepNext w:val="0"/>
              <w:keepLines w:val="0"/>
              <w:suppressLineNumbers w:val="0"/>
              <w:spacing w:beforeAutospacing="0" w:afterAutospacing="0"/>
              <w:ind w:left="0" w:right="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组织建立了与方针一致的文件化的管理目标。为实现总质量目标而建立的各层级质量目标具体、有针对性、可测量并且可实现。</w:t>
            </w:r>
          </w:p>
          <w:tbl>
            <w:tblPr>
              <w:tblStyle w:val="9"/>
              <w:tblpPr w:leftFromText="180" w:rightFromText="180" w:vertAnchor="text" w:horzAnchor="page" w:tblpX="93" w:tblpY="295"/>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7"/>
              <w:gridCol w:w="954"/>
              <w:gridCol w:w="2794"/>
              <w:gridCol w:w="1010"/>
              <w:gridCol w:w="1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default" w:ascii="宋体" w:hAnsi="宋体"/>
                      <w:kern w:val="2"/>
                      <w:szCs w:val="24"/>
                      <w:lang w:val="en-US" w:eastAsia="zh-CN"/>
                    </w:rPr>
                  </w:pPr>
                  <w:r>
                    <w:rPr>
                      <w:rFonts w:hint="eastAsia" w:ascii="宋体" w:hAnsi="宋体" w:eastAsia="宋体" w:cs="宋体"/>
                      <w:sz w:val="21"/>
                      <w:szCs w:val="21"/>
                    </w:rPr>
                    <w:t>目标项目</w:t>
                  </w:r>
                </w:p>
              </w:tc>
              <w:tc>
                <w:tcPr>
                  <w:tcW w:w="954" w:type="dxa"/>
                  <w:shd w:val="clear" w:color="auto" w:fill="auto"/>
                  <w:vAlign w:val="top"/>
                </w:tcPr>
                <w:p>
                  <w:pPr>
                    <w:tabs>
                      <w:tab w:val="left" w:pos="855"/>
                    </w:tabs>
                    <w:snapToGrid w:val="0"/>
                    <w:jc w:val="center"/>
                    <w:rPr>
                      <w:rFonts w:hint="eastAsia" w:ascii="宋体" w:hAnsi="宋体"/>
                      <w:kern w:val="2"/>
                      <w:szCs w:val="24"/>
                      <w:lang w:val="en-US" w:eastAsia="zh-CN"/>
                    </w:rPr>
                  </w:pPr>
                  <w:r>
                    <w:rPr>
                      <w:rFonts w:hint="eastAsia" w:ascii="宋体" w:hAnsi="宋体" w:eastAsia="宋体" w:cs="宋体"/>
                      <w:sz w:val="21"/>
                      <w:szCs w:val="21"/>
                    </w:rPr>
                    <w:t>目标值</w:t>
                  </w:r>
                </w:p>
              </w:tc>
              <w:tc>
                <w:tcPr>
                  <w:tcW w:w="2794"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010"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629"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目标实际完成（2022.03）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cs="宋体"/>
                      <w:szCs w:val="21"/>
                    </w:rPr>
                    <w:t>顾客满意率≥</w:t>
                  </w:r>
                  <w:r>
                    <w:rPr>
                      <w:rFonts w:hint="eastAsia" w:ascii="宋体" w:hAnsi="宋体" w:cs="宋体"/>
                      <w:szCs w:val="21"/>
                      <w:lang w:val="en-US" w:eastAsia="zh-CN"/>
                    </w:rPr>
                    <w:t>80</w:t>
                  </w:r>
                  <w:r>
                    <w:rPr>
                      <w:rFonts w:hint="eastAsia" w:ascii="宋体" w:hAnsi="宋体" w:cs="宋体"/>
                      <w:szCs w:val="21"/>
                    </w:rPr>
                    <w:t>分</w:t>
                  </w:r>
                </w:p>
              </w:tc>
              <w:tc>
                <w:tcPr>
                  <w:tcW w:w="954" w:type="dxa"/>
                  <w:shd w:val="clear" w:color="auto" w:fill="auto"/>
                  <w:vAlign w:val="top"/>
                </w:tcPr>
                <w:p>
                  <w:pPr>
                    <w:tabs>
                      <w:tab w:val="left" w:pos="855"/>
                    </w:tabs>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r>
                    <w:rPr>
                      <w:rFonts w:hint="eastAsia" w:ascii="宋体" w:hAnsi="宋体" w:eastAsia="宋体" w:cs="宋体"/>
                      <w:sz w:val="21"/>
                      <w:szCs w:val="21"/>
                      <w:lang w:val="en-US" w:eastAsia="zh-CN"/>
                    </w:rPr>
                    <w:t>8</w:t>
                  </w:r>
                  <w:r>
                    <w:rPr>
                      <w:rFonts w:hint="eastAsia" w:ascii="宋体" w:hAnsi="宋体" w:eastAsia="宋体" w:cs="宋体"/>
                      <w:sz w:val="21"/>
                      <w:szCs w:val="21"/>
                    </w:rPr>
                    <w:t>0%</w:t>
                  </w:r>
                </w:p>
              </w:tc>
              <w:tc>
                <w:tcPr>
                  <w:tcW w:w="279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eastAsia" w:ascii="宋体" w:hAnsi="宋体" w:eastAsia="宋体" w:cs="宋体"/>
                      <w:sz w:val="21"/>
                      <w:szCs w:val="21"/>
                    </w:rPr>
                    <w:t>业主满意度调查</w:t>
                  </w:r>
                </w:p>
              </w:tc>
              <w:tc>
                <w:tcPr>
                  <w:tcW w:w="1010"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客户运营中心</w:t>
                  </w:r>
                </w:p>
              </w:tc>
              <w:tc>
                <w:tcPr>
                  <w:tcW w:w="1629" w:type="dxa"/>
                  <w:shd w:val="clear" w:color="auto" w:fill="auto"/>
                  <w:vAlign w:val="top"/>
                </w:tcPr>
                <w:p>
                  <w:pPr>
                    <w:tabs>
                      <w:tab w:val="left" w:pos="855"/>
                    </w:tabs>
                    <w:snapToGrid w:val="0"/>
                    <w:jc w:val="center"/>
                    <w:rPr>
                      <w:rFonts w:hint="default" w:ascii="宋体" w:hAnsi="宋体" w:cs="Times New Roman"/>
                      <w:lang w:val="en-US" w:eastAsia="zh-CN"/>
                    </w:rPr>
                  </w:pPr>
                  <w:r>
                    <w:rPr>
                      <w:rFonts w:hint="eastAsia" w:ascii="宋体" w:hAnsi="宋体" w:eastAsia="宋体" w:cs="宋体"/>
                      <w:sz w:val="21"/>
                      <w:szCs w:val="21"/>
                      <w:lang w:val="en-US" w:eastAsia="zh-CN"/>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27" w:type="dxa"/>
                  <w:shd w:val="clear" w:color="auto" w:fill="auto"/>
                  <w:vAlign w:val="top"/>
                </w:tcPr>
                <w:p>
                  <w:pPr>
                    <w:tabs>
                      <w:tab w:val="left" w:pos="855"/>
                    </w:tabs>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Hans"/>
                    </w:rPr>
                    <w:t>流出缺陷密度</w:t>
                  </w:r>
                </w:p>
              </w:tc>
              <w:tc>
                <w:tcPr>
                  <w:tcW w:w="954" w:type="dxa"/>
                  <w:shd w:val="clear" w:color="auto" w:fill="auto"/>
                  <w:vAlign w:val="top"/>
                </w:tcPr>
                <w:p>
                  <w:pPr>
                    <w:tabs>
                      <w:tab w:val="left" w:pos="855"/>
                    </w:tabs>
                    <w:snapToGrid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r>
                    <w:rPr>
                      <w:rFonts w:hint="default" w:ascii="宋体" w:hAnsi="宋体" w:eastAsia="宋体" w:cs="宋体"/>
                      <w:sz w:val="21"/>
                      <w:szCs w:val="21"/>
                      <w:lang w:val="en-US" w:eastAsia="zh-CN"/>
                    </w:rPr>
                    <w:t>1</w:t>
                  </w:r>
                  <w:r>
                    <w:rPr>
                      <w:rFonts w:hint="eastAsia" w:ascii="宋体" w:hAnsi="宋体" w:eastAsia="宋体" w:cs="宋体"/>
                      <w:sz w:val="21"/>
                      <w:szCs w:val="21"/>
                      <w:lang w:val="en-US" w:eastAsia="zh-Hans"/>
                    </w:rPr>
                    <w:t>个</w:t>
                  </w:r>
                  <w:r>
                    <w:rPr>
                      <w:rFonts w:hint="default" w:ascii="宋体" w:hAnsi="宋体" w:eastAsia="宋体" w:cs="宋体"/>
                      <w:sz w:val="21"/>
                      <w:szCs w:val="21"/>
                      <w:lang w:val="en-US" w:eastAsia="zh-Hans"/>
                    </w:rPr>
                    <w:t>/SP</w:t>
                  </w:r>
                </w:p>
              </w:tc>
              <w:tc>
                <w:tcPr>
                  <w:tcW w:w="2794" w:type="dxa"/>
                  <w:shd w:val="clear" w:color="auto" w:fill="auto"/>
                  <w:vAlign w:val="top"/>
                </w:tcPr>
                <w:p>
                  <w:pPr>
                    <w:tabs>
                      <w:tab w:val="left" w:pos="855"/>
                    </w:tabs>
                    <w:snapToGrid w:val="0"/>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流出缺陷密度=流出缺陷个数/故事点数</w:t>
                  </w:r>
                </w:p>
                <w:p>
                  <w:pPr>
                    <w:tabs>
                      <w:tab w:val="left" w:pos="855"/>
                    </w:tabs>
                    <w:snapToGrid w:val="0"/>
                    <w:jc w:val="center"/>
                    <w:rPr>
                      <w:rFonts w:hint="default" w:ascii="宋体" w:hAnsi="宋体" w:eastAsia="宋体" w:cs="宋体"/>
                      <w:kern w:val="2"/>
                      <w:sz w:val="21"/>
                      <w:szCs w:val="21"/>
                      <w:lang w:val="en-US" w:eastAsia="zh-CN" w:bidi="ar-SA"/>
                    </w:rPr>
                  </w:pPr>
                  <w:r>
                    <w:rPr>
                      <w:rFonts w:hint="default" w:ascii="宋体" w:hAnsi="宋体" w:eastAsia="宋体" w:cs="宋体"/>
                      <w:kern w:val="2"/>
                      <w:sz w:val="21"/>
                      <w:szCs w:val="21"/>
                      <w:lang w:val="en-US" w:eastAsia="zh-CN" w:bidi="ar-SA"/>
                    </w:rPr>
                    <w:t>按产品线统计，公司目标取产品线各迭代平均值的最低值（质量保证部统计）</w:t>
                  </w:r>
                </w:p>
              </w:tc>
              <w:tc>
                <w:tcPr>
                  <w:tcW w:w="1010" w:type="dxa"/>
                  <w:shd w:val="clear" w:color="auto" w:fill="auto"/>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客户运营中心</w:t>
                  </w:r>
                </w:p>
              </w:tc>
              <w:tc>
                <w:tcPr>
                  <w:tcW w:w="1629" w:type="dxa"/>
                  <w:shd w:val="clear" w:color="auto" w:fill="auto"/>
                  <w:vAlign w:val="top"/>
                </w:tcPr>
                <w:p>
                  <w:pPr>
                    <w:tabs>
                      <w:tab w:val="left" w:pos="855"/>
                    </w:tabs>
                    <w:snapToGrid w:val="0"/>
                    <w:jc w:val="center"/>
                    <w:rPr>
                      <w:rFonts w:hint="default" w:ascii="宋体" w:hAnsi="宋体" w:cs="Times New Roman"/>
                      <w:lang w:val="en-US" w:eastAsia="zh-CN"/>
                    </w:rPr>
                  </w:pPr>
                  <w:r>
                    <w:rPr>
                      <w:rFonts w:hint="eastAsia" w:ascii="宋体" w:hAnsi="宋体" w:eastAsia="宋体" w:cs="宋体"/>
                      <w:sz w:val="21"/>
                      <w:szCs w:val="21"/>
                      <w:lang w:val="en-US" w:eastAsia="zh-CN"/>
                    </w:rPr>
                    <w:t>0.18</w:t>
                  </w:r>
                </w:p>
              </w:tc>
            </w:tr>
          </w:tbl>
          <w:p>
            <w:pPr>
              <w:keepNext w:val="0"/>
              <w:keepLines w:val="0"/>
              <w:suppressLineNumbers w:val="0"/>
              <w:spacing w:before="0" w:beforeAutospacing="0" w:after="0" w:afterAutospacing="0"/>
              <w:ind w:left="0" w:right="0"/>
              <w:rPr>
                <w:rFonts w:hint="eastAsia"/>
              </w:rPr>
            </w:pPr>
            <w:r>
              <w:rPr>
                <w:rFonts w:hint="eastAsia"/>
              </w:rPr>
              <w:t>总质量目标实现情况的评价：</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目标已实现</w:t>
            </w:r>
          </w:p>
          <w:p>
            <w:pPr>
              <w:keepNext w:val="0"/>
              <w:keepLines w:val="0"/>
              <w:suppressLineNumbers w:val="0"/>
              <w:spacing w:before="0" w:beforeAutospacing="0" w:after="0" w:afterAutospacing="0"/>
              <w:ind w:left="0" w:right="0"/>
              <w:rPr>
                <w:rFonts w:hint="eastAsia"/>
                <w:highlight w:val="yellow"/>
              </w:rPr>
            </w:pPr>
            <w:r>
              <w:rPr>
                <w:rFonts w:hint="eastAsia"/>
              </w:rPr>
              <w:sym w:font="Wingdings" w:char="00A8"/>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组织对相关管理体系进行变更时，变更应按所策划的方式实施；审核周期内的重大变更有：</w:t>
            </w:r>
          </w:p>
          <w:p>
            <w:pPr>
              <w:keepNext w:val="0"/>
              <w:keepLines w:val="0"/>
              <w:suppressLineNumbers w:val="0"/>
              <w:spacing w:before="40" w:beforeAutospacing="0" w:after="40" w:afterAutospacing="0"/>
              <w:ind w:left="0" w:right="0"/>
              <w:rPr>
                <w:rFonts w:hint="eastAsia"/>
              </w:rPr>
            </w:pPr>
            <w:r>
              <w:rPr>
                <w:rFonts w:hint="eastAsia"/>
              </w:rPr>
              <w:t xml:space="preserve">□组织结构变更 □部门职责变更 □主要原材料 □关键人员 □生产工艺/服务流程 </w:t>
            </w:r>
          </w:p>
          <w:p>
            <w:pPr>
              <w:keepNext w:val="0"/>
              <w:keepLines w:val="0"/>
              <w:suppressLineNumbers w:val="0"/>
              <w:spacing w:before="40" w:beforeAutospacing="0" w:after="40" w:afterAutospacing="0"/>
              <w:ind w:left="0" w:right="0"/>
              <w:rPr>
                <w:rFonts w:hint="eastAsia"/>
              </w:rPr>
            </w:pPr>
            <w:r>
              <w:rPr>
                <w:rFonts w:hint="eastAsia"/>
              </w:rPr>
              <w:t>□主要设备设施 □主要检测设备 ☑无变更</w:t>
            </w:r>
          </w:p>
          <w:p>
            <w:pPr>
              <w:keepNext w:val="0"/>
              <w:keepLines w:val="0"/>
              <w:suppressLineNumbers w:val="0"/>
              <w:spacing w:before="40" w:beforeAutospacing="0" w:after="40" w:afterAutospacing="0"/>
              <w:ind w:left="0" w:right="0"/>
              <w:rPr>
                <w:rFonts w:hint="eastAsia"/>
              </w:rPr>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支持</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组织的资源状况：</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组织现有内部资源的能力可满足质量管理体系运行；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□组织现有内部资源的能力可基本满足质量管理体系运行，但是还有不足需要补充：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□组织现有内部资源的能力完全不能满足质量管理体系运行，需要从外部供方获得：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组织应确定并配备所需的管理人员、技术人员和生产操作/服务提供人员：</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组织现有人力资源的能力可满足质量管理体系运行；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□组织现有人力资源的能力可基本满足质量管理体系运行，但是还有不足需要补充：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□组织现有人力资源的能力完全不能满足质量管理体系运行，需要从外部供方获得：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color w:val="000000" w:themeColor="text1"/>
              </w:rPr>
            </w:pPr>
            <w:r>
              <w:rPr>
                <w:rFonts w:hint="eastAsia"/>
                <w:color w:val="000000" w:themeColor="text1"/>
              </w:rPr>
              <w:t>组织应确定、提供并维护所需的基础设施情况：</w:t>
            </w:r>
          </w:p>
          <w:p>
            <w:pPr>
              <w:keepNext w:val="0"/>
              <w:keepLines w:val="0"/>
              <w:suppressLineNumbers w:val="0"/>
              <w:spacing w:before="0" w:beforeAutospacing="0" w:after="0" w:afterAutospacing="0"/>
              <w:ind w:left="0" w:right="0"/>
              <w:rPr>
                <w:rFonts w:hint="eastAsia"/>
                <w:u w:val="single"/>
              </w:rPr>
            </w:pPr>
            <w:r>
              <w:rPr>
                <w:rFonts w:hint="eastAsia"/>
              </w:rPr>
              <w:t>主要</w:t>
            </w:r>
            <w:r>
              <w:rPr>
                <w:rFonts w:hint="eastAsia"/>
                <w:lang w:eastAsia="zh-CN"/>
              </w:rPr>
              <w:t>生产</w:t>
            </w:r>
            <w:r>
              <w:rPr>
                <w:rFonts w:hint="eastAsia"/>
              </w:rPr>
              <w:t>设备有</w:t>
            </w:r>
            <w:r>
              <w:rPr>
                <w:rFonts w:hint="eastAsia"/>
                <w:u w:val="single"/>
                <w:lang w:val="en-US" w:eastAsia="zh-CN"/>
              </w:rPr>
              <w:t>电脑</w:t>
            </w:r>
            <w:r>
              <w:rPr>
                <w:rFonts w:hint="eastAsia"/>
                <w:color w:val="auto"/>
                <w:u w:val="single"/>
                <w:lang w:val="en-US" w:eastAsia="zh-CN"/>
              </w:rPr>
              <w:t>、业务操作系统</w:t>
            </w:r>
            <w:r>
              <w:rPr>
                <w:rFonts w:hint="eastAsia"/>
                <w:u w:val="single"/>
              </w:rPr>
              <w:t xml:space="preserve">  （2~4种）</w:t>
            </w:r>
          </w:p>
          <w:p>
            <w:pPr>
              <w:keepNext w:val="0"/>
              <w:keepLines w:val="0"/>
              <w:suppressLineNumbers w:val="0"/>
              <w:spacing w:before="0" w:beforeAutospacing="0" w:after="0" w:afterAutospacing="0"/>
              <w:ind w:left="0" w:right="0"/>
              <w:rPr>
                <w:rFonts w:hint="eastAsia"/>
                <w:color w:val="000000" w:themeColor="text1"/>
              </w:rPr>
            </w:pPr>
          </w:p>
          <w:p>
            <w:pPr>
              <w:keepNext w:val="0"/>
              <w:keepLines w:val="0"/>
              <w:suppressLineNumbers w:val="0"/>
              <w:spacing w:before="0" w:beforeAutospacing="0" w:after="0" w:afterAutospacing="0"/>
              <w:ind w:left="0" w:right="0"/>
              <w:rPr>
                <w:rFonts w:hint="eastAsia"/>
              </w:rPr>
            </w:pPr>
            <w:r>
              <w:rPr>
                <w:rFonts w:hint="eastAsia"/>
              </w:rPr>
              <w:t>特种设备：</w:t>
            </w:r>
            <w:r>
              <w:rPr>
                <w:rFonts w:hint="eastAsia"/>
              </w:rPr>
              <w:sym w:font="Wingdings" w:char="00A8"/>
            </w:r>
            <w:r>
              <w:rPr>
                <w:rFonts w:hint="eastAsia"/>
              </w:rPr>
              <w:t xml:space="preserve">叉车 </w:t>
            </w:r>
            <w:r>
              <w:rPr>
                <w:rFonts w:hint="eastAsia"/>
              </w:rPr>
              <w:sym w:font="Wingdings" w:char="00A8"/>
            </w:r>
            <w:r>
              <w:rPr>
                <w:rFonts w:hint="eastAsia"/>
              </w:rPr>
              <w:t>行车</w:t>
            </w:r>
            <w:r>
              <w:rPr>
                <w:rFonts w:hint="eastAsia"/>
              </w:rPr>
              <w:sym w:font="Wingdings" w:char="00A8"/>
            </w:r>
            <w:r>
              <w:rPr>
                <w:rFonts w:hint="eastAsia"/>
              </w:rPr>
              <w:t xml:space="preserve">锅炉 </w:t>
            </w:r>
            <w:r>
              <w:rPr>
                <w:rFonts w:hint="eastAsia"/>
              </w:rPr>
              <w:sym w:font="Wingdings" w:char="00A8"/>
            </w:r>
            <w:r>
              <w:rPr>
                <w:rFonts w:hint="eastAsia"/>
              </w:rPr>
              <w:t>电梯</w:t>
            </w:r>
            <w:r>
              <w:rPr>
                <w:rFonts w:hint="eastAsia"/>
              </w:rPr>
              <w:sym w:font="Wingdings" w:char="00FE"/>
            </w:r>
            <w:r>
              <w:rPr>
                <w:rFonts w:hint="eastAsia"/>
              </w:rPr>
              <w:t xml:space="preserve">不适用  </w:t>
            </w:r>
          </w:p>
          <w:p>
            <w:pPr>
              <w:keepNext w:val="0"/>
              <w:keepLines w:val="0"/>
              <w:suppressLineNumbers w:val="0"/>
              <w:spacing w:before="0" w:beforeAutospacing="0" w:after="0" w:afterAutospacing="0"/>
              <w:ind w:left="0" w:right="0"/>
              <w:rPr>
                <w:rFonts w:hint="eastAsia"/>
                <w:u w:val="single"/>
              </w:rPr>
            </w:pPr>
            <w:r>
              <w:rPr>
                <w:rFonts w:hint="eastAsia"/>
              </w:rPr>
              <w:t>特种设备管理：</w:t>
            </w:r>
            <w:r>
              <w:rPr>
                <w:rFonts w:hint="eastAsia"/>
              </w:rPr>
              <w:sym w:font="Wingdings" w:char="00A8"/>
            </w:r>
            <w:r>
              <w:rPr>
                <w:rFonts w:hint="eastAsia"/>
              </w:rPr>
              <w:t xml:space="preserve">进行了定期检验  </w:t>
            </w:r>
            <w:r>
              <w:rPr>
                <w:rFonts w:hint="eastAsia"/>
              </w:rPr>
              <w:sym w:font="Wingdings" w:char="00A8"/>
            </w:r>
            <w:r>
              <w:rPr>
                <w:rFonts w:hint="eastAsia"/>
              </w:rPr>
              <w:t xml:space="preserve">未进行定期检验的有： </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组织现有基础设施可满足质量管理体系运行；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□组织现有基础设施可基本满足质量管理体系运行，但是还有不足需要补充：</w:t>
            </w:r>
            <w:r>
              <w:rPr>
                <w:rFonts w:hint="eastAsia"/>
                <w:u w:val="single"/>
              </w:rPr>
              <w:t xml:space="preserve">           </w:t>
            </w:r>
          </w:p>
          <w:p>
            <w:pPr>
              <w:keepNext w:val="0"/>
              <w:keepLines w:val="0"/>
              <w:suppressLineNumbers w:val="0"/>
              <w:spacing w:before="0" w:beforeAutospacing="0" w:after="0" w:afterAutospacing="0"/>
              <w:ind w:left="0" w:right="0"/>
              <w:rPr>
                <w:rFonts w:hint="eastAsia"/>
                <w:u w:val="single"/>
              </w:rPr>
            </w:pPr>
            <w:r>
              <w:rPr>
                <w:rFonts w:hint="eastAsia"/>
              </w:rPr>
              <w:t>□组织现有基础设施完全不能满足质量管理体系运行，需要从外部供方获得：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组织应确定、提供并维护所需的人为因素与物理因素环境，以运行过程并获得合格产品和服务。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组织现有运行环境可满足质量管理体系运行；</w:t>
            </w:r>
          </w:p>
          <w:p>
            <w:pPr>
              <w:keepNext w:val="0"/>
              <w:keepLines w:val="0"/>
              <w:suppressLineNumbers w:val="0"/>
              <w:spacing w:before="0" w:beforeAutospacing="0" w:after="0" w:afterAutospacing="0"/>
              <w:ind w:left="0" w:right="0"/>
              <w:rPr>
                <w:rFonts w:hint="eastAsia"/>
              </w:rPr>
            </w:pPr>
            <w:r>
              <w:rPr>
                <w:rFonts w:hint="eastAsia"/>
              </w:rPr>
              <w:t>□组织现有运行环境可基本满足质量管理体系运行，说明：</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□组织现有运行环境完全不能满足质量管理体系运行，说明：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组织的监视和测量资源：</w:t>
            </w:r>
            <w:r>
              <w:rPr>
                <w:rFonts w:hint="eastAsia"/>
              </w:rPr>
              <w:sym w:font="Wingdings" w:char="00A8"/>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计量器具的测量溯源方法：  </w:t>
            </w:r>
            <w:r>
              <w:rPr>
                <w:rFonts w:hint="eastAsia"/>
              </w:rPr>
              <w:sym w:font="Wingdings" w:char="00A8"/>
            </w:r>
            <w:r>
              <w:rPr>
                <w:rFonts w:hint="eastAsia"/>
              </w:rPr>
              <w:t xml:space="preserve">自校   </w:t>
            </w:r>
            <w:r>
              <w:rPr>
                <w:rFonts w:hint="eastAsia"/>
              </w:rPr>
              <w:sym w:font="Wingdings" w:char="00A8"/>
            </w:r>
            <w:r>
              <w:rPr>
                <w:rFonts w:hint="eastAsia"/>
              </w:rPr>
              <w:t xml:space="preserve">外校 </w:t>
            </w:r>
          </w:p>
          <w:p>
            <w:pPr>
              <w:keepNext w:val="0"/>
              <w:keepLines w:val="0"/>
              <w:suppressLineNumbers w:val="0"/>
              <w:spacing w:before="0" w:beforeAutospacing="0" w:after="0" w:afterAutospacing="0"/>
              <w:ind w:left="0" w:right="0"/>
              <w:rPr>
                <w:rFonts w:hint="eastAsia"/>
                <w:color w:val="000000" w:themeColor="text1"/>
                <w:u w:val="single"/>
              </w:rPr>
            </w:pPr>
            <w:r>
              <w:rPr>
                <w:rFonts w:hint="eastAsia"/>
                <w:color w:val="000000" w:themeColor="text1"/>
              </w:rPr>
              <w:t>国家强检的计量器具有：</w:t>
            </w:r>
            <w:r>
              <w:rPr>
                <w:rFonts w:hint="eastAsia"/>
                <w:color w:val="auto"/>
                <w:u w:val="single"/>
                <w:lang w:val="en-US" w:eastAsia="zh-CN"/>
              </w:rPr>
              <w:t xml:space="preserve">  无</w:t>
            </w:r>
            <w:r>
              <w:rPr>
                <w:rFonts w:hint="eastAsia"/>
                <w:u w:val="single"/>
              </w:rPr>
              <w:t xml:space="preserve"> </w:t>
            </w:r>
            <w:r>
              <w:rPr>
                <w:rFonts w:hint="eastAsia"/>
                <w:color w:val="000000" w:themeColor="text1"/>
                <w:u w:val="single"/>
              </w:rPr>
              <w:t xml:space="preserve">      （列举1~4种）</w:t>
            </w:r>
          </w:p>
          <w:p>
            <w:pPr>
              <w:keepNext w:val="0"/>
              <w:keepLines w:val="0"/>
              <w:suppressLineNumbers w:val="0"/>
              <w:spacing w:before="0" w:beforeAutospacing="0" w:after="0" w:afterAutospacing="0"/>
              <w:ind w:left="0" w:right="0"/>
              <w:rPr>
                <w:rFonts w:hint="eastAsia"/>
                <w:u w:val="single"/>
              </w:rPr>
            </w:pPr>
            <w:r>
              <w:rPr>
                <w:rFonts w:hint="eastAsia"/>
              </w:rPr>
              <w:t>计量器具管理：</w:t>
            </w:r>
            <w:r>
              <w:rPr>
                <w:rFonts w:hint="eastAsia"/>
              </w:rPr>
              <w:sym w:font="Wingdings" w:char="00FE"/>
            </w:r>
            <w:r>
              <w:rPr>
                <w:rFonts w:hint="eastAsia"/>
              </w:rPr>
              <w:t xml:space="preserve">进行了定期校准/检定  </w:t>
            </w:r>
            <w:r>
              <w:rPr>
                <w:rFonts w:hint="eastAsia"/>
              </w:rPr>
              <w:sym w:font="Wingdings" w:char="00A8"/>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组织已确定所需的知识，以运行过程并获得合格产品和服务 </w:t>
            </w:r>
          </w:p>
          <w:p>
            <w:pPr>
              <w:keepNext w:val="0"/>
              <w:keepLines w:val="0"/>
              <w:suppressLineNumbers w:val="0"/>
              <w:spacing w:before="0" w:beforeAutospacing="0" w:after="0" w:afterAutospacing="0"/>
              <w:ind w:left="0" w:right="0"/>
              <w:rPr>
                <w:rFonts w:hint="eastAsia"/>
              </w:rPr>
            </w:pPr>
            <w:r>
              <w:rPr>
                <w:rFonts w:hint="eastAsia"/>
              </w:rPr>
              <w:t xml:space="preserve">内部知识: </w:t>
            </w:r>
            <w:r>
              <w:rPr>
                <w:rFonts w:hint="eastAsia"/>
              </w:rPr>
              <w:sym w:font="Wingdings" w:char="00FE"/>
            </w:r>
            <w:r>
              <w:rPr>
                <w:rFonts w:hint="eastAsia"/>
              </w:rPr>
              <w:t xml:space="preserve">加工工艺 </w:t>
            </w:r>
            <w:r>
              <w:rPr>
                <w:rFonts w:hint="eastAsia"/>
              </w:rPr>
              <w:sym w:font="Wingdings" w:char="00A8"/>
            </w:r>
            <w:r>
              <w:rPr>
                <w:rFonts w:hint="eastAsia"/>
                <w:lang w:val="en-US" w:eastAsia="zh-CN"/>
              </w:rPr>
              <w:t>研发</w:t>
            </w:r>
            <w:r>
              <w:rPr>
                <w:rFonts w:hint="eastAsia"/>
              </w:rPr>
              <w:t xml:space="preserve">经验  </w:t>
            </w:r>
            <w:r>
              <w:rPr>
                <w:rFonts w:hint="eastAsia"/>
              </w:rPr>
              <w:sym w:font="Wingdings" w:char="00FE"/>
            </w:r>
            <w:r>
              <w:rPr>
                <w:rFonts w:hint="eastAsia"/>
              </w:rPr>
              <w:t xml:space="preserve">管理软件  </w:t>
            </w:r>
            <w:r>
              <w:rPr>
                <w:rFonts w:hint="eastAsia"/>
              </w:rPr>
              <w:sym w:font="Wingdings" w:char="00FE"/>
            </w:r>
            <w:r>
              <w:rPr>
                <w:rFonts w:hint="eastAsia"/>
              </w:rPr>
              <w:t xml:space="preserve">市场预测   </w:t>
            </w:r>
            <w:r>
              <w:rPr>
                <w:rFonts w:hint="eastAsia"/>
              </w:rPr>
              <w:sym w:font="Wingdings" w:char="00A8"/>
            </w:r>
            <w:r>
              <w:rPr>
                <w:rFonts w:hint="eastAsia"/>
              </w:rPr>
              <w:t xml:space="preserve">企业标准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 xml:space="preserve">外部知识: </w:t>
            </w:r>
            <w:r>
              <w:rPr>
                <w:rFonts w:hint="eastAsia"/>
              </w:rPr>
              <w:sym w:font="Wingdings" w:char="00FE"/>
            </w:r>
            <w:r>
              <w:rPr>
                <w:rFonts w:hint="eastAsia"/>
              </w:rPr>
              <w:t xml:space="preserve">顾客提供资料 </w:t>
            </w:r>
            <w:r>
              <w:rPr>
                <w:rFonts w:hint="eastAsia"/>
              </w:rPr>
              <w:sym w:font="Wingdings" w:char="00A8"/>
            </w:r>
            <w:r>
              <w:rPr>
                <w:rFonts w:hint="eastAsia"/>
              </w:rPr>
              <w:t xml:space="preserve">产品标准  </w:t>
            </w:r>
            <w:r>
              <w:rPr>
                <w:rFonts w:hint="eastAsia"/>
              </w:rPr>
              <w:sym w:font="Wingdings" w:char="00A8"/>
            </w:r>
            <w:r>
              <w:rPr>
                <w:rFonts w:hint="eastAsia"/>
              </w:rPr>
              <w:t xml:space="preserve">学术交流信息  </w:t>
            </w:r>
            <w:r>
              <w:rPr>
                <w:rFonts w:hint="eastAsia"/>
              </w:rPr>
              <w:sym w:font="Wingdings" w:char="00FE"/>
            </w:r>
            <w:r>
              <w:rPr>
                <w:rFonts w:hint="eastAsia"/>
              </w:rPr>
              <w:t xml:space="preserve">专业会议信息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组织已确定在其控制的工作人员所需具备的能力，并采取措施以获得所需的能力，并评价措施的有效性；</w:t>
            </w:r>
          </w:p>
          <w:p>
            <w:pPr>
              <w:keepNext w:val="0"/>
              <w:keepLines w:val="0"/>
              <w:suppressLineNumbers w:val="0"/>
              <w:spacing w:before="0" w:beforeAutospacing="0" w:after="0" w:afterAutospacing="0"/>
              <w:ind w:left="0" w:right="0"/>
              <w:rPr>
                <w:rFonts w:hint="eastAsia"/>
              </w:rPr>
            </w:pPr>
            <w:r>
              <w:rPr>
                <w:rFonts w:hint="eastAsia"/>
              </w:rPr>
              <w:t xml:space="preserve">通过 </w:t>
            </w:r>
            <w:r>
              <w:rPr>
                <w:rFonts w:hint="eastAsia"/>
              </w:rPr>
              <w:sym w:font="Wingdings" w:char="00FE"/>
            </w:r>
            <w:r>
              <w:rPr>
                <w:rFonts w:hint="eastAsia"/>
              </w:rPr>
              <w:t xml:space="preserve">招聘 </w:t>
            </w:r>
            <w:r>
              <w:rPr>
                <w:rFonts w:hint="eastAsia"/>
              </w:rPr>
              <w:sym w:font="Wingdings" w:char="00FE"/>
            </w:r>
            <w:r>
              <w:rPr>
                <w:rFonts w:hint="eastAsia"/>
              </w:rPr>
              <w:t xml:space="preserve">换岗  </w:t>
            </w:r>
            <w:r>
              <w:rPr>
                <w:rFonts w:hint="eastAsia"/>
              </w:rPr>
              <w:sym w:font="Wingdings" w:char="00FE"/>
            </w:r>
            <w:r>
              <w:rPr>
                <w:rFonts w:hint="eastAsia"/>
              </w:rPr>
              <w:t xml:space="preserve">培训  </w:t>
            </w:r>
            <w:r>
              <w:rPr>
                <w:rFonts w:hint="eastAsia"/>
              </w:rPr>
              <w:sym w:font="Wingdings" w:char="00FE"/>
            </w:r>
            <w:r>
              <w:rPr>
                <w:rFonts w:hint="eastAsia"/>
              </w:rPr>
              <w:t xml:space="preserve">考核   </w:t>
            </w:r>
            <w:r>
              <w:rPr>
                <w:rFonts w:hint="eastAsia"/>
              </w:rPr>
              <w:sym w:font="Wingdings" w:char="00FE"/>
            </w:r>
            <w:r>
              <w:rPr>
                <w:rFonts w:hint="eastAsia"/>
              </w:rPr>
              <w:t xml:space="preserve">辅导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对国家规定持证上岗的人员资质进行了有效的管理。</w:t>
            </w:r>
          </w:p>
          <w:p>
            <w:pPr>
              <w:keepNext w:val="0"/>
              <w:keepLines w:val="0"/>
              <w:suppressLineNumbers w:val="0"/>
              <w:spacing w:before="0" w:beforeAutospacing="0" w:after="0" w:afterAutospacing="0"/>
              <w:ind w:left="0" w:right="0"/>
              <w:rPr>
                <w:rFonts w:hint="eastAsia"/>
              </w:rPr>
            </w:pPr>
            <w:r>
              <w:rPr>
                <w:rFonts w:hint="eastAsia"/>
              </w:rPr>
              <w:t>特种作业人员：</w:t>
            </w:r>
            <w:r>
              <w:rPr>
                <w:rFonts w:hint="eastAsia"/>
              </w:rPr>
              <w:sym w:font="Wingdings" w:char="00A8"/>
            </w:r>
            <w:r>
              <w:rPr>
                <w:rFonts w:hint="eastAsia"/>
              </w:rPr>
              <w:t xml:space="preserve">电工  </w:t>
            </w:r>
            <w:r>
              <w:rPr>
                <w:rFonts w:hint="eastAsia"/>
              </w:rPr>
              <w:sym w:font="Wingdings" w:char="00A8"/>
            </w:r>
            <w:r>
              <w:rPr>
                <w:rFonts w:hint="eastAsia"/>
                <w:lang w:val="en-US" w:eastAsia="zh-CN"/>
              </w:rPr>
              <w:t>电焊工</w:t>
            </w:r>
            <w:r>
              <w:rPr>
                <w:rFonts w:hint="eastAsia"/>
              </w:rPr>
              <w:t xml:space="preserve">   </w:t>
            </w:r>
            <w:r>
              <w:rPr>
                <w:rFonts w:hint="eastAsia"/>
              </w:rPr>
              <w:sym w:font="Wingdings" w:char="00A8"/>
            </w:r>
            <w:r>
              <w:rPr>
                <w:rFonts w:hint="eastAsia"/>
                <w:lang w:val="en-US" w:eastAsia="zh-CN"/>
              </w:rPr>
              <w:t>登高作业员</w:t>
            </w:r>
            <w:r>
              <w:rPr>
                <w:rFonts w:hint="eastAsia"/>
              </w:rPr>
              <w:t xml:space="preserve">  </w:t>
            </w:r>
          </w:p>
          <w:p>
            <w:pPr>
              <w:keepNext w:val="0"/>
              <w:keepLines w:val="0"/>
              <w:suppressLineNumbers w:val="0"/>
              <w:spacing w:before="0" w:beforeAutospacing="0" w:after="0" w:afterAutospacing="0"/>
              <w:ind w:left="0" w:right="0"/>
              <w:rPr>
                <w:rFonts w:hint="eastAsia"/>
              </w:rPr>
            </w:pPr>
            <w:r>
              <w:rPr>
                <w:rFonts w:hint="eastAsia"/>
              </w:rPr>
              <w:t>特种设备作业人员：</w:t>
            </w:r>
            <w:r>
              <w:rPr>
                <w:rFonts w:hint="eastAsia"/>
              </w:rPr>
              <w:sym w:font="Wingdings" w:char="00A8"/>
            </w:r>
            <w:r>
              <w:rPr>
                <w:rFonts w:hint="eastAsia"/>
              </w:rPr>
              <w:t xml:space="preserve">叉车工 </w:t>
            </w:r>
            <w:r>
              <w:rPr>
                <w:rFonts w:hint="eastAsia"/>
              </w:rPr>
              <w:sym w:font="Wingdings" w:char="00A8"/>
            </w:r>
            <w:r>
              <w:rPr>
                <w:rFonts w:hint="eastAsia"/>
              </w:rPr>
              <w:t xml:space="preserve">行车工  </w:t>
            </w:r>
            <w:r>
              <w:rPr>
                <w:rFonts w:hint="eastAsia"/>
              </w:rPr>
              <w:sym w:font="Wingdings" w:char="00A8"/>
            </w:r>
            <w:r>
              <w:rPr>
                <w:rFonts w:hint="eastAsia"/>
              </w:rPr>
              <w:t xml:space="preserve">锅炉工    </w:t>
            </w:r>
            <w:r>
              <w:rPr>
                <w:rFonts w:hint="eastAsia"/>
              </w:rPr>
              <w:sym w:font="Wingdings" w:char="00A8"/>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keepNext w:val="0"/>
              <w:keepLines w:val="0"/>
              <w:suppressLineNumbers w:val="0"/>
              <w:spacing w:before="0" w:beforeAutospacing="0" w:after="0" w:afterAutospacing="0"/>
              <w:ind w:left="0" w:right="0"/>
              <w:rPr>
                <w:rFonts w:hint="eastAsia"/>
              </w:rPr>
            </w:pPr>
            <w:r>
              <w:rPr>
                <w:rFonts w:hint="eastAsia"/>
              </w:rPr>
              <w:t>通过</w:t>
            </w:r>
            <w:r>
              <w:rPr>
                <w:rFonts w:hint="eastAsia"/>
              </w:rPr>
              <w:sym w:font="Wingdings" w:char="00FE"/>
            </w:r>
            <w:r>
              <w:rPr>
                <w:rFonts w:hint="eastAsia"/>
              </w:rPr>
              <w:t xml:space="preserve">会议传达 </w:t>
            </w:r>
            <w:r>
              <w:rPr>
                <w:rFonts w:hint="eastAsia"/>
              </w:rPr>
              <w:sym w:font="Wingdings" w:char="00A8"/>
            </w:r>
            <w:r>
              <w:rPr>
                <w:rFonts w:hint="eastAsia"/>
              </w:rPr>
              <w:t xml:space="preserve">标语  </w:t>
            </w:r>
            <w:r>
              <w:rPr>
                <w:rFonts w:hint="eastAsia"/>
              </w:rPr>
              <w:sym w:font="Wingdings" w:char="00FE"/>
            </w:r>
            <w:r>
              <w:rPr>
                <w:rFonts w:hint="eastAsia"/>
              </w:rPr>
              <w:t xml:space="preserve">培训  </w:t>
            </w:r>
            <w:r>
              <w:rPr>
                <w:rFonts w:hint="eastAsia"/>
              </w:rPr>
              <w:sym w:font="Wingdings" w:char="00FE"/>
            </w:r>
            <w:r>
              <w:rPr>
                <w:rFonts w:hint="eastAsia"/>
              </w:rPr>
              <w:t xml:space="preserve">看板   </w:t>
            </w:r>
            <w:r>
              <w:rPr>
                <w:rFonts w:hint="eastAsia"/>
              </w:rPr>
              <w:sym w:font="Wingdings" w:char="00FE"/>
            </w:r>
            <w:r>
              <w:rPr>
                <w:rFonts w:hint="eastAsia"/>
              </w:rPr>
              <w:t xml:space="preserve">局域网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组织已确定与质量管理体系相关的内部和外部沟通。</w:t>
            </w:r>
          </w:p>
          <w:p>
            <w:pPr>
              <w:keepNext w:val="0"/>
              <w:keepLines w:val="0"/>
              <w:suppressLineNumbers w:val="0"/>
              <w:spacing w:before="0" w:beforeAutospacing="0" w:after="0" w:afterAutospacing="0"/>
              <w:ind w:left="0" w:right="0"/>
              <w:rPr>
                <w:rFonts w:hint="eastAsia"/>
              </w:rPr>
            </w:pPr>
            <w:r>
              <w:rPr>
                <w:rFonts w:hint="eastAsia"/>
              </w:rPr>
              <w:t>内部沟通方式：</w:t>
            </w:r>
            <w:r>
              <w:rPr>
                <w:rFonts w:hint="eastAsia"/>
              </w:rPr>
              <w:sym w:font="Wingdings" w:char="00FE"/>
            </w:r>
            <w:r>
              <w:rPr>
                <w:rFonts w:hint="eastAsia"/>
              </w:rPr>
              <w:t xml:space="preserve">文件发放 </w:t>
            </w:r>
            <w:r>
              <w:rPr>
                <w:rFonts w:hint="eastAsia"/>
              </w:rPr>
              <w:sym w:font="Wingdings" w:char="00FE"/>
            </w:r>
            <w:r>
              <w:rPr>
                <w:rFonts w:hint="eastAsia"/>
              </w:rPr>
              <w:t xml:space="preserve">会议  </w:t>
            </w:r>
            <w:r>
              <w:rPr>
                <w:rFonts w:hint="eastAsia"/>
              </w:rPr>
              <w:sym w:font="Wingdings" w:char="00A8"/>
            </w:r>
            <w:r>
              <w:rPr>
                <w:rFonts w:hint="eastAsia"/>
              </w:rPr>
              <w:t xml:space="preserve">标语  </w:t>
            </w:r>
            <w:r>
              <w:rPr>
                <w:rFonts w:hint="eastAsia"/>
              </w:rPr>
              <w:sym w:font="Wingdings" w:char="00A8"/>
            </w:r>
            <w:r>
              <w:rPr>
                <w:rFonts w:hint="eastAsia"/>
              </w:rPr>
              <w:t xml:space="preserve">展板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外部沟通方式：</w:t>
            </w:r>
            <w:r>
              <w:rPr>
                <w:rFonts w:hint="eastAsia"/>
              </w:rPr>
              <w:sym w:font="Wingdings" w:char="00FE"/>
            </w:r>
            <w:r>
              <w:rPr>
                <w:rFonts w:hint="eastAsia"/>
              </w:rPr>
              <w:t xml:space="preserve">宣传材料 </w:t>
            </w:r>
            <w:r>
              <w:rPr>
                <w:rFonts w:hint="eastAsia"/>
              </w:rPr>
              <w:sym w:font="Wingdings" w:char="00FE"/>
            </w:r>
            <w:r>
              <w:rPr>
                <w:rFonts w:hint="eastAsia"/>
              </w:rPr>
              <w:t xml:space="preserve">网站  </w:t>
            </w:r>
            <w:r>
              <w:rPr>
                <w:rFonts w:hint="eastAsia"/>
              </w:rPr>
              <w:sym w:font="Wingdings" w:char="00FE"/>
            </w:r>
            <w:r>
              <w:rPr>
                <w:rFonts w:hint="eastAsia"/>
              </w:rPr>
              <w:t xml:space="preserve">标语  </w:t>
            </w:r>
            <w:r>
              <w:rPr>
                <w:rFonts w:hint="eastAsia"/>
              </w:rPr>
              <w:sym w:font="Wingdings" w:char="00FE"/>
            </w:r>
            <w:r>
              <w:rPr>
                <w:rFonts w:hint="eastAsia"/>
              </w:rPr>
              <w:t xml:space="preserve">展板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u w:val="single"/>
              </w:rPr>
            </w:pPr>
            <w:r>
              <w:rPr>
                <w:rFonts w:hint="eastAsia"/>
              </w:rPr>
              <w:t xml:space="preserve">组织已建立了文件化的质量管理体系。对自编文件的编制、审批、发放、变更和作废进行了控制。 </w:t>
            </w:r>
            <w:r>
              <w:rPr>
                <w:rFonts w:hint="eastAsia"/>
              </w:rPr>
              <w:sym w:font="Wingdings" w:char="00FE"/>
            </w:r>
            <w:r>
              <w:rPr>
                <w:rFonts w:hint="eastAsia"/>
              </w:rPr>
              <w:t xml:space="preserve">体系文件受控 </w:t>
            </w:r>
            <w:r>
              <w:rPr>
                <w:rFonts w:hint="eastAsia"/>
              </w:rPr>
              <w:sym w:font="Wingdings" w:char="00A8"/>
            </w:r>
            <w:r>
              <w:rPr>
                <w:rFonts w:hint="eastAsia"/>
              </w:rPr>
              <w:t>体系文件基本受控，存在问题：</w:t>
            </w:r>
            <w:r>
              <w:rPr>
                <w:rFonts w:hint="eastAsia"/>
                <w:u w:val="single"/>
              </w:rPr>
              <w:t xml:space="preserve">                           </w:t>
            </w:r>
          </w:p>
          <w:p>
            <w:pPr>
              <w:keepNext w:val="0"/>
              <w:keepLines w:val="0"/>
              <w:suppressLineNumbers w:val="0"/>
              <w:spacing w:before="0" w:beforeAutospacing="0" w:after="0" w:afterAutospacing="0"/>
              <w:ind w:left="0" w:right="0"/>
              <w:rPr>
                <w:rFonts w:hint="eastAsia"/>
              </w:rPr>
            </w:pPr>
            <w:r>
              <w:rPr>
                <w:rFonts w:hint="eastAsia"/>
              </w:rPr>
              <w:t>对质量相关的外来文件（法律法规、产品标准）进行了识别和贯彻。</w:t>
            </w:r>
          </w:p>
          <w:p>
            <w:pPr>
              <w:keepNext w:val="0"/>
              <w:keepLines w:val="0"/>
              <w:suppressLineNumbers w:val="0"/>
              <w:spacing w:before="0" w:beforeAutospacing="0" w:after="0" w:afterAutospacing="0"/>
              <w:ind w:left="0" w:right="0"/>
              <w:rPr>
                <w:rFonts w:hint="eastAsia"/>
              </w:rPr>
            </w:pPr>
            <w:r>
              <w:rPr>
                <w:rFonts w:hint="eastAsia"/>
              </w:rPr>
              <w:sym w:font="Wingdings 2" w:char="0052"/>
            </w:r>
            <w:r>
              <w:rPr>
                <w:rFonts w:hint="eastAsia"/>
              </w:rPr>
              <w:t>法律法规获取充分，□法律法规获取有遗漏，缺少：</w:t>
            </w:r>
            <w:r>
              <w:rPr>
                <w:rFonts w:hint="eastAsia"/>
                <w:u w:val="single"/>
              </w:rPr>
              <w:t xml:space="preserve">                           </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对QMS和产品相关的运行记录进行了保留、储存、保护、检索查询、处置等管理。</w:t>
            </w:r>
          </w:p>
          <w:p>
            <w:pPr>
              <w:keepNext w:val="0"/>
              <w:keepLines w:val="0"/>
              <w:suppressLineNumbers w:val="0"/>
              <w:spacing w:before="0" w:beforeAutospacing="0" w:after="0" w:afterAutospacing="0"/>
              <w:ind w:left="0" w:right="0"/>
              <w:rPr>
                <w:rFonts w:hint="eastAsia"/>
              </w:rPr>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运行</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组织为对产品和服务提供满足的要求，已对产品和服务提供的过程（见4.4）进行策划、实施和控制。策划文件包括：</w:t>
            </w:r>
          </w:p>
          <w:p>
            <w:pPr>
              <w:keepNext w:val="0"/>
              <w:keepLines w:val="0"/>
              <w:suppressLineNumbers w:val="0"/>
              <w:spacing w:before="0" w:beforeAutospacing="0" w:after="0" w:afterAutospacing="0"/>
              <w:ind w:left="0" w:right="0"/>
              <w:rPr>
                <w:rFonts w:hint="eastAsia"/>
              </w:rPr>
            </w:pPr>
            <w:r>
              <w:rPr>
                <w:rFonts w:hint="eastAsia"/>
              </w:rPr>
              <w:t xml:space="preserve"> </w:t>
            </w:r>
            <w:r>
              <w:rPr>
                <w:rFonts w:hint="eastAsia"/>
              </w:rPr>
              <w:sym w:font="Wingdings" w:char="00FE"/>
            </w:r>
            <w:r>
              <w:rPr>
                <w:rFonts w:hint="eastAsia"/>
              </w:rPr>
              <w:t xml:space="preserve">工艺流程图 </w:t>
            </w:r>
            <w:r>
              <w:rPr>
                <w:rFonts w:hint="eastAsia"/>
              </w:rPr>
              <w:sym w:font="Wingdings" w:char="00FE"/>
            </w:r>
            <w:r>
              <w:rPr>
                <w:rFonts w:hint="eastAsia"/>
              </w:rPr>
              <w:t xml:space="preserve">作业文件  </w:t>
            </w:r>
            <w:r>
              <w:rPr>
                <w:rFonts w:hint="eastAsia"/>
              </w:rPr>
              <w:sym w:font="Wingdings" w:char="00FE"/>
            </w:r>
            <w:r>
              <w:rPr>
                <w:rFonts w:hint="eastAsia"/>
              </w:rPr>
              <w:t xml:space="preserve">检测计划   </w:t>
            </w:r>
            <w:r>
              <w:rPr>
                <w:rFonts w:hint="eastAsia"/>
              </w:rPr>
              <w:sym w:font="Wingdings" w:char="00FE"/>
            </w:r>
            <w:r>
              <w:rPr>
                <w:rFonts w:hint="eastAsia"/>
              </w:rPr>
              <w:t xml:space="preserve">接收准则  </w:t>
            </w:r>
            <w:r>
              <w:rPr>
                <w:rFonts w:hint="eastAsia"/>
              </w:rPr>
              <w:sym w:font="Wingdings" w:char="00A8"/>
            </w:r>
            <w:r>
              <w:rPr>
                <w:rFonts w:hint="eastAsia"/>
              </w:rPr>
              <w:t xml:space="preserve">外包控制要求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组织建立并实施了与顾客沟通；如产品和服务的信息、顾客投诉、顾客财产、应急措施等。</w:t>
            </w:r>
          </w:p>
          <w:p>
            <w:pPr>
              <w:keepNext w:val="0"/>
              <w:keepLines w:val="0"/>
              <w:suppressLineNumbers w:val="0"/>
              <w:spacing w:before="0" w:beforeAutospacing="0" w:after="0" w:afterAutospacing="0"/>
              <w:ind w:left="0" w:right="0"/>
              <w:rPr>
                <w:rFonts w:hint="eastAsia"/>
              </w:rPr>
            </w:pPr>
            <w:r>
              <w:rPr>
                <w:rFonts w:hint="eastAsia"/>
              </w:rPr>
              <w:t>组织对产品和服务要求进行了评审，确保有能力向顾客提供满足要求的产品和服务。</w:t>
            </w:r>
          </w:p>
          <w:p>
            <w:pPr>
              <w:keepNext w:val="0"/>
              <w:keepLines w:val="0"/>
              <w:suppressLineNumbers w:val="0"/>
              <w:spacing w:before="0" w:beforeAutospacing="0" w:after="0" w:afterAutospacing="0"/>
              <w:ind w:left="0" w:right="0"/>
              <w:rPr>
                <w:rFonts w:hint="default" w:eastAsia="宋体"/>
                <w:lang w:val="en-US" w:eastAsia="zh-CN"/>
              </w:rPr>
            </w:pPr>
            <w:r>
              <w:rPr>
                <w:rFonts w:hint="eastAsia"/>
              </w:rPr>
              <w:t xml:space="preserve">产品和服务要求为：  </w:t>
            </w:r>
            <w:r>
              <w:rPr>
                <w:rFonts w:hint="eastAsia"/>
              </w:rPr>
              <w:sym w:font="Wingdings" w:char="00A8"/>
            </w:r>
            <w:r>
              <w:rPr>
                <w:rFonts w:hint="eastAsia"/>
              </w:rPr>
              <w:t xml:space="preserve">外来标准 </w:t>
            </w:r>
            <w:r>
              <w:rPr>
                <w:rFonts w:hint="eastAsia"/>
              </w:rPr>
              <w:sym w:font="Wingdings" w:char="00A8"/>
            </w:r>
            <w:r>
              <w:rPr>
                <w:rFonts w:hint="eastAsia"/>
                <w:lang w:val="en-US" w:eastAsia="zh-CN"/>
              </w:rPr>
              <w:t>国家</w:t>
            </w:r>
            <w:r>
              <w:rPr>
                <w:rFonts w:hint="eastAsia"/>
              </w:rPr>
              <w:t xml:space="preserve">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eastAsia"/>
              </w:rPr>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组织建立、实施和保持了适当的设计和开发过程，以确保后续的产品和服务的提供。（适用时）</w:t>
            </w:r>
          </w:p>
          <w:p>
            <w:pPr>
              <w:keepNext w:val="0"/>
              <w:keepLines w:val="0"/>
              <w:suppressLineNumbers w:val="0"/>
              <w:spacing w:before="0" w:beforeAutospacing="0" w:after="0" w:afterAutospacing="0"/>
              <w:ind w:left="0" w:right="0"/>
              <w:rPr>
                <w:rFonts w:hint="eastAsia"/>
              </w:rPr>
            </w:pPr>
            <w:r>
              <w:rPr>
                <w:rFonts w:hint="eastAsia"/>
                <w:color w:val="000000" w:themeColor="text1"/>
              </w:rPr>
              <w:t>审核期间内设计和开发新产品/项目</w:t>
            </w:r>
            <w:r>
              <w:rPr>
                <w:rFonts w:hint="eastAsia"/>
                <w:color w:val="auto"/>
              </w:rPr>
              <w:t>名称：</w:t>
            </w:r>
            <w:r>
              <w:rPr>
                <w:rFonts w:hint="eastAsia"/>
                <w:color w:val="auto"/>
                <w:u w:val="single"/>
              </w:rPr>
              <w:t xml:space="preserve">     费控产品线旗舰版项目</w:t>
            </w:r>
            <w:r>
              <w:rPr>
                <w:rFonts w:hint="eastAsia"/>
                <w:color w:val="auto"/>
                <w:u w:val="single"/>
                <w:lang w:val="en-US" w:eastAsia="zh-CN"/>
              </w:rPr>
              <w:t>迭代测试</w:t>
            </w:r>
            <w:r>
              <w:rPr>
                <w:rFonts w:hint="eastAsia"/>
                <w:color w:val="auto"/>
                <w:u w:val="single"/>
              </w:rPr>
              <w:t xml:space="preserve">      </w:t>
            </w:r>
            <w:r>
              <w:rPr>
                <w:rFonts w:hint="eastAsia"/>
                <w:color w:val="FF0000"/>
                <w:u w:val="single"/>
              </w:rPr>
              <w:t xml:space="preserve"> </w:t>
            </w:r>
          </w:p>
          <w:p>
            <w:pPr>
              <w:keepNext w:val="0"/>
              <w:keepLines w:val="0"/>
              <w:suppressLineNumbers w:val="0"/>
              <w:spacing w:before="0" w:beforeAutospacing="0" w:after="0" w:afterAutospacing="0"/>
              <w:ind w:left="0" w:right="0"/>
              <w:rPr>
                <w:rFonts w:hint="eastAsia"/>
              </w:rPr>
            </w:pPr>
            <w:r>
              <w:rPr>
                <w:rFonts w:hint="eastAsia"/>
              </w:rPr>
              <w:t>该项目的设计和开发的输入、输出、变更进行了控制。</w:t>
            </w:r>
          </w:p>
          <w:p>
            <w:pPr>
              <w:keepNext w:val="0"/>
              <w:keepLines w:val="0"/>
              <w:suppressLineNumbers w:val="0"/>
              <w:spacing w:before="0" w:beforeAutospacing="0" w:after="0" w:afterAutospacing="0"/>
              <w:ind w:left="0" w:right="0"/>
              <w:rPr>
                <w:rFonts w:hint="eastAsia"/>
              </w:rPr>
            </w:pPr>
            <w:r>
              <w:rPr>
                <w:rFonts w:hint="eastAsia"/>
              </w:rPr>
              <w:t>设计和开发控制：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组织对外部提供的过程、产品和服务的供方按照对产品/服务质量的类型和程度实施控制。</w:t>
            </w:r>
          </w:p>
          <w:p>
            <w:pPr>
              <w:keepNext w:val="0"/>
              <w:keepLines w:val="0"/>
              <w:suppressLineNumbers w:val="0"/>
              <w:spacing w:before="0" w:beforeAutospacing="0" w:after="0" w:afterAutospacing="0"/>
              <w:ind w:left="0" w:right="0"/>
              <w:jc w:val="left"/>
              <w:rPr>
                <w:rFonts w:hint="eastAsia"/>
              </w:rPr>
            </w:pPr>
            <w:r>
              <w:rPr>
                <w:rFonts w:hint="eastAsia"/>
              </w:rPr>
              <w:t>外部提供包括：</w:t>
            </w:r>
            <w:r>
              <w:rPr>
                <w:rFonts w:hint="eastAsia"/>
              </w:rPr>
              <w:sym w:font="Wingdings" w:char="00FE"/>
            </w:r>
            <w:r>
              <w:rPr>
                <w:rFonts w:hint="eastAsia"/>
              </w:rPr>
              <w:t xml:space="preserve">原材料采购 </w:t>
            </w:r>
            <w:r>
              <w:rPr>
                <w:rFonts w:hint="eastAsia"/>
              </w:rPr>
              <w:sym w:font="Wingdings" w:char="00A8"/>
            </w:r>
            <w:r>
              <w:rPr>
                <w:rFonts w:hint="eastAsia"/>
              </w:rPr>
              <w:t xml:space="preserve">委托加工  </w:t>
            </w:r>
            <w:r>
              <w:rPr>
                <w:rFonts w:hint="eastAsia"/>
              </w:rPr>
              <w:sym w:font="Wingdings" w:char="00A8"/>
            </w:r>
            <w:r>
              <w:rPr>
                <w:rFonts w:hint="eastAsia"/>
              </w:rPr>
              <w:t xml:space="preserve">顾客要求 </w:t>
            </w:r>
            <w:r>
              <w:rPr>
                <w:rFonts w:hint="eastAsia"/>
              </w:rPr>
              <w:sym w:font="Wingdings" w:char="00A8"/>
            </w:r>
            <w:r>
              <w:rPr>
                <w:rFonts w:hint="eastAsia"/>
              </w:rPr>
              <w:t xml:space="preserve">运输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提供给外部供方的信息</w:t>
            </w:r>
            <w:r>
              <w:rPr>
                <w:rFonts w:hint="eastAsia"/>
              </w:rPr>
              <w:sym w:font="Wingdings" w:char="00A8"/>
            </w:r>
            <w:r>
              <w:rPr>
                <w:rFonts w:hint="eastAsia"/>
              </w:rPr>
              <w:t xml:space="preserve">符合要求 </w:t>
            </w:r>
            <w:r>
              <w:rPr>
                <w:rFonts w:hint="eastAsia"/>
              </w:rPr>
              <w:sym w:font="Wingdings" w:char="00FE"/>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组织的生产和服务提供流程图（见第三条款），</w:t>
            </w:r>
          </w:p>
          <w:p>
            <w:pPr>
              <w:keepNext w:val="0"/>
              <w:keepLines w:val="0"/>
              <w:suppressLineNumbers w:val="0"/>
              <w:spacing w:before="0" w:beforeAutospacing="0" w:after="0" w:afterAutospacing="0"/>
              <w:ind w:left="0" w:right="0"/>
              <w:jc w:val="left"/>
              <w:rPr>
                <w:rFonts w:hint="eastAsia"/>
              </w:rPr>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9"/>
              <w:gridCol w:w="281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Pr>
                <w:p>
                  <w:pPr>
                    <w:keepNext w:val="0"/>
                    <w:keepLines w:val="0"/>
                    <w:suppressLineNumbers w:val="0"/>
                    <w:spacing w:before="0" w:beforeAutospacing="0" w:after="0" w:afterAutospacing="0"/>
                    <w:ind w:left="0" w:right="0"/>
                    <w:jc w:val="left"/>
                    <w:rPr>
                      <w:rFonts w:hint="eastAsia"/>
                    </w:rPr>
                  </w:pPr>
                  <w:r>
                    <w:rPr>
                      <w:rFonts w:hint="eastAsia"/>
                    </w:rPr>
                    <w:t>产品/服务名称</w:t>
                  </w:r>
                </w:p>
              </w:tc>
              <w:tc>
                <w:tcPr>
                  <w:tcW w:w="2818" w:type="dxa"/>
                </w:tcPr>
                <w:p>
                  <w:pPr>
                    <w:keepNext w:val="0"/>
                    <w:keepLines w:val="0"/>
                    <w:suppressLineNumbers w:val="0"/>
                    <w:spacing w:before="0" w:beforeAutospacing="0" w:after="0" w:afterAutospacing="0"/>
                    <w:ind w:left="0" w:right="0"/>
                    <w:jc w:val="left"/>
                    <w:rPr>
                      <w:rFonts w:hint="eastAsia"/>
                    </w:rPr>
                  </w:pPr>
                  <w:r>
                    <w:rPr>
                      <w:rFonts w:hint="eastAsia"/>
                    </w:rPr>
                    <w:t>关键过程</w:t>
                  </w:r>
                </w:p>
              </w:tc>
              <w:tc>
                <w:tcPr>
                  <w:tcW w:w="3265" w:type="dxa"/>
                </w:tcPr>
                <w:p>
                  <w:pPr>
                    <w:keepNext w:val="0"/>
                    <w:keepLines w:val="0"/>
                    <w:suppressLineNumbers w:val="0"/>
                    <w:spacing w:before="0" w:beforeAutospacing="0" w:after="0" w:afterAutospacing="0"/>
                    <w:ind w:left="0" w:right="0"/>
                    <w:jc w:val="left"/>
                    <w:rPr>
                      <w:rFonts w:hint="eastAsia"/>
                    </w:rPr>
                  </w:pPr>
                  <w:r>
                    <w:rPr>
                      <w:rFonts w:hint="eastAsia"/>
                    </w:rPr>
                    <w:t>控制内容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9" w:type="dxa"/>
                </w:tcPr>
                <w:p>
                  <w:pPr>
                    <w:keepNext w:val="0"/>
                    <w:keepLines w:val="0"/>
                    <w:suppressLineNumbers w:val="0"/>
                    <w:spacing w:before="0" w:beforeAutospacing="0" w:after="0" w:afterAutospacing="0"/>
                    <w:ind w:left="0" w:right="0"/>
                    <w:jc w:val="left"/>
                    <w:rPr>
                      <w:rFonts w:hint="eastAsia"/>
                    </w:rPr>
                  </w:pPr>
                  <w:r>
                    <w:rPr>
                      <w:sz w:val="20"/>
                    </w:rPr>
                    <w:t>财务应用软件的研发</w:t>
                  </w:r>
                </w:p>
              </w:tc>
              <w:tc>
                <w:tcPr>
                  <w:tcW w:w="2818"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设计研发</w:t>
                  </w:r>
                </w:p>
              </w:tc>
              <w:tc>
                <w:tcPr>
                  <w:tcW w:w="3265" w:type="dxa"/>
                </w:tcPr>
                <w:p>
                  <w:pPr>
                    <w:keepNext w:val="0"/>
                    <w:keepLines w:val="0"/>
                    <w:suppressLineNumbers w:val="0"/>
                    <w:spacing w:before="0" w:beforeAutospacing="0" w:after="0" w:afterAutospacing="0"/>
                    <w:ind w:left="0" w:right="0"/>
                    <w:jc w:val="left"/>
                    <w:rPr>
                      <w:rFonts w:hint="default" w:eastAsia="宋体"/>
                      <w:lang w:val="en-US" w:eastAsia="zh-CN"/>
                    </w:rPr>
                  </w:pPr>
                  <w:r>
                    <w:rPr>
                      <w:rFonts w:hint="eastAsia"/>
                      <w:lang w:val="en-US" w:eastAsia="zh-CN"/>
                    </w:rPr>
                    <w:t>作业规程</w:t>
                  </w:r>
                </w:p>
              </w:tc>
            </w:tr>
          </w:tbl>
          <w:p>
            <w:pPr>
              <w:keepNext w:val="0"/>
              <w:keepLines w:val="0"/>
              <w:suppressLineNumbers w:val="0"/>
              <w:spacing w:before="0" w:beforeAutospacing="0" w:after="0" w:afterAutospacing="0"/>
              <w:ind w:left="0" w:right="0"/>
              <w:jc w:val="left"/>
              <w:rPr>
                <w:rFonts w:hint="eastAsia"/>
              </w:rPr>
            </w:pPr>
          </w:p>
          <w:p>
            <w:pPr>
              <w:keepNext w:val="0"/>
              <w:keepLines w:val="0"/>
              <w:suppressLineNumbers w:val="0"/>
              <w:spacing w:before="0" w:beforeAutospacing="0" w:after="0" w:afterAutospacing="0"/>
              <w:ind w:left="0" w:right="0"/>
              <w:jc w:val="left"/>
              <w:rPr>
                <w:rFonts w:hint="eastAsia"/>
              </w:rPr>
            </w:pPr>
            <w:r>
              <w:rPr>
                <w:rFonts w:hint="eastAsia"/>
              </w:rPr>
              <w:t>需要确认的过程：</w:t>
            </w:r>
            <w:r>
              <w:rPr>
                <w:rFonts w:hint="eastAsia"/>
                <w:u w:val="single"/>
              </w:rPr>
              <w:t xml:space="preserve"> </w:t>
            </w:r>
            <w:r>
              <w:rPr>
                <w:rFonts w:hint="eastAsia"/>
                <w:u w:val="single"/>
                <w:lang w:val="en-US" w:eastAsia="zh-CN"/>
              </w:rPr>
              <w:t>无</w:t>
            </w:r>
            <w:r>
              <w:rPr>
                <w:rFonts w:hint="eastAsia"/>
                <w:u w:val="single"/>
              </w:rPr>
              <w:t xml:space="preserve">   </w:t>
            </w:r>
            <w:r>
              <w:rPr>
                <w:rFonts w:hint="eastAsia"/>
              </w:rPr>
              <w:t xml:space="preserve"> ，</w:t>
            </w:r>
          </w:p>
          <w:p>
            <w:pPr>
              <w:keepNext w:val="0"/>
              <w:keepLines w:val="0"/>
              <w:suppressLineNumbers w:val="0"/>
              <w:spacing w:before="0" w:beforeAutospacing="0" w:after="0" w:afterAutospacing="0"/>
              <w:ind w:left="0" w:right="0"/>
              <w:jc w:val="left"/>
              <w:rPr>
                <w:rFonts w:hint="eastAsia"/>
              </w:rPr>
            </w:pPr>
            <w:r>
              <w:rPr>
                <w:rFonts w:hint="eastAsia"/>
              </w:rPr>
              <w:sym w:font="Wingdings" w:char="00A8"/>
            </w:r>
            <w:r>
              <w:rPr>
                <w:rFonts w:hint="eastAsia"/>
              </w:rPr>
              <w:t xml:space="preserve">进行了有效的确认  </w:t>
            </w:r>
            <w:r>
              <w:rPr>
                <w:rFonts w:hint="eastAsia"/>
              </w:rPr>
              <w:sym w:font="Wingdings" w:char="00A8"/>
            </w:r>
            <w:r>
              <w:rPr>
                <w:rFonts w:hint="eastAsia"/>
              </w:rPr>
              <w:t>存在不足，说明</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r>
              <w:rPr>
                <w:rFonts w:hint="eastAsia"/>
              </w:rPr>
              <w:tab/>
            </w:r>
          </w:p>
          <w:p>
            <w:pPr>
              <w:keepNext w:val="0"/>
              <w:keepLines w:val="0"/>
              <w:suppressLineNumbers w:val="0"/>
              <w:spacing w:before="0" w:beforeAutospacing="0" w:after="0" w:afterAutospacing="0"/>
              <w:ind w:left="0" w:right="0"/>
              <w:jc w:val="left"/>
              <w:rPr>
                <w:rFonts w:hint="eastAsia"/>
              </w:rPr>
            </w:pPr>
            <w:r>
              <w:rPr>
                <w:rFonts w:hint="eastAsia"/>
              </w:rPr>
              <w:t>对生产和服务提供过程的控制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jc w:val="left"/>
              <w:rPr>
                <w:rFonts w:hint="eastAsia"/>
              </w:rPr>
            </w:pPr>
            <w:r>
              <w:rPr>
                <w:rFonts w:hint="eastAsia"/>
              </w:rPr>
              <w:t>组织在生产和服务提供的整个过程中对产品和监视和测量状态进行标识和追溯。</w:t>
            </w:r>
          </w:p>
          <w:p>
            <w:pPr>
              <w:keepNext w:val="0"/>
              <w:keepLines w:val="0"/>
              <w:suppressLineNumbers w:val="0"/>
              <w:spacing w:before="0" w:beforeAutospacing="0" w:after="0" w:afterAutospacing="0"/>
              <w:ind w:left="0" w:right="0"/>
              <w:jc w:val="left"/>
              <w:rPr>
                <w:rFonts w:hint="eastAsia"/>
              </w:rPr>
            </w:pPr>
            <w:r>
              <w:rPr>
                <w:rFonts w:hint="eastAsia"/>
              </w:rPr>
              <w:t>采用的标识方式：</w:t>
            </w:r>
            <w:r>
              <w:rPr>
                <w:rFonts w:hint="eastAsia"/>
              </w:rPr>
              <w:sym w:font="Wingdings" w:char="00FE"/>
            </w:r>
            <w:r>
              <w:rPr>
                <w:rFonts w:hint="eastAsia"/>
              </w:rPr>
              <w:t xml:space="preserve">标签 </w:t>
            </w:r>
            <w:r>
              <w:rPr>
                <w:rFonts w:hint="eastAsia"/>
              </w:rPr>
              <w:sym w:font="Wingdings" w:char="00FE"/>
            </w:r>
            <w:r>
              <w:rPr>
                <w:rFonts w:hint="eastAsia"/>
              </w:rPr>
              <w:t xml:space="preserve">标牌 </w:t>
            </w:r>
            <w:r>
              <w:rPr>
                <w:rFonts w:hint="eastAsia"/>
              </w:rPr>
              <w:sym w:font="Wingdings" w:char="00FE"/>
            </w:r>
            <w:r>
              <w:rPr>
                <w:rFonts w:hint="eastAsia"/>
              </w:rPr>
              <w:t xml:space="preserve">区域 </w:t>
            </w:r>
            <w:r>
              <w:rPr>
                <w:rFonts w:hint="eastAsia"/>
              </w:rPr>
              <w:sym w:font="Wingdings" w:char="00A8"/>
            </w:r>
            <w:r>
              <w:rPr>
                <w:rFonts w:hint="eastAsia"/>
              </w:rPr>
              <w:t xml:space="preserve">容器编号 </w:t>
            </w:r>
            <w:r>
              <w:rPr>
                <w:rFonts w:hint="eastAsia"/>
              </w:rPr>
              <w:sym w:font="Wingdings" w:char="00FE"/>
            </w:r>
            <w:r>
              <w:rPr>
                <w:rFonts w:hint="eastAsia"/>
              </w:rPr>
              <w:t xml:space="preserve">人员编号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可追溯性实现：</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组织爱护在组织控制下或使用顾客或外部供方的财产。</w:t>
            </w:r>
          </w:p>
          <w:p>
            <w:pPr>
              <w:keepNext w:val="0"/>
              <w:keepLines w:val="0"/>
              <w:suppressLineNumbers w:val="0"/>
              <w:spacing w:before="0" w:beforeAutospacing="0" w:after="0" w:afterAutospacing="0"/>
              <w:ind w:left="0" w:right="0"/>
              <w:rPr>
                <w:rFonts w:hint="eastAsia"/>
              </w:rPr>
            </w:pPr>
            <w:r>
              <w:rPr>
                <w:rFonts w:hint="eastAsia"/>
              </w:rPr>
              <w:t>目前的顾客或外部供方财产包括：</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配方 </w:t>
            </w:r>
            <w:r>
              <w:rPr>
                <w:rFonts w:hint="eastAsia"/>
              </w:rPr>
              <w:sym w:font="Wingdings" w:char="00FE"/>
            </w:r>
            <w:r>
              <w:rPr>
                <w:rFonts w:hint="eastAsia"/>
              </w:rPr>
              <w:t xml:space="preserve">个人信息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jc w:val="left"/>
              <w:rPr>
                <w:rFonts w:hint="eastAsia"/>
              </w:rPr>
            </w:pPr>
            <w:r>
              <w:rPr>
                <w:rFonts w:hint="eastAsia"/>
              </w:rPr>
              <w:t>顾客或外部供方财产控制：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组织应在生产和服务提供期间对输出进行必要防护，以确保符合要求。 </w:t>
            </w:r>
          </w:p>
          <w:p>
            <w:pPr>
              <w:keepNext w:val="0"/>
              <w:keepLines w:val="0"/>
              <w:suppressLineNumbers w:val="0"/>
              <w:spacing w:before="0" w:beforeAutospacing="0" w:after="0" w:afterAutospacing="0"/>
              <w:ind w:left="0" w:right="0"/>
              <w:rPr>
                <w:rFonts w:hint="eastAsia"/>
              </w:rPr>
            </w:pPr>
            <w:r>
              <w:rPr>
                <w:rFonts w:hint="eastAsia"/>
              </w:rPr>
              <w:t>可包括标识、处置、污染控制、包装、储存、传输或运输以及保护。</w:t>
            </w:r>
          </w:p>
          <w:p>
            <w:pPr>
              <w:keepNext w:val="0"/>
              <w:keepLines w:val="0"/>
              <w:suppressLineNumbers w:val="0"/>
              <w:spacing w:before="0" w:beforeAutospacing="0" w:after="0" w:afterAutospacing="0"/>
              <w:ind w:left="0" w:right="0"/>
              <w:jc w:val="left"/>
              <w:rPr>
                <w:rFonts w:hint="eastAsia"/>
              </w:rPr>
            </w:pPr>
            <w:r>
              <w:rPr>
                <w:rFonts w:hint="eastAsia"/>
              </w:rPr>
              <w:t>产品防护：</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组织应满足与产品和服务相关的交付后活动的要求。 </w:t>
            </w:r>
          </w:p>
          <w:p>
            <w:pPr>
              <w:keepNext w:val="0"/>
              <w:keepLines w:val="0"/>
              <w:suppressLineNumbers w:val="0"/>
              <w:spacing w:before="0" w:beforeAutospacing="0" w:after="0" w:afterAutospacing="0"/>
              <w:ind w:left="0" w:right="0"/>
              <w:rPr>
                <w:rFonts w:hint="eastAsia"/>
                <w:lang w:eastAsia="zh-CN"/>
              </w:rPr>
            </w:pPr>
            <w:r>
              <w:rPr>
                <w:rFonts w:hint="eastAsia"/>
              </w:rPr>
              <w:t>目前交付后活动：</w:t>
            </w:r>
            <w:r>
              <w:rPr>
                <w:rFonts w:hint="eastAsia"/>
              </w:rPr>
              <w:sym w:font="Wingdings" w:char="00A8"/>
            </w:r>
            <w:r>
              <w:rPr>
                <w:rFonts w:hint="eastAsia"/>
              </w:rPr>
              <w:t xml:space="preserve">三包 </w:t>
            </w:r>
            <w:r>
              <w:rPr>
                <w:rFonts w:hint="eastAsia"/>
              </w:rPr>
              <w:sym w:font="Wingdings" w:char="00A8"/>
            </w:r>
            <w:r>
              <w:rPr>
                <w:rFonts w:hint="eastAsia"/>
              </w:rPr>
              <w:t xml:space="preserve">维修 </w:t>
            </w:r>
            <w:r>
              <w:rPr>
                <w:rFonts w:hint="eastAsia"/>
              </w:rPr>
              <w:sym w:font="Wingdings" w:char="00FE"/>
            </w:r>
            <w:r>
              <w:rPr>
                <w:rFonts w:hint="eastAsia"/>
              </w:rPr>
              <w:t xml:space="preserve">赔偿 </w:t>
            </w:r>
            <w:r>
              <w:rPr>
                <w:rFonts w:hint="eastAsia"/>
              </w:rPr>
              <w:sym w:font="Wingdings" w:char="00A8"/>
            </w:r>
            <w:r>
              <w:rPr>
                <w:rFonts w:hint="eastAsia"/>
              </w:rPr>
              <w:t xml:space="preserve">道歉 </w:t>
            </w:r>
            <w:r>
              <w:rPr>
                <w:rFonts w:hint="eastAsia"/>
              </w:rPr>
              <w:sym w:font="Wingdings" w:char="00A8"/>
            </w:r>
            <w:r>
              <w:rPr>
                <w:rFonts w:hint="eastAsia"/>
              </w:rPr>
              <w:t xml:space="preserve">最终处置 </w:t>
            </w:r>
            <w:r>
              <w:rPr>
                <w:rFonts w:hint="eastAsia"/>
              </w:rPr>
              <w:sym w:font="Wingdings" w:char="00A8"/>
            </w:r>
            <w:r>
              <w:rPr>
                <w:rFonts w:hint="eastAsia"/>
              </w:rPr>
              <w:t>其他</w:t>
            </w:r>
            <w:r>
              <w:rPr>
                <w:rFonts w:hint="eastAsia"/>
                <w:lang w:eastAsia="zh-CN"/>
              </w:rPr>
              <w:t>—</w:t>
            </w:r>
          </w:p>
          <w:p>
            <w:pPr>
              <w:keepNext w:val="0"/>
              <w:keepLines w:val="0"/>
              <w:suppressLineNumbers w:val="0"/>
              <w:spacing w:before="0" w:beforeAutospacing="0" w:after="0" w:afterAutospacing="0"/>
              <w:ind w:left="0" w:right="0"/>
              <w:rPr>
                <w:rFonts w:hint="default"/>
                <w:lang w:val="en-US" w:eastAsia="zh-CN"/>
              </w:rPr>
            </w:pPr>
            <w:r>
              <w:rPr>
                <w:rFonts w:hint="eastAsia"/>
                <w:lang w:val="en-US" w:eastAsia="zh-CN"/>
              </w:rPr>
              <w:t>内部进行沟通完善</w:t>
            </w:r>
          </w:p>
          <w:p>
            <w:pPr>
              <w:keepNext w:val="0"/>
              <w:keepLines w:val="0"/>
              <w:suppressLineNumbers w:val="0"/>
              <w:spacing w:before="0" w:beforeAutospacing="0" w:after="0" w:afterAutospacing="0"/>
              <w:ind w:left="0" w:right="0"/>
              <w:rPr>
                <w:rFonts w:hint="eastAsia"/>
              </w:rPr>
            </w:pPr>
            <w:r>
              <w:rPr>
                <w:rFonts w:hint="eastAsia"/>
              </w:rPr>
              <w:t>交付后活动：</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eastAsia="宋体"/>
                <w:lang w:val="en-US" w:eastAsia="zh-CN"/>
              </w:rPr>
            </w:pPr>
            <w:r>
              <w:rPr>
                <w:rFonts w:hint="eastAsia"/>
              </w:rPr>
              <w:t xml:space="preserve">组织对生产和服务提供的更改进行必要的评审和控制，以确保持续地符合要求。 </w:t>
            </w:r>
            <w:r>
              <w:rPr>
                <w:rFonts w:hint="eastAsia"/>
                <w:lang w:val="en-US" w:eastAsia="zh-CN"/>
              </w:rPr>
              <w:t>无变更</w:t>
            </w:r>
          </w:p>
          <w:p>
            <w:pPr>
              <w:keepNext w:val="0"/>
              <w:keepLines w:val="0"/>
              <w:suppressLineNumbers w:val="0"/>
              <w:spacing w:before="0" w:beforeAutospacing="0" w:after="0" w:afterAutospacing="0"/>
              <w:ind w:left="0" w:right="0"/>
              <w:rPr>
                <w:rFonts w:hint="eastAsia"/>
              </w:rPr>
            </w:pPr>
            <w:r>
              <w:rPr>
                <w:rFonts w:hint="eastAsia"/>
              </w:rPr>
              <w:t>已发生的更改包括：</w:t>
            </w:r>
            <w:r>
              <w:rPr>
                <w:rFonts w:hint="eastAsia"/>
              </w:rPr>
              <w:sym w:font="Wingdings" w:char="00A8"/>
            </w:r>
            <w:r>
              <w:rPr>
                <w:rFonts w:hint="eastAsia"/>
              </w:rPr>
              <w:t xml:space="preserve">重要原材料 </w:t>
            </w:r>
            <w:r>
              <w:rPr>
                <w:rFonts w:hint="eastAsia"/>
              </w:rPr>
              <w:sym w:font="Wingdings" w:char="00A8"/>
            </w:r>
            <w:r>
              <w:rPr>
                <w:rFonts w:hint="eastAsia"/>
              </w:rPr>
              <w:t xml:space="preserve">设备 </w:t>
            </w:r>
            <w:r>
              <w:rPr>
                <w:rFonts w:hint="eastAsia"/>
              </w:rPr>
              <w:sym w:font="Wingdings" w:char="00A8"/>
            </w:r>
            <w:r>
              <w:rPr>
                <w:rFonts w:hint="eastAsia"/>
              </w:rPr>
              <w:t xml:space="preserve">检测设备 </w:t>
            </w:r>
            <w:r>
              <w:rPr>
                <w:rFonts w:hint="eastAsia"/>
              </w:rPr>
              <w:sym w:font="Wingdings" w:char="00A8"/>
            </w:r>
            <w:r>
              <w:rPr>
                <w:rFonts w:hint="eastAsia"/>
              </w:rPr>
              <w:t xml:space="preserve">图纸 </w:t>
            </w:r>
            <w:r>
              <w:rPr>
                <w:rFonts w:hint="eastAsia"/>
              </w:rPr>
              <w:sym w:font="Wingdings" w:char="00A8"/>
            </w:r>
            <w:r>
              <w:rPr>
                <w:rFonts w:hint="eastAsia"/>
              </w:rPr>
              <w:t xml:space="preserve">工艺 </w:t>
            </w:r>
            <w:r>
              <w:rPr>
                <w:rFonts w:hint="eastAsia"/>
              </w:rPr>
              <w:sym w:font="Wingdings" w:char="00A8"/>
            </w:r>
            <w:r>
              <w:rPr>
                <w:rFonts w:hint="eastAsia"/>
              </w:rPr>
              <w:t xml:space="preserve">加工场所 </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变更控制：</w:t>
            </w:r>
            <w:r>
              <w:rPr>
                <w:rFonts w:hint="eastAsia"/>
              </w:rPr>
              <w:sym w:font="Wingdings" w:char="00A8"/>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组织在适当阶段实施策划的安排，以验证产品和服务的要求已得到满足。 </w:t>
            </w:r>
          </w:p>
          <w:p>
            <w:pPr>
              <w:keepNext w:val="0"/>
              <w:keepLines w:val="0"/>
              <w:suppressLineNumbers w:val="0"/>
              <w:spacing w:before="0" w:beforeAutospacing="0" w:after="0" w:afterAutospacing="0"/>
              <w:ind w:left="0" w:right="0"/>
              <w:rPr>
                <w:rFonts w:hint="eastAsia"/>
              </w:rPr>
            </w:pPr>
            <w:r>
              <w:rPr>
                <w:rFonts w:hint="eastAsia"/>
              </w:rPr>
              <w:t>实施了</w:t>
            </w:r>
            <w:r>
              <w:rPr>
                <w:rFonts w:hint="eastAsia"/>
              </w:rPr>
              <w:sym w:font="Wingdings" w:char="00FE"/>
            </w:r>
            <w:r>
              <w:rPr>
                <w:rFonts w:hint="eastAsia"/>
              </w:rPr>
              <w:t xml:space="preserve">进货检验 </w:t>
            </w:r>
            <w:r>
              <w:rPr>
                <w:rFonts w:hint="eastAsia"/>
              </w:rPr>
              <w:sym w:font="Wingdings" w:char="00A8"/>
            </w:r>
            <w:r>
              <w:rPr>
                <w:rFonts w:hint="eastAsia"/>
              </w:rPr>
              <w:t xml:space="preserve">首件检验 </w:t>
            </w:r>
            <w:r>
              <w:rPr>
                <w:rFonts w:hint="eastAsia"/>
              </w:rPr>
              <w:sym w:font="Wingdings" w:char="00FE"/>
            </w:r>
            <w:r>
              <w:rPr>
                <w:rFonts w:hint="eastAsia"/>
              </w:rPr>
              <w:t xml:space="preserve">过程检验 </w:t>
            </w:r>
            <w:r>
              <w:rPr>
                <w:rFonts w:hint="eastAsia"/>
              </w:rPr>
              <w:sym w:font="Wingdings" w:char="00FE"/>
            </w:r>
            <w:r>
              <w:rPr>
                <w:rFonts w:hint="eastAsia"/>
              </w:rPr>
              <w:t>最终检验</w:t>
            </w:r>
            <w:r>
              <w:rPr>
                <w:rFonts w:hint="eastAsia"/>
              </w:rPr>
              <w:sym w:font="Wingdings" w:char="00A8"/>
            </w:r>
            <w:r>
              <w:rPr>
                <w:rFonts w:hint="eastAsia"/>
              </w:rPr>
              <w:t>其他</w:t>
            </w:r>
          </w:p>
          <w:p>
            <w:pPr>
              <w:keepNext w:val="0"/>
              <w:keepLines w:val="0"/>
              <w:suppressLineNumbers w:val="0"/>
              <w:spacing w:before="0" w:beforeAutospacing="0" w:after="0" w:afterAutospacing="0"/>
              <w:ind w:left="0" w:right="0"/>
              <w:rPr>
                <w:rFonts w:hint="eastAsia"/>
              </w:rPr>
            </w:pPr>
            <w:r>
              <w:rPr>
                <w:rFonts w:hint="eastAsia"/>
              </w:rPr>
              <w:t>产品检验/服务放行：</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19" w:type="dxa"/>
            <w:vMerge w:val="continue"/>
          </w:tcPr>
          <w:p>
            <w:pPr>
              <w:keepNext w:val="0"/>
              <w:keepLines w:val="0"/>
              <w:suppressLineNumbers w:val="0"/>
              <w:spacing w:before="0" w:beforeAutospacing="0" w:after="0" w:afterAutospacing="0"/>
              <w:ind w:left="0" w:right="0"/>
              <w:rPr>
                <w:rFonts w:hint="eastAsia"/>
                <w:highlight w:val="yellow"/>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rPr>
            </w:pPr>
            <w:r>
              <w:rPr>
                <w:rFonts w:hint="eastAsia"/>
              </w:rPr>
              <w:t>不合格品控制：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绩效评价</w:t>
            </w:r>
          </w:p>
        </w:tc>
        <w:tc>
          <w:tcPr>
            <w:tcW w:w="8843" w:type="dxa"/>
          </w:tcPr>
          <w:p>
            <w:pPr>
              <w:keepNext w:val="0"/>
              <w:keepLines w:val="0"/>
              <w:suppressLineNumbers w:val="0"/>
              <w:spacing w:before="0" w:beforeAutospacing="0" w:after="0" w:afterAutospacing="0"/>
              <w:ind w:left="0" w:right="0"/>
              <w:rPr>
                <w:rFonts w:hint="eastAsia"/>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keepNext w:val="0"/>
              <w:keepLines w:val="0"/>
              <w:suppressLineNumbers w:val="0"/>
              <w:spacing w:before="0" w:beforeAutospacing="0" w:after="0" w:afterAutospacing="0"/>
              <w:ind w:left="0" w:right="0"/>
              <w:rPr>
                <w:rFonts w:hint="eastAsia"/>
              </w:rPr>
            </w:pPr>
            <w:r>
              <w:rPr>
                <w:rFonts w:hint="eastAsia"/>
              </w:rPr>
              <w:t>组织已分析和评价通过监视和测量获得的适当的数据和信息。</w:t>
            </w:r>
          </w:p>
          <w:p>
            <w:pPr>
              <w:keepNext w:val="0"/>
              <w:keepLines w:val="0"/>
              <w:suppressLineNumbers w:val="0"/>
              <w:spacing w:before="0" w:beforeAutospacing="0" w:after="0" w:afterAutospacing="0"/>
              <w:ind w:left="0" w:right="0"/>
              <w:rPr>
                <w:rFonts w:hint="eastAsia"/>
              </w:rPr>
            </w:pPr>
            <w:r>
              <w:rPr>
                <w:rFonts w:hint="eastAsia"/>
              </w:rPr>
              <w:t>组织监视了顾客对其需求和期望已得到满足的程度的感受，调查方式：</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顾客调查 </w:t>
            </w:r>
            <w:r>
              <w:rPr>
                <w:rFonts w:hint="eastAsia"/>
              </w:rPr>
              <w:sym w:font="Wingdings" w:char="00FE"/>
            </w:r>
            <w:r>
              <w:rPr>
                <w:rFonts w:hint="eastAsia"/>
              </w:rPr>
              <w:t xml:space="preserve">顾客对交付产品或服务的反馈  </w:t>
            </w:r>
            <w:r>
              <w:rPr>
                <w:rFonts w:hint="eastAsia"/>
              </w:rPr>
              <w:sym w:font="Wingdings" w:char="00FE"/>
            </w:r>
            <w:r>
              <w:rPr>
                <w:rFonts w:hint="eastAsia"/>
              </w:rPr>
              <w:t xml:space="preserve">顾客座谈 </w:t>
            </w:r>
            <w:r>
              <w:rPr>
                <w:rFonts w:hint="eastAsia"/>
              </w:rPr>
              <w:sym w:font="Wingdings" w:char="00A8"/>
            </w:r>
            <w:r>
              <w:rPr>
                <w:rFonts w:hint="eastAsia"/>
              </w:rPr>
              <w:t xml:space="preserve">市场占有率分析 </w:t>
            </w:r>
            <w:r>
              <w:rPr>
                <w:rFonts w:hint="eastAsia"/>
              </w:rPr>
              <w:sym w:font="Wingdings" w:char="00FE"/>
            </w:r>
            <w:r>
              <w:rPr>
                <w:rFonts w:hint="eastAsia"/>
              </w:rPr>
              <w:t xml:space="preserve">顾客赞扬 </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担保索赔和</w:t>
            </w:r>
            <w:r>
              <w:rPr>
                <w:rFonts w:hint="eastAsia"/>
              </w:rPr>
              <w:sym w:font="Wingdings" w:char="00A8"/>
            </w:r>
            <w:r>
              <w:rPr>
                <w:rFonts w:hint="eastAsia"/>
              </w:rPr>
              <w:t>经销商报告。</w:t>
            </w:r>
          </w:p>
          <w:p>
            <w:pPr>
              <w:keepNext w:val="0"/>
              <w:keepLines w:val="0"/>
              <w:suppressLineNumbers w:val="0"/>
              <w:spacing w:before="0" w:beforeAutospacing="0" w:after="0" w:afterAutospacing="0"/>
              <w:ind w:left="0" w:right="0"/>
              <w:rPr>
                <w:rFonts w:hint="eastAsi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w:t>
            </w:r>
            <w:r>
              <w:rPr>
                <w:rFonts w:hint="eastAsia"/>
              </w:rPr>
              <w:fldChar w:fldCharType="begin"/>
            </w:r>
            <w:r>
              <w:rPr>
                <w:rFonts w:hint="eastAsia"/>
              </w:rPr>
              <w:fldChar w:fldCharType="end"/>
            </w:r>
            <w:r>
              <w:rPr>
                <w:rFonts w:hint="eastAsia"/>
              </w:rPr>
              <w:t xml:space="preserve">通过年度策划于 </w:t>
            </w:r>
            <w:r>
              <w:rPr>
                <w:rFonts w:hint="eastAsia"/>
                <w:lang w:eastAsia="zh-CN"/>
              </w:rPr>
              <w:t>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1</w:t>
            </w:r>
            <w:r>
              <w:rPr>
                <w:rFonts w:hint="eastAsia"/>
                <w:lang w:eastAsia="zh-CN"/>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若是组织多场所/临时场所：（按照组织的实际情况选择）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内审贯穿了多场所/临时现场，内审的验证结论是正面的。管理者代表相应的职权覆盖了所有的场所。）</w:t>
            </w:r>
          </w:p>
          <w:p>
            <w:pPr>
              <w:keepNext w:val="0"/>
              <w:keepLines w:val="0"/>
              <w:suppressLineNumbers w:val="0"/>
              <w:spacing w:before="0" w:beforeAutospacing="0" w:after="0" w:afterAutospacing="0"/>
              <w:ind w:left="0" w:right="0"/>
              <w:rPr>
                <w:rFonts w:hint="eastAsia"/>
              </w:rPr>
            </w:pPr>
          </w:p>
          <w:p>
            <w:pPr>
              <w:keepNext w:val="0"/>
              <w:keepLines w:val="0"/>
              <w:suppressLineNumbers w:val="0"/>
              <w:spacing w:before="0" w:beforeAutospacing="0" w:after="0" w:afterAutospacing="0"/>
              <w:ind w:left="0" w:right="0"/>
              <w:rPr>
                <w:rFonts w:hint="eastAsia"/>
              </w:rPr>
            </w:pPr>
            <w:r>
              <w:rPr>
                <w:rFonts w:hint="eastAsia"/>
              </w:rPr>
              <w:t>若是多班次操作：（按照组织的实际情况选择）</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对所有班次的现场操作已审核。</w:t>
            </w:r>
          </w:p>
          <w:p>
            <w:pPr>
              <w:keepNext w:val="0"/>
              <w:keepLines w:val="0"/>
              <w:suppressLineNumbers w:val="0"/>
              <w:spacing w:before="0" w:beforeAutospacing="0" w:after="0" w:afterAutospacing="0"/>
              <w:ind w:left="0" w:right="0"/>
              <w:rPr>
                <w:rFonts w:hint="eastAsia"/>
              </w:rPr>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最高管理者已按策划的时间间隔，在</w:t>
            </w:r>
            <w:r>
              <w:rPr>
                <w:rFonts w:hint="eastAsia"/>
                <w:u w:val="single"/>
              </w:rPr>
              <w:t xml:space="preserve"> </w:t>
            </w:r>
            <w:r>
              <w:rPr>
                <w:rFonts w:hint="eastAsia" w:ascii="宋体" w:hAnsi="宋体" w:cs="宋体"/>
                <w:szCs w:val="21"/>
                <w:u w:val="single"/>
                <w:lang w:val="en-US" w:eastAsia="zh-CN"/>
              </w:rPr>
              <w:t xml:space="preserve"> 2022年4月9 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restart"/>
          </w:tcPr>
          <w:p>
            <w:pPr>
              <w:keepNext w:val="0"/>
              <w:keepLines w:val="0"/>
              <w:suppressLineNumbers w:val="0"/>
              <w:spacing w:before="0" w:beforeAutospacing="0" w:after="0" w:afterAutospacing="0"/>
              <w:ind w:left="0" w:right="0"/>
              <w:rPr>
                <w:rFonts w:hint="eastAsia"/>
              </w:rPr>
            </w:pPr>
            <w:r>
              <w:rPr>
                <w:rFonts w:hint="eastAsia"/>
              </w:rPr>
              <w:t>改进</w:t>
            </w:r>
          </w:p>
        </w:tc>
        <w:tc>
          <w:tcPr>
            <w:tcW w:w="8843" w:type="dxa"/>
          </w:tcPr>
          <w:p>
            <w:pPr>
              <w:keepNext w:val="0"/>
              <w:keepLines w:val="0"/>
              <w:suppressLineNumbers w:val="0"/>
              <w:spacing w:before="0" w:beforeAutospacing="0" w:after="0" w:afterAutospacing="0"/>
              <w:ind w:left="0" w:right="0"/>
              <w:rPr>
                <w:rFonts w:hint="eastAsi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组织针对质量管理体系运行中的不符合采取了有效纠正和纠正措施。针对下列方面采取了纠正措施：</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不合格产品/服务 </w:t>
            </w:r>
            <w:r>
              <w:rPr>
                <w:rFonts w:hint="eastAsia"/>
              </w:rPr>
              <w:sym w:font="Wingdings" w:char="00FE"/>
            </w:r>
            <w:r>
              <w:rPr>
                <w:rFonts w:hint="eastAsia"/>
              </w:rPr>
              <w:t xml:space="preserve">自我验证的结果  </w:t>
            </w:r>
            <w:r>
              <w:rPr>
                <w:rFonts w:hint="eastAsia"/>
              </w:rPr>
              <w:sym w:font="Wingdings" w:char="00FE"/>
            </w:r>
            <w:r>
              <w:rPr>
                <w:rFonts w:hint="eastAsia"/>
              </w:rPr>
              <w:t xml:space="preserve">顾客投诉  </w:t>
            </w:r>
            <w:r>
              <w:rPr>
                <w:rFonts w:hint="eastAsia"/>
              </w:rPr>
              <w:sym w:font="Wingdings" w:char="00FE"/>
            </w:r>
            <w:r>
              <w:rPr>
                <w:rFonts w:hint="eastAsia"/>
              </w:rPr>
              <w:t xml:space="preserve">顾客满意调查 </w:t>
            </w:r>
          </w:p>
          <w:p>
            <w:pPr>
              <w:keepNext w:val="0"/>
              <w:keepLines w:val="0"/>
              <w:suppressLineNumbers w:val="0"/>
              <w:spacing w:before="0" w:beforeAutospacing="0" w:after="0" w:afterAutospacing="0"/>
              <w:ind w:left="0" w:right="0"/>
              <w:rPr>
                <w:rFonts w:hint="eastAsia"/>
              </w:rPr>
            </w:pPr>
            <w:r>
              <w:rPr>
                <w:rFonts w:hint="eastAsia"/>
              </w:rPr>
              <w:sym w:font="Wingdings" w:char="00FE"/>
            </w:r>
            <w:r>
              <w:rPr>
                <w:rFonts w:hint="eastAsia"/>
              </w:rPr>
              <w:t xml:space="preserve">内审不符合项   </w:t>
            </w:r>
            <w:r>
              <w:rPr>
                <w:rFonts w:hint="eastAsia"/>
              </w:rPr>
              <w:sym w:font="Wingdings" w:char="00FE"/>
            </w:r>
            <w:r>
              <w:rPr>
                <w:rFonts w:hint="eastAsia"/>
              </w:rPr>
              <w:t xml:space="preserve">外审不符合项  </w:t>
            </w:r>
            <w:r>
              <w:rPr>
                <w:rFonts w:hint="eastAsia"/>
              </w:rPr>
              <w:sym w:font="Wingdings" w:char="00FE"/>
            </w:r>
            <w:r>
              <w:rPr>
                <w:rFonts w:hint="eastAsia"/>
              </w:rPr>
              <w:t xml:space="preserve">管理评审   </w:t>
            </w:r>
            <w:r>
              <w:rPr>
                <w:rFonts w:hint="eastAsia"/>
              </w:rPr>
              <w:sym w:font="Wingdings" w:char="00FE"/>
            </w:r>
            <w:r>
              <w:rPr>
                <w:rFonts w:hint="eastAsia"/>
              </w:rPr>
              <w:t xml:space="preserve">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9" w:type="dxa"/>
            <w:vMerge w:val="continue"/>
          </w:tcPr>
          <w:p>
            <w:pPr>
              <w:keepNext w:val="0"/>
              <w:keepLines w:val="0"/>
              <w:suppressLineNumbers w:val="0"/>
              <w:spacing w:before="0" w:beforeAutospacing="0" w:after="0" w:afterAutospacing="0"/>
              <w:ind w:left="0" w:right="0"/>
              <w:rPr>
                <w:rFonts w:hint="eastAsia"/>
              </w:rPr>
            </w:pPr>
          </w:p>
        </w:tc>
        <w:tc>
          <w:tcPr>
            <w:tcW w:w="8843" w:type="dxa"/>
          </w:tcPr>
          <w:p>
            <w:pPr>
              <w:keepNext w:val="0"/>
              <w:keepLines w:val="0"/>
              <w:suppressLineNumbers w:val="0"/>
              <w:spacing w:before="0" w:beforeAutospacing="0" w:after="0" w:afterAutospacing="0"/>
              <w:ind w:left="0" w:right="0"/>
              <w:rPr>
                <w:rFonts w:hint="eastAsia"/>
              </w:rPr>
            </w:pPr>
            <w:r>
              <w:rPr>
                <w:rFonts w:hint="eastAsia"/>
              </w:rPr>
              <w:t xml:space="preserve">组织持续改进了质量管理体系的适宜性、充分性和有效性。 </w:t>
            </w:r>
          </w:p>
          <w:p>
            <w:pPr>
              <w:keepNext w:val="0"/>
              <w:keepLines w:val="0"/>
              <w:suppressLineNumbers w:val="0"/>
              <w:spacing w:before="0" w:beforeAutospacing="0" w:after="0" w:afterAutospacing="0"/>
              <w:ind w:left="0" w:right="0"/>
              <w:rPr>
                <w:rFonts w:hint="eastAsia"/>
              </w:rPr>
            </w:pPr>
            <w:r>
              <w:rPr>
                <w:rFonts w:hint="eastAsia"/>
              </w:rPr>
              <w:t>组织考虑分析和评价的结果以及管理评审的输出，确定了存在需求或机遇，这些需求或机遇作为持续改进的一部分加以应对。</w:t>
            </w:r>
          </w:p>
        </w:tc>
      </w:tr>
    </w:tbl>
    <w:p>
      <w:pPr>
        <w:rPr>
          <w:lang w:eastAsia="zh-CN"/>
        </w:rPr>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4.4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5.3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6.2</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6.3</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zh-CN"/>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clear" w:color="auto" w:fill="BFBFBF"/>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7.4</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7.5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8.1</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8.3</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8.4</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8.5</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8.6</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3</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eastAsia="宋体"/>
                <w:lang w:val="en-US" w:eastAsia="zh-CN"/>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US" w:eastAsia="zh-CN"/>
              </w:rPr>
              <w:t>1</w:t>
            </w: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tcBorders>
              <w:bottom w:val="single" w:color="auto" w:sz="4" w:space="0"/>
            </w:tcBorders>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标准条款</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9.3</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10.1</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10.2</w:t>
            </w: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10.3</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val="en-GB" w:eastAsia="zh-CN"/>
              </w:rPr>
              <w:t>评价*)</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top"/>
          </w:tcPr>
          <w:p>
            <w:pPr>
              <w:keepNext w:val="0"/>
              <w:keepLines w:val="0"/>
              <w:suppressLineNumbers w:val="0"/>
              <w:shd w:val="clear"/>
              <w:spacing w:before="0" w:beforeAutospacing="0" w:after="0" w:afterAutospacing="0"/>
              <w:ind w:left="0" w:leftChars="0" w:right="0" w:rightChars="0"/>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keepNext w:val="0"/>
              <w:keepLines w:val="0"/>
              <w:suppressLineNumbers w:val="0"/>
              <w:shd w:val="clear"/>
              <w:spacing w:before="0" w:beforeAutospacing="0" w:after="0" w:afterAutospacing="0"/>
              <w:ind w:left="0" w:right="0"/>
              <w:rPr>
                <w:rFonts w:hint="eastAsia"/>
                <w:lang w:eastAsia="ja-JP"/>
              </w:rPr>
            </w:pPr>
            <w:r>
              <w:rPr>
                <w:rFonts w:hint="eastAsia"/>
                <w:lang w:eastAsia="zh-CN"/>
              </w:rPr>
              <w:t>不符合数量</w:t>
            </w: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49"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c>
          <w:tcPr>
            <w:tcW w:w="650" w:type="dxa"/>
            <w:shd w:val="pct25" w:color="auto" w:fill="auto"/>
            <w:vAlign w:val="center"/>
          </w:tcPr>
          <w:p>
            <w:pPr>
              <w:keepNext w:val="0"/>
              <w:keepLines w:val="0"/>
              <w:suppressLineNumbers w:val="0"/>
              <w:shd w:val="clear"/>
              <w:spacing w:before="0" w:beforeAutospacing="0" w:after="0" w:afterAutospacing="0"/>
              <w:ind w:left="0" w:right="0"/>
              <w:rPr>
                <w:rFonts w:hint="eastAsia"/>
                <w:lang w:eastAsia="ja-JP"/>
              </w:rPr>
            </w:pPr>
          </w:p>
        </w:tc>
      </w:tr>
    </w:tbl>
    <w:p>
      <w:pPr>
        <w:shd w:val="clear"/>
      </w:pPr>
      <w:r>
        <w:rPr>
          <w:lang w:eastAsia="zh-CN"/>
        </w:rPr>
        <w:t xml:space="preserve">*评价: </w:t>
      </w:r>
      <w:r>
        <w:rPr>
          <w:lang w:eastAsia="zh-CN"/>
        </w:rPr>
        <w:tab/>
      </w:r>
      <w:r>
        <w:rPr>
          <w:lang w:eastAsia="zh-CN"/>
        </w:rPr>
        <w:t>1 =符合</w:t>
      </w:r>
    </w:p>
    <w:p>
      <w:pPr>
        <w:shd w:val="clear"/>
      </w:pPr>
      <w:r>
        <w:rPr>
          <w:lang w:eastAsia="zh-CN"/>
        </w:rPr>
        <w:tab/>
      </w:r>
      <w:r>
        <w:rPr>
          <w:lang w:eastAsia="zh-CN"/>
        </w:rPr>
        <w:tab/>
      </w:r>
      <w:r>
        <w:rPr>
          <w:lang w:eastAsia="zh-CN"/>
        </w:rPr>
        <w:t>2 =这次审核没审</w:t>
      </w:r>
    </w:p>
    <w:p>
      <w:pPr>
        <w:shd w:val="clear"/>
        <w:rPr>
          <w:lang w:eastAsia="zh-CN"/>
        </w:rPr>
      </w:pPr>
      <w:r>
        <w:rPr>
          <w:lang w:eastAsia="zh-CN"/>
        </w:rPr>
        <w:tab/>
      </w:r>
      <w:r>
        <w:rPr>
          <w:lang w:eastAsia="zh-CN"/>
        </w:rPr>
        <w:tab/>
      </w:r>
      <w:r>
        <w:rPr>
          <w:lang w:eastAsia="zh-CN"/>
        </w:rPr>
        <w:t xml:space="preserve">3 =失效/不符合(参见不符合报告)  </w:t>
      </w:r>
    </w:p>
    <w:p>
      <w:pPr>
        <w:shd w:val="clear"/>
        <w:rPr>
          <w:lang w:eastAsia="zh-CN"/>
        </w:rPr>
      </w:pPr>
      <w:r>
        <w:rPr>
          <w:lang w:eastAsia="zh-CN"/>
        </w:rPr>
        <w:tab/>
      </w:r>
      <w:r>
        <w:rPr>
          <w:lang w:eastAsia="zh-CN"/>
        </w:rPr>
        <w:tab/>
      </w:r>
      <w:r>
        <w:rPr>
          <w:lang w:eastAsia="zh-CN"/>
        </w:rPr>
        <w:t>4 =不适用</w:t>
      </w:r>
    </w:p>
    <w:p>
      <w:pPr>
        <w:spacing w:before="40" w:after="40"/>
        <w:rPr>
          <w:rFonts w:eastAsia="微软雅黑"/>
        </w:rPr>
      </w:pPr>
      <w:r>
        <w:rPr>
          <w:lang w:eastAsia="zh-CN"/>
        </w:rPr>
        <w:br w:type="page"/>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019151A"/>
    <w:rsid w:val="1EE3130C"/>
    <w:rsid w:val="3A5D4281"/>
    <w:rsid w:val="54541F71"/>
    <w:rsid w:val="77D24E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left="360"/>
    </w:pPr>
    <w:rPr>
      <w:sz w:val="20"/>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18601</Words>
  <Characters>19286</Characters>
  <Lines>150</Lines>
  <Paragraphs>42</Paragraphs>
  <TotalTime>0</TotalTime>
  <ScaleCrop>false</ScaleCrop>
  <LinksUpToDate>false</LinksUpToDate>
  <CharactersWithSpaces>19407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2022-04-22T12:34:27Z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y fmtid="{D5CDD505-2E9C-101B-9397-08002B2CF9AE}" pid="4" name="commondata">
    <vt:lpwstr>eyJoZGlkIjoiMDc4ZWJiZGY2YjU2MmRhNjg4NDA1NWJhMzhhZTVmYzcifQ==</vt:lpwstr>
  </property>
</Properties>
</file>