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bookmarkStart w:id="0" w:name="组织名称Add1"/>
            <w:r>
              <w:t>杭州每刻科技有限公司</w:t>
            </w:r>
            <w:bookmarkEnd w:id="0"/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浙江省杭州市钱塘新区万晶湖畔中心西区2幢1501室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浙江省杭州市钱塘新区万晶湖畔中心西区2幢1501室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王丽娟</w:t>
            </w:r>
            <w:bookmarkEnd w:id="1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手机"/>
            <w:r>
              <w:rPr>
                <w:sz w:val="21"/>
                <w:szCs w:val="21"/>
              </w:rPr>
              <w:t>13058808886</w:t>
            </w:r>
            <w:bookmarkEnd w:id="2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wanglj@maycur.com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4" w:name="最高管理者"/>
            <w:bookmarkEnd w:id="4"/>
            <w:r>
              <w:rPr>
                <w:rFonts w:hint="eastAsia" w:ascii="宋体" w:hAnsi="宋体" w:cs="宋体"/>
                <w:szCs w:val="21"/>
                <w:lang w:val="en-US" w:eastAsia="zh-CN"/>
              </w:rPr>
              <w:t>魏美钟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0418-2021-Q-2022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30" w:name="_GoBack"/>
            <w:bookmarkStart w:id="19" w:name="审核范围"/>
            <w:r>
              <w:rPr>
                <w:sz w:val="20"/>
              </w:rPr>
              <w:t>财务应用软件的研发</w:t>
            </w:r>
            <w:bookmarkEnd w:id="30"/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33.02.01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2022年04月15日 下午至2022年04月17日 上午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2.0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孙朋飞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ISC-JSZJ-273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浙江科进英华信息技术有限公司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17098151370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3125" cy="396240"/>
                  <wp:effectExtent l="0" t="0" r="3175" b="10160"/>
                  <wp:docPr id="30" name="图片 30" descr="86e17e8ea888e0d17f24c6622a109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86e17e8ea888e0d17f24c6622a109d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2022年04月15日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总则；9.1.1监视、测量、分析和评价总则；9.3管理评审；10.1改进 总则；10.3持续改进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资质验证/范围再确认/初审阶段问题验证/投诉或事故/政府主管部门监督抽查情况。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b/>
                <w:bCs/>
                <w:sz w:val="20"/>
                <w:lang w:val="de-DE" w:eastAsia="zh-Hans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lang w:val="de-DE" w:eastAsia="zh-CN"/>
              </w:rPr>
              <w:t>运营管理部/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lang w:val="de-DE" w:eastAsia="zh-Hans"/>
              </w:rPr>
              <w:t>质量保障部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/权限；6.2目标及其实现的策划；8.4外部提供供方的控制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客户运营中心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/权限；6.2质量目标及其实现的策划；8.2产品和服务的要求；9.1.2顾客满意；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2022年04月1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Hans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研发中心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Hans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7.1.4过程运行环境；7.1.5监视和测量资源；8.1运行策划和控制；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8.5.1生产和服务提供的控制8.5.2标识和可追溯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性；8.</w:t>
            </w:r>
            <w:r>
              <w:rPr>
                <w:rFonts w:hint="eastAsia" w:ascii="宋体" w:hAnsi="宋体" w:cs="新宋体"/>
                <w:sz w:val="18"/>
                <w:szCs w:val="18"/>
              </w:rPr>
              <w:t>6产品和服务放行；8.7不合格输出的控制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2022年04月1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Hans"/>
              </w:rPr>
              <w:t>售前交付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/权限；6.2质量目标及其实现的策划；8.5.3顾客或外部供方的财产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；8.5.4防护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；8.5.5交付后的活动；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4F4B24"/>
    <w:rsid w:val="23624811"/>
    <w:rsid w:val="238A2F19"/>
    <w:rsid w:val="399977A0"/>
    <w:rsid w:val="3EF1395F"/>
    <w:rsid w:val="3FCA01AC"/>
    <w:rsid w:val="6C1D2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1589</Words>
  <Characters>2220</Characters>
  <Lines>37</Lines>
  <Paragraphs>10</Paragraphs>
  <TotalTime>0</TotalTime>
  <ScaleCrop>false</ScaleCrop>
  <LinksUpToDate>false</LinksUpToDate>
  <CharactersWithSpaces>2282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2022-04-17T21:34:27Z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eyJoZGlkIjoiMDc4ZWJiZGY2YjU2MmRhNjg4NDA1NWJhMzhhZTVmYzcifQ==</vt:lpwstr>
  </property>
</Properties>
</file>