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四川富戎包装材料有限公司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0320-2021-Q-2022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lang w:val="de-DE" w:eastAsia="zh-CN"/>
              </w:rPr>
            </w:pPr>
            <w:r>
              <w:rPr>
                <w:rFonts w:hint="eastAsia"/>
                <w:sz w:val="22"/>
                <w:szCs w:val="22"/>
                <w:lang w:val="de-DE"/>
              </w:rPr>
              <w:t>李林</w:t>
            </w:r>
          </w:p>
        </w:tc>
        <w:tc>
          <w:tcPr>
            <w:tcW w:w="1184" w:type="dxa"/>
            <w:vAlign w:val="center"/>
          </w:tcPr>
          <w:p>
            <w:pPr>
              <w:spacing w:line="280" w:lineRule="exact"/>
              <w:rPr>
                <w:rFonts w:hint="eastAsia"/>
                <w:sz w:val="22"/>
                <w:szCs w:val="22"/>
                <w:lang w:val="en-US" w:eastAsia="zh-CN"/>
              </w:rPr>
            </w:pPr>
            <w:r>
              <w:rPr>
                <w:rFonts w:hint="eastAsia"/>
                <w:sz w:val="22"/>
                <w:szCs w:val="22"/>
              </w:rPr>
              <w:t>组长</w:t>
            </w:r>
          </w:p>
        </w:tc>
        <w:tc>
          <w:tcPr>
            <w:tcW w:w="5595" w:type="dxa"/>
            <w:gridSpan w:val="3"/>
            <w:vAlign w:val="center"/>
          </w:tcPr>
          <w:p>
            <w:pPr>
              <w:spacing w:line="280" w:lineRule="exact"/>
              <w:rPr>
                <w:rFonts w:hint="eastAsia"/>
                <w:sz w:val="22"/>
                <w:szCs w:val="22"/>
                <w:lang w:val="de-DE" w:eastAsia="zh-CN"/>
              </w:rPr>
            </w:pPr>
            <w:r>
              <w:rPr>
                <w:rFonts w:hint="eastAsia"/>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lang w:val="de-DE" w:eastAsia="zh-CN"/>
              </w:rPr>
            </w:pPr>
            <w:r>
              <w:rPr>
                <w:rFonts w:hint="eastAsia"/>
                <w:sz w:val="22"/>
                <w:szCs w:val="22"/>
                <w:lang w:val="de-DE"/>
              </w:rPr>
              <w:t>谢梦洋</w:t>
            </w:r>
          </w:p>
        </w:tc>
        <w:tc>
          <w:tcPr>
            <w:tcW w:w="1184" w:type="dxa"/>
            <w:vAlign w:val="center"/>
          </w:tcPr>
          <w:p>
            <w:pPr>
              <w:spacing w:line="280" w:lineRule="exact"/>
              <w:rPr>
                <w:rFonts w:hint="eastAsia"/>
                <w:sz w:val="22"/>
                <w:szCs w:val="22"/>
                <w:lang w:val="en-US" w:eastAsia="zh-CN"/>
              </w:rPr>
            </w:pPr>
            <w:r>
              <w:rPr>
                <w:rFonts w:hint="eastAsia"/>
                <w:sz w:val="22"/>
                <w:szCs w:val="22"/>
              </w:rPr>
              <w:t>组员</w:t>
            </w:r>
          </w:p>
        </w:tc>
        <w:tc>
          <w:tcPr>
            <w:tcW w:w="5595" w:type="dxa"/>
            <w:gridSpan w:val="3"/>
            <w:vAlign w:val="center"/>
          </w:tcPr>
          <w:p>
            <w:pPr>
              <w:spacing w:line="280" w:lineRule="exact"/>
              <w:rPr>
                <w:rFonts w:hint="eastAsia"/>
                <w:sz w:val="22"/>
                <w:szCs w:val="22"/>
                <w:lang w:val="de-DE" w:eastAsia="zh-CN"/>
              </w:rPr>
            </w:pPr>
            <w:r>
              <w:rPr>
                <w:rFonts w:hint="eastAsia"/>
                <w:sz w:val="22"/>
                <w:szCs w:val="22"/>
                <w:lang w:val="en-US" w:eastAsia="zh-CN"/>
              </w:rPr>
              <w:t>成都和立包装材料有限公司</w:t>
            </w:r>
            <w:bookmarkStart w:id="15" w:name="_GoBack"/>
            <w:bookmarkEnd w:id="1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lang w:eastAsia="zh-CN"/>
              </w:rPr>
            </w:pPr>
            <w:r>
              <w:rPr>
                <w:sz w:val="22"/>
                <w:szCs w:val="22"/>
              </w:rPr>
              <w:t>1</w:t>
            </w:r>
            <w:r>
              <w:rPr>
                <w:rFonts w:hint="eastAsia"/>
                <w:sz w:val="22"/>
                <w:szCs w:val="22"/>
              </w:rPr>
              <w:t>、</w:t>
            </w:r>
            <w:r>
              <w:rPr>
                <w:rFonts w:hint="eastAsia"/>
                <w:b/>
                <w:sz w:val="22"/>
                <w:szCs w:val="22"/>
              </w:rPr>
              <w:t>审核开始日期：</w:t>
            </w:r>
            <w:bookmarkStart w:id="14" w:name="审核日期"/>
            <w:r>
              <w:rPr>
                <w:rFonts w:hint="eastAsia"/>
                <w:b/>
                <w:sz w:val="22"/>
                <w:szCs w:val="22"/>
              </w:rPr>
              <w:t>2022年04月18日 上午</w:t>
            </w:r>
            <w:bookmarkEnd w:id="14"/>
            <w:r>
              <w:rPr>
                <w:rFonts w:hint="eastAsia"/>
                <w:b/>
                <w:sz w:val="22"/>
                <w:szCs w:val="22"/>
                <w:lang w:val="en-US" w:eastAsia="zh-CN"/>
              </w:rPr>
              <w:t xml:space="preserve"> </w:t>
            </w:r>
          </w:p>
          <w:p>
            <w:pPr>
              <w:snapToGrid w:val="0"/>
              <w:spacing w:line="276" w:lineRule="auto"/>
              <w:jc w:val="left"/>
              <w:rPr>
                <w:rFonts w:hint="eastAsia"/>
                <w:b/>
                <w:sz w:val="22"/>
                <w:szCs w:val="22"/>
              </w:rPr>
            </w:pPr>
            <w:r>
              <w:rPr>
                <w:rFonts w:hint="eastAsia"/>
                <w:b/>
                <w:sz w:val="22"/>
                <w:szCs w:val="22"/>
              </w:rPr>
              <w:t>2、审核结束日期：</w:t>
            </w:r>
            <w:r>
              <w:rPr>
                <w:rFonts w:hint="eastAsia"/>
                <w:b/>
                <w:sz w:val="22"/>
                <w:szCs w:val="22"/>
                <w:lang w:val="en-US" w:eastAsia="zh-CN"/>
              </w:rPr>
              <w:t xml:space="preserve"> </w:t>
            </w:r>
            <w:r>
              <w:rPr>
                <w:rFonts w:hint="eastAsia"/>
                <w:b/>
                <w:sz w:val="22"/>
                <w:szCs w:val="22"/>
              </w:rPr>
              <w:t>2022年04月18日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2022年04月18日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AE0408"/>
    <w:rsid w:val="26B015FF"/>
    <w:rsid w:val="26FE0F4F"/>
    <w:rsid w:val="2CF54663"/>
    <w:rsid w:val="32A221C5"/>
    <w:rsid w:val="32CE2FBA"/>
    <w:rsid w:val="36363350"/>
    <w:rsid w:val="3AFD443D"/>
    <w:rsid w:val="4D987FF5"/>
    <w:rsid w:val="4F6208BA"/>
    <w:rsid w:val="55432172"/>
    <w:rsid w:val="5C2238AB"/>
    <w:rsid w:val="628726BA"/>
    <w:rsid w:val="682B2F43"/>
    <w:rsid w:val="7B51165F"/>
    <w:rsid w:val="7D342F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2022-04-22T07:06:34Z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