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四川富戎包装材料有限公司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四川富戎包装材料有限公司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富顺县代寺镇双河路336号等2处</w:t>
            </w:r>
            <w:bookmarkEnd w:id="6"/>
          </w:p>
        </w:tc>
        <w:tc>
          <w:tcPr>
            <w:tcW w:w="1242" w:type="dxa"/>
            <w:vMerge w:val="restart"/>
            <w:vAlign w:val="center"/>
          </w:tcPr>
          <w:p>
            <w:r>
              <w:rPr>
                <w:rFonts w:hint="eastAsia"/>
              </w:rPr>
              <w:t>邮编</w:t>
            </w:r>
          </w:p>
        </w:tc>
        <w:tc>
          <w:tcPr>
            <w:tcW w:w="1771" w:type="dxa"/>
          </w:tcPr>
          <w:p>
            <w:bookmarkStart w:id="7" w:name="注册邮编"/>
            <w:r>
              <w:t>543212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富顺县代寺镇双河种336号</w:t>
            </w:r>
            <w:bookmarkEnd w:id="8"/>
          </w:p>
        </w:tc>
        <w:tc>
          <w:tcPr>
            <w:tcW w:w="1242" w:type="dxa"/>
            <w:vMerge w:val="continue"/>
            <w:vAlign w:val="center"/>
          </w:tcPr>
          <w:p/>
        </w:tc>
        <w:tc>
          <w:tcPr>
            <w:tcW w:w="1771" w:type="dxa"/>
          </w:tcPr>
          <w:p>
            <w:bookmarkStart w:id="9" w:name="办公邮编"/>
            <w:r>
              <w:t>543212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朱贇</w:t>
            </w:r>
            <w:bookmarkEnd w:id="10"/>
          </w:p>
        </w:tc>
        <w:tc>
          <w:tcPr>
            <w:tcW w:w="1313" w:type="dxa"/>
            <w:vAlign w:val="center"/>
          </w:tcPr>
          <w:p>
            <w:r>
              <w:rPr>
                <w:rFonts w:hint="eastAsia"/>
              </w:rPr>
              <w:t>电话.</w:t>
            </w:r>
          </w:p>
        </w:tc>
        <w:tc>
          <w:tcPr>
            <w:tcW w:w="2180" w:type="dxa"/>
            <w:vAlign w:val="center"/>
          </w:tcPr>
          <w:p>
            <w:bookmarkStart w:id="11" w:name="联系人电话"/>
            <w:r>
              <w:t>15892248693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涂万其</w:t>
            </w:r>
            <w:bookmarkEnd w:id="13"/>
          </w:p>
        </w:tc>
        <w:tc>
          <w:tcPr>
            <w:tcW w:w="1313" w:type="dxa"/>
            <w:vAlign w:val="center"/>
          </w:tcPr>
          <w:p>
            <w:r>
              <w:rPr>
                <w:rFonts w:hint="eastAsia"/>
              </w:rPr>
              <w:t>管理者代表</w:t>
            </w:r>
          </w:p>
        </w:tc>
        <w:tc>
          <w:tcPr>
            <w:tcW w:w="2180" w:type="dxa"/>
          </w:tcPr>
          <w:p>
            <w:bookmarkStart w:id="14" w:name="管理者代表"/>
            <w:r>
              <w:t>郭世英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cs="Times New Roman"/>
                <w:lang w:val="zh-CN" w:eastAsia="zh-CN"/>
              </w:rPr>
            </w:pPr>
            <w:r>
              <w:rPr>
                <w:rFonts w:hint="eastAsia" w:ascii="Times New Roman" w:hAnsi="Times New Roman" w:cs="Times New Roman"/>
                <w:lang w:val="zh-CN" w:eastAsia="zh-CN"/>
              </w:rPr>
              <w:t>原材料----印刷---</w:t>
            </w:r>
            <w:r>
              <w:rPr>
                <w:rFonts w:hint="eastAsia" w:ascii="Times New Roman" w:hAnsi="Times New Roman" w:cs="Times New Roman"/>
                <w:lang w:val="en-US" w:eastAsia="zh-CN"/>
              </w:rPr>
              <w:t>-</w:t>
            </w:r>
            <w:r>
              <w:rPr>
                <w:rFonts w:hint="eastAsia" w:ascii="Times New Roman" w:hAnsi="Times New Roman" w:cs="Times New Roman"/>
                <w:lang w:val="zh-CN" w:eastAsia="zh-CN"/>
              </w:rPr>
              <w:t>压线----</w:t>
            </w:r>
            <w:r>
              <w:rPr>
                <w:rFonts w:hint="eastAsia" w:ascii="Times New Roman" w:hAnsi="Times New Roman" w:cs="Times New Roman"/>
                <w:lang w:val="en-US" w:eastAsia="zh-CN"/>
              </w:rPr>
              <w:t>成型</w:t>
            </w:r>
            <w:r>
              <w:rPr>
                <w:rFonts w:hint="eastAsia" w:ascii="Times New Roman" w:hAnsi="Times New Roman" w:cs="Times New Roman"/>
                <w:lang w:val="zh-CN" w:eastAsia="zh-CN"/>
              </w:rPr>
              <w:t>（开槽、模切）---</w:t>
            </w:r>
            <w:r>
              <w:rPr>
                <w:rFonts w:hint="eastAsia" w:ascii="Times New Roman" w:hAnsi="Times New Roman" w:cs="Times New Roman"/>
                <w:lang w:val="en-US" w:eastAsia="zh-CN"/>
              </w:rPr>
              <w:t>-</w:t>
            </w:r>
            <w:r>
              <w:rPr>
                <w:rFonts w:hint="eastAsia" w:ascii="Times New Roman" w:hAnsi="Times New Roman" w:cs="Times New Roman"/>
                <w:lang w:val="zh-CN" w:eastAsia="zh-CN"/>
              </w:rPr>
              <w:t>订</w:t>
            </w:r>
            <w:r>
              <w:rPr>
                <w:rFonts w:hint="eastAsia" w:ascii="Times New Roman" w:hAnsi="Times New Roman" w:cs="Times New Roman"/>
                <w:lang w:val="en-US" w:eastAsia="zh-CN"/>
              </w:rPr>
              <w:t>箱</w:t>
            </w:r>
            <w:r>
              <w:rPr>
                <w:rFonts w:hint="eastAsia" w:ascii="Times New Roman" w:hAnsi="Times New Roman" w:cs="Times New Roman"/>
                <w:lang w:val="zh-CN" w:eastAsia="zh-CN"/>
              </w:rPr>
              <w:t>（</w:t>
            </w:r>
            <w:r>
              <w:rPr>
                <w:rFonts w:hint="eastAsia" w:ascii="Times New Roman" w:hAnsi="Times New Roman" w:cs="Times New Roman"/>
                <w:lang w:val="en-US" w:eastAsia="zh-CN"/>
              </w:rPr>
              <w:t>或粘箱</w:t>
            </w:r>
            <w:r>
              <w:rPr>
                <w:rFonts w:hint="eastAsia" w:ascii="Times New Roman" w:hAnsi="Times New Roman" w:cs="Times New Roman"/>
                <w:lang w:val="zh-CN" w:eastAsia="zh-CN"/>
              </w:rPr>
              <w:t>）---</w:t>
            </w:r>
            <w:r>
              <w:rPr>
                <w:rFonts w:hint="eastAsia" w:ascii="Times New Roman" w:hAnsi="Times New Roman" w:cs="Times New Roman"/>
                <w:lang w:val="en-US" w:eastAsia="zh-CN"/>
              </w:rPr>
              <w:t>-</w:t>
            </w:r>
            <w:r>
              <w:rPr>
                <w:rFonts w:hint="eastAsia" w:ascii="Times New Roman" w:hAnsi="Times New Roman" w:cs="Times New Roman"/>
                <w:lang w:val="zh-CN" w:eastAsia="zh-CN"/>
              </w:rPr>
              <w:t>打包---</w:t>
            </w:r>
            <w:r>
              <w:rPr>
                <w:rFonts w:hint="eastAsia" w:ascii="Times New Roman" w:hAnsi="Times New Roman" w:cs="Times New Roman"/>
                <w:lang w:val="en-US" w:eastAsia="zh-CN"/>
              </w:rPr>
              <w:t>-</w:t>
            </w:r>
            <w:r>
              <w:rPr>
                <w:rFonts w:hint="eastAsia" w:ascii="Times New Roman" w:hAnsi="Times New Roman" w:cs="Times New Roman"/>
                <w:lang w:val="zh-CN" w:eastAsia="zh-CN"/>
              </w:rPr>
              <w:t>入库（普通箱）</w:t>
            </w:r>
          </w:p>
          <w:p>
            <w:pPr>
              <w:rPr>
                <w:rFonts w:hint="eastAsia" w:ascii="Times New Roman" w:hAnsi="Times New Roman" w:cs="Times New Roman"/>
                <w:lang w:val="zh-CN" w:eastAsia="zh-CN"/>
              </w:rPr>
            </w:pPr>
          </w:p>
          <w:p>
            <w:pPr>
              <w:rPr>
                <w:rFonts w:hint="eastAsia" w:ascii="Times New Roman" w:hAnsi="Times New Roman" w:cs="Times New Roman"/>
                <w:lang w:val="en-US" w:eastAsia="zh-CN"/>
              </w:rPr>
            </w:pPr>
            <w:r>
              <w:rPr>
                <w:rFonts w:hint="eastAsia" w:ascii="Times New Roman" w:hAnsi="Times New Roman" w:cs="Times New Roman"/>
                <w:lang w:val="zh-CN" w:eastAsia="zh-CN"/>
              </w:rPr>
              <w:t>外协印刷彩面</w:t>
            </w:r>
            <w:r>
              <w:rPr>
                <w:rFonts w:hint="eastAsia" w:ascii="Times New Roman" w:hAnsi="Times New Roman" w:cs="Times New Roman"/>
                <w:lang w:val="en-US" w:eastAsia="zh-CN"/>
              </w:rPr>
              <w:t>----裱瓦----模切----</w:t>
            </w:r>
            <w:r>
              <w:rPr>
                <w:rFonts w:hint="eastAsia" w:ascii="Times New Roman" w:hAnsi="Times New Roman" w:cs="Times New Roman"/>
                <w:lang w:val="zh-CN" w:eastAsia="zh-CN"/>
              </w:rPr>
              <w:t>订</w:t>
            </w:r>
            <w:r>
              <w:rPr>
                <w:rFonts w:hint="eastAsia" w:ascii="Times New Roman" w:hAnsi="Times New Roman" w:cs="Times New Roman"/>
                <w:lang w:val="en-US" w:eastAsia="zh-CN"/>
              </w:rPr>
              <w:t>箱</w:t>
            </w:r>
            <w:r>
              <w:rPr>
                <w:rFonts w:hint="eastAsia" w:ascii="Times New Roman" w:hAnsi="Times New Roman" w:cs="Times New Roman"/>
                <w:lang w:val="zh-CN" w:eastAsia="zh-CN"/>
              </w:rPr>
              <w:t>（</w:t>
            </w:r>
            <w:r>
              <w:rPr>
                <w:rFonts w:hint="eastAsia" w:ascii="Times New Roman" w:hAnsi="Times New Roman" w:cs="Times New Roman"/>
                <w:lang w:val="en-US" w:eastAsia="zh-CN"/>
              </w:rPr>
              <w:t>或粘箱</w:t>
            </w:r>
            <w:r>
              <w:rPr>
                <w:rFonts w:hint="eastAsia" w:ascii="Times New Roman" w:hAnsi="Times New Roman" w:cs="Times New Roman"/>
                <w:lang w:val="zh-CN" w:eastAsia="zh-CN"/>
              </w:rPr>
              <w:t>）</w:t>
            </w:r>
            <w:r>
              <w:rPr>
                <w:rFonts w:hint="eastAsia" w:ascii="Times New Roman" w:hAnsi="Times New Roman" w:cs="Times New Roman"/>
                <w:lang w:val="en-US" w:eastAsia="zh-CN"/>
              </w:rPr>
              <w:t>----打包----入库（彩箱）</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2022年04月18日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富顺县代寺镇双河种336号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纸箱的加工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07.02.01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cs="Times New Roman"/>
                <w:lang w:val="en-US" w:eastAsia="zh-CN"/>
              </w:rPr>
              <w:t>2020</w:t>
            </w:r>
            <w:r>
              <w:rPr>
                <w:rFonts w:hint="eastAsia" w:ascii="Times New Roman" w:hAnsi="Times New Roman" w:cs="Times New Roman"/>
              </w:rPr>
              <w:t>年</w:t>
            </w:r>
            <w:r>
              <w:rPr>
                <w:rFonts w:hint="eastAsia" w:ascii="Times New Roman" w:hAnsi="Times New Roman" w:cs="Times New Roman"/>
                <w:lang w:val="en-US" w:eastAsia="zh-CN"/>
              </w:rPr>
              <w:t>8</w:t>
            </w:r>
            <w:r>
              <w:rPr>
                <w:rFonts w:hint="eastAsia" w:ascii="Times New Roman" w:hAnsi="Times New Roman" w:cs="Times New Roman"/>
              </w:rPr>
              <w:t>月</w:t>
            </w:r>
            <w:r>
              <w:rPr>
                <w:rFonts w:hint="eastAsia" w:ascii="Times New Roman" w:hAnsi="Times New Roman" w:cs="Times New Roman"/>
                <w:lang w:val="en-US" w:eastAsia="zh-CN"/>
              </w:rPr>
              <w:t>8</w:t>
            </w:r>
            <w:r>
              <w:rPr>
                <w:rFonts w:hint="eastAsia" w:ascii="Times New Roman" w:hAnsi="Times New Roman"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2021年04月17日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2024年04月21日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21"/>
        <w:gridCol w:w="12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21" w:type="dxa"/>
            <w:shd w:val="clear" w:color="auto" w:fill="F3F3F3"/>
            <w:tcMar>
              <w:left w:w="57" w:type="dxa"/>
              <w:right w:w="57" w:type="dxa"/>
            </w:tcMar>
          </w:tcPr>
          <w:p>
            <w:r>
              <w:rPr>
                <w:rFonts w:hint="eastAsia"/>
              </w:rPr>
              <w:t>审核范围（产品和过程）</w:t>
            </w:r>
          </w:p>
          <w:p/>
          <w:p/>
        </w:tc>
        <w:tc>
          <w:tcPr>
            <w:tcW w:w="12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四川富戎包装材料有限公司</w:t>
            </w:r>
            <w:r>
              <w:rPr>
                <w:rFonts w:hint="eastAsia"/>
                <w:sz w:val="21"/>
                <w:szCs w:val="21"/>
                <w:lang w:val="en-US" w:eastAsia="zh-CN"/>
              </w:rPr>
              <w:t>/</w:t>
            </w:r>
            <w:r>
              <w:rPr>
                <w:rFonts w:asciiTheme="minorEastAsia" w:hAnsiTheme="minorEastAsia" w:eastAsiaTheme="minorEastAsia"/>
                <w:sz w:val="20"/>
              </w:rPr>
              <w:t>富顺县代寺镇双河种336号</w:t>
            </w:r>
          </w:p>
        </w:tc>
        <w:tc>
          <w:tcPr>
            <w:tcW w:w="2267" w:type="dxa"/>
          </w:tcPr>
          <w:p>
            <w:pPr>
              <w:rPr>
                <w:lang w:val="de-DE" w:eastAsia="ja-JP"/>
              </w:rPr>
            </w:pPr>
            <w:r>
              <w:rPr>
                <w:rFonts w:asciiTheme="minorEastAsia" w:hAnsiTheme="minorEastAsia" w:eastAsiaTheme="minorEastAsia"/>
                <w:sz w:val="20"/>
              </w:rPr>
              <w:t>富顺县代寺镇双河种336号</w:t>
            </w:r>
          </w:p>
        </w:tc>
        <w:tc>
          <w:tcPr>
            <w:tcW w:w="571" w:type="dxa"/>
            <w:vAlign w:val="center"/>
          </w:tcPr>
          <w:p>
            <w:pPr>
              <w:rPr>
                <w:rFonts w:hint="default" w:eastAsia="宋体"/>
                <w:lang w:val="en-US" w:eastAsia="zh-CN"/>
              </w:rPr>
            </w:pPr>
            <w:r>
              <w:rPr>
                <w:rFonts w:hint="eastAsia"/>
                <w:lang w:val="en-US" w:eastAsia="zh-CN"/>
              </w:rPr>
              <w:t>47</w:t>
            </w:r>
          </w:p>
        </w:tc>
        <w:tc>
          <w:tcPr>
            <w:tcW w:w="2221" w:type="dxa"/>
            <w:vAlign w:val="center"/>
          </w:tcPr>
          <w:p>
            <w:pPr>
              <w:rPr>
                <w:lang w:eastAsia="ja-JP"/>
              </w:rPr>
            </w:pPr>
            <w:r>
              <w:rPr>
                <w:sz w:val="20"/>
              </w:rPr>
              <w:t>纸箱的加工</w:t>
            </w:r>
          </w:p>
        </w:tc>
        <w:tc>
          <w:tcPr>
            <w:tcW w:w="1251"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21"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21"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21"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21"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谢梦洋</w:t>
            </w:r>
          </w:p>
        </w:tc>
        <w:tc>
          <w:tcPr>
            <w:tcW w:w="1089" w:type="dxa"/>
            <w:vAlign w:val="center"/>
          </w:tcPr>
          <w:p>
            <w:r>
              <w:t>组员</w:t>
            </w:r>
          </w:p>
        </w:tc>
        <w:tc>
          <w:tcPr>
            <w:tcW w:w="711" w:type="dxa"/>
            <w:vAlign w:val="center"/>
          </w:tcPr>
          <w:p>
            <w:r>
              <w:t>女</w:t>
            </w:r>
          </w:p>
        </w:tc>
        <w:tc>
          <w:tcPr>
            <w:tcW w:w="3870" w:type="dxa"/>
            <w:vAlign w:val="center"/>
          </w:tcPr>
          <w:p>
            <w:r>
              <w:rPr>
                <w:rFonts w:hint="eastAsia"/>
              </w:rPr>
              <w:t>成都和立包装材料有限公司</w:t>
            </w:r>
            <w:bookmarkStart w:id="34" w:name="_GoBack"/>
            <w:bookmarkEnd w:id="34"/>
          </w:p>
        </w:tc>
        <w:tc>
          <w:tcPr>
            <w:tcW w:w="2179" w:type="dxa"/>
            <w:vAlign w:val="center"/>
          </w:tcPr>
          <w:p>
            <w: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2022年04月18日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遵纪守法、质量为本、顾客满意、持续改进；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p>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一次交检合格率≥95%</w:t>
                  </w:r>
                </w:p>
              </w:tc>
              <w:tc>
                <w:tcPr>
                  <w:tcW w:w="3136" w:type="dxa"/>
                  <w:shd w:val="clear" w:color="auto" w:fill="auto"/>
                  <w:vAlign w:val="top"/>
                </w:tcPr>
                <w:p>
                  <w:pPr>
                    <w:shd w:val="clear" w:color="auto" w:fill="C7DAF1" w:themeFill="text2" w:themeFillTint="32"/>
                    <w:rPr>
                      <w:rFonts w:hint="eastAsia" w:ascii="宋体" w:hAnsi="宋体" w:eastAsia="宋体" w:cs="Times New Roman"/>
                    </w:rPr>
                  </w:pPr>
                </w:p>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产品一次交验合格数/产品一次交验总数×100%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生产技术部部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GB"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p>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w:t>
                  </w:r>
                  <w:r>
                    <w:rPr>
                      <w:rFonts w:hint="eastAsia" w:ascii="宋体" w:hAnsi="宋体" w:eastAsia="宋体" w:cs="Times New Roman"/>
                      <w:lang w:val="en-US" w:eastAsia="zh-CN"/>
                    </w:rPr>
                    <w:t>95%</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US" w:eastAsia="zh-CN"/>
                    </w:rPr>
                  </w:pPr>
                </w:p>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调查顾客满意数</w:t>
                  </w:r>
                  <w:r>
                    <w:rPr>
                      <w:rFonts w:hint="eastAsia" w:ascii="宋体" w:hAnsi="宋体" w:eastAsia="宋体" w:cs="Times New Roman"/>
                    </w:rPr>
                    <w:t>/调查</w:t>
                  </w:r>
                  <w:r>
                    <w:rPr>
                      <w:rFonts w:hint="eastAsia" w:ascii="宋体" w:hAnsi="宋体" w:eastAsia="宋体" w:cs="Times New Roman"/>
                      <w:lang w:val="en-US" w:eastAsia="zh-CN"/>
                    </w:rPr>
                    <w:t>顾客</w:t>
                  </w:r>
                  <w:r>
                    <w:rPr>
                      <w:rFonts w:hint="eastAsia" w:ascii="宋体" w:hAnsi="宋体" w:eastAsia="宋体" w:cs="Times New Roman"/>
                    </w:rPr>
                    <w:t>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市场部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p>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产品出厂合格率</w:t>
                  </w:r>
                  <w:r>
                    <w:rPr>
                      <w:rFonts w:hint="eastAsia" w:ascii="宋体" w:hAnsi="宋体" w:eastAsia="宋体" w:cs="Times New Roman"/>
                      <w:lang w:val="en-US" w:eastAsia="zh-CN"/>
                    </w:rPr>
                    <w:t>达</w:t>
                  </w:r>
                  <w:r>
                    <w:rPr>
                      <w:rFonts w:hint="eastAsia" w:ascii="宋体" w:hAnsi="宋体" w:eastAsia="宋体" w:cs="Times New Roman"/>
                    </w:rPr>
                    <w:t>100%</w:t>
                  </w:r>
                </w:p>
                <w:p>
                  <w:pPr>
                    <w:shd w:val="clear" w:color="auto" w:fill="C7DAF1" w:themeFill="text2"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产品出厂合格</w:t>
                  </w:r>
                  <w:r>
                    <w:rPr>
                      <w:rFonts w:hint="eastAsia" w:ascii="宋体" w:hAnsi="宋体" w:eastAsia="宋体" w:cs="Times New Roman"/>
                      <w:lang w:val="en-US" w:eastAsia="zh-CN"/>
                    </w:rPr>
                    <w:t>数/总</w:t>
                  </w:r>
                  <w:r>
                    <w:rPr>
                      <w:rFonts w:hint="eastAsia" w:ascii="宋体" w:hAnsi="宋体" w:eastAsia="宋体" w:cs="Times New Roman"/>
                      <w:lang w:eastAsia="zh-CN"/>
                    </w:rPr>
                    <w:t>出厂</w:t>
                  </w:r>
                  <w:r>
                    <w:rPr>
                      <w:rFonts w:hint="eastAsia" w:ascii="宋体" w:hAnsi="宋体" w:eastAsia="宋体" w:cs="Times New Roman"/>
                      <w:lang w:val="en-US" w:eastAsia="zh-CN"/>
                    </w:rPr>
                    <w:t>数</w:t>
                  </w:r>
                  <w:r>
                    <w:rPr>
                      <w:rFonts w:hint="eastAsia" w:ascii="宋体" w:hAnsi="宋体" w:eastAsia="宋体" w:cs="Times New Roman"/>
                      <w:lang w:eastAsia="zh-CN"/>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生产技术部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bCs/>
                <w:iCs/>
                <w:szCs w:val="22"/>
                <w:highlight w:val="none"/>
                <w:lang w:val="en-US" w:eastAsia="zh-CN"/>
              </w:rPr>
              <w:t xml:space="preserve">14000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宋体" w:hAnsi="宋体"/>
                <w:bCs/>
                <w:iCs/>
                <w:szCs w:val="22"/>
                <w:highlight w:val="none"/>
                <w:lang w:val="en-US" w:eastAsia="zh-CN"/>
              </w:rPr>
              <w:t>全自动贴面机、全自动模切机、五色高速印刷机、全自动高速粘箱机、高速碰线机、半自动钉箱机、薄刀分切机等65台套</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highlight w:val="none"/>
              </w:rPr>
              <w:t>钢卷尺、</w:t>
            </w:r>
            <w:r>
              <w:rPr>
                <w:rFonts w:hint="eastAsia"/>
                <w:highlight w:val="none"/>
                <w:lang w:val="en-US" w:eastAsia="zh-CN"/>
              </w:rPr>
              <w:t>分析天平、烘箱、智能数显温控仪等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纸箱的加工</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cs="宋体"/>
                      <w:sz w:val="21"/>
                      <w:szCs w:val="21"/>
                      <w:highlight w:val="none"/>
                    </w:rPr>
                    <w:t>成型、印刷</w:t>
                  </w:r>
                  <w:r>
                    <w:rPr>
                      <w:rFonts w:hint="eastAsia" w:ascii="宋体" w:hAnsi="宋体" w:cs="Times New Roman"/>
                      <w:color w:val="000000"/>
                      <w:szCs w:val="21"/>
                      <w:lang w:val="en-US" w:eastAsia="zh-CN"/>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cs="宋体"/>
                <w:color w:val="auto"/>
                <w:szCs w:val="21"/>
                <w:highlight w:val="none"/>
              </w:rPr>
              <w:t>20</w:t>
            </w:r>
            <w:r>
              <w:rPr>
                <w:rFonts w:ascii="宋体" w:hAnsi="宋体" w:cs="宋体"/>
                <w:color w:val="auto"/>
                <w:szCs w:val="21"/>
                <w:highlight w:val="none"/>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ascii="Times New Roman" w:hAnsi="Times New Roman" w:eastAsia="宋体" w:cs="Times New Roman"/>
              </w:rPr>
              <w:t>间隔，在</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年11 月2</w:t>
            </w:r>
            <w:r>
              <w:rPr>
                <w:rFonts w:hint="eastAsia" w:ascii="Times New Roman" w:hAnsi="Times New Roman" w:eastAsia="宋体" w:cs="Times New Roman"/>
                <w:lang w:val="en-US" w:eastAsia="zh-CN"/>
              </w:rPr>
              <w:t>0</w:t>
            </w:r>
            <w:r>
              <w:rPr>
                <w:rFonts w:hint="eastAsia" w:ascii="Times New Roman" w:hAnsi="Times New Roman" w:eastAsia="宋体" w:cs="Times New Roman"/>
              </w:rPr>
              <w:t>日日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F71661"/>
    <w:rsid w:val="0A9F4195"/>
    <w:rsid w:val="158B2AC9"/>
    <w:rsid w:val="1E7E5C49"/>
    <w:rsid w:val="20D44FAE"/>
    <w:rsid w:val="25B763DF"/>
    <w:rsid w:val="3C2123AD"/>
    <w:rsid w:val="3DE47B36"/>
    <w:rsid w:val="3EFC7EB5"/>
    <w:rsid w:val="41271071"/>
    <w:rsid w:val="44161ADE"/>
    <w:rsid w:val="513F7105"/>
    <w:rsid w:val="54D0215F"/>
    <w:rsid w:val="5D852344"/>
    <w:rsid w:val="6627767A"/>
    <w:rsid w:val="6CE81FA7"/>
    <w:rsid w:val="726A7902"/>
    <w:rsid w:val="72A26EFE"/>
    <w:rsid w:val="737D2606"/>
    <w:rsid w:val="7C2C4B34"/>
    <w:rsid w:val="7CE00EED"/>
    <w:rsid w:val="7D417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2022-04-22T07:06:17Z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