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1"/>
        <w:gridCol w:w="311"/>
        <w:gridCol w:w="369"/>
        <w:gridCol w:w="181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杭州丰成环境科技有限公司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浙江省杭州市萧山区义桥镇西山村西山6组5户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杭州市萧山区义桥镇北坞新农村对面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李佳慧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13588855091</w:t>
            </w:r>
            <w:bookmarkEnd w:id="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396688128@qq.com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0306-2022-EnMs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生活垃圾清扫、收集及运输涉及的能源管理活动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2.10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远程审核于2022年05月09日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午至2022年05月10日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王益枫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13758259532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王益枫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启迪城服（杭州）环境科技有限公司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13758259532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112395</wp:posOffset>
                  </wp:positionV>
                  <wp:extent cx="640715" cy="3009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18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2022.5.8</w:t>
            </w:r>
          </w:p>
        </w:tc>
        <w:tc>
          <w:tcPr>
            <w:tcW w:w="218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2022.5.9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2022.5.9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工程</w:t>
            </w:r>
            <w:bookmarkStart w:id="30" w:name="_GoBack"/>
            <w:bookmarkEnd w:id="3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能源管理体系职责和权限、目标方案、运行控制、不符合及纠正措施；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1" w:leftChars="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:5.3/6.2/8.1/10.1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2022.5.10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综合部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能源管理体系职责和权限、目标指标方案、沟通、成文信息、能力意识、运行控制、采购、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:5.3/6.2//7.2/7.3/7.4/7.5/8.1/8.3/9.2/10.1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2022.5.10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保洁部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能源管理体系职责和权限、目标方案、能源评审、能源基准、能源绩效参数、能源基准、能源数据收集的策划、不符合及纠正措施；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1" w:leftChars="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:5.3/6.2/6.3/6.4/6.5/6.6/8.1/8.2/9.1.2/10.1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2022.5.10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:00</w:t>
            </w:r>
          </w:p>
        </w:tc>
        <w:tc>
          <w:tcPr>
            <w:tcW w:w="837" w:type="dxa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管理层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与受审核房沟通、末次会议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firstLine="400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pacing w:val="1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0"/>
          <w:kern w:val="2"/>
          <w:sz w:val="18"/>
          <w:szCs w:val="18"/>
          <w:u w:val="none"/>
          <w:lang w:val="en-US" w:eastAsia="zh-CN" w:bidi="ar-SA"/>
        </w:rPr>
        <w:t>注：午餐时间为：12:00-13:00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B7E6A"/>
    <w:rsid w:val="1FC6469D"/>
    <w:rsid w:val="43050F90"/>
    <w:rsid w:val="45D74AAF"/>
    <w:rsid w:val="74AF3018"/>
    <w:rsid w:val="74B276CF"/>
    <w:rsid w:val="7E0B4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2022-05-14T00:33:38Z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