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0330-2022-EnMs</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59264"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无锡天宝电机有限公司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r>
        <w:rPr>
          <w:rFonts w:hint="eastAsia" w:ascii="楷体" w:hAnsi="楷体" w:eastAsia="楷体"/>
          <w:b/>
          <w:color w:val="000000"/>
          <w:sz w:val="28"/>
          <w:szCs w:val="28"/>
        </w:rPr>
        <w:sym w:font="Wingdings 2" w:char="0052"/>
      </w:r>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F勾选"/>
      <w:r>
        <w:rPr>
          <w:rFonts w:hint="eastAsia" w:ascii="楷体" w:hAnsi="楷体" w:eastAsia="楷体"/>
          <w:b/>
          <w:color w:val="000000"/>
          <w:sz w:val="28"/>
          <w:szCs w:val="28"/>
        </w:rPr>
        <w:t>□</w:t>
      </w:r>
      <w:bookmarkEnd w:id="5"/>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6" w:name="H勾选"/>
      <w:r>
        <w:rPr>
          <w:rFonts w:hint="eastAsia" w:ascii="楷体" w:hAnsi="楷体" w:eastAsia="楷体"/>
          <w:b/>
          <w:color w:val="000000"/>
          <w:sz w:val="28"/>
          <w:szCs w:val="28"/>
        </w:rPr>
        <w:t>□</w:t>
      </w:r>
      <w:bookmarkEnd w:id="6"/>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7" w:name="审核日期"/>
            <w:r>
              <w:rPr>
                <w:rFonts w:hint="eastAsia" w:ascii="宋体"/>
                <w:b/>
                <w:color w:val="000000"/>
                <w:szCs w:val="21"/>
              </w:rPr>
              <w:t>2022年04月19日 上午至2022年04月19日 下午</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8" w:name="Q勾选Add1"/>
            <w:r>
              <w:rPr>
                <w:rFonts w:hint="eastAsia" w:ascii="宋体" w:hAnsi="宋体"/>
                <w:b/>
                <w:color w:val="000000"/>
                <w:szCs w:val="21"/>
              </w:rPr>
              <w:t>□</w:t>
            </w:r>
            <w:bookmarkEnd w:id="8"/>
            <w:r>
              <w:rPr>
                <w:rFonts w:ascii="宋体" w:hAnsi="宋体"/>
                <w:b/>
                <w:color w:val="000000"/>
                <w:szCs w:val="21"/>
              </w:rPr>
              <w:t>QMS/</w:t>
            </w:r>
            <w:bookmarkStart w:id="9" w:name="QJ勾选"/>
            <w:bookmarkStart w:id="10" w:name="QJ勾选Add1"/>
            <w:r>
              <w:rPr>
                <w:rFonts w:hint="eastAsia" w:ascii="宋体" w:hAnsi="宋体"/>
                <w:b/>
                <w:color w:val="000000"/>
                <w:szCs w:val="21"/>
              </w:rPr>
              <w:t>□</w:t>
            </w:r>
            <w:bookmarkEnd w:id="9"/>
            <w:bookmarkEnd w:id="10"/>
            <w:r>
              <w:rPr>
                <w:rFonts w:hint="eastAsia" w:ascii="宋体" w:hAnsi="宋体"/>
                <w:b/>
                <w:color w:val="000000"/>
                <w:szCs w:val="21"/>
              </w:rPr>
              <w:t>5</w:t>
            </w:r>
            <w:r>
              <w:rPr>
                <w:rFonts w:ascii="宋体" w:hAnsi="宋体"/>
                <w:b/>
                <w:color w:val="000000"/>
                <w:szCs w:val="21"/>
              </w:rPr>
              <w:t>0430/</w:t>
            </w:r>
            <w:bookmarkStart w:id="11" w:name="E勾选Add1"/>
            <w:r>
              <w:rPr>
                <w:rFonts w:hint="eastAsia" w:ascii="宋体" w:hAnsi="宋体"/>
                <w:b/>
                <w:color w:val="000000"/>
                <w:szCs w:val="21"/>
              </w:rPr>
              <w:t>□</w:t>
            </w:r>
            <w:bookmarkEnd w:id="11"/>
            <w:r>
              <w:rPr>
                <w:rFonts w:ascii="宋体" w:hAnsi="宋体"/>
                <w:b/>
                <w:color w:val="000000"/>
                <w:szCs w:val="21"/>
              </w:rPr>
              <w:t>EMS/</w:t>
            </w:r>
            <w:bookmarkStart w:id="12" w:name="S勾选Add1"/>
            <w:r>
              <w:rPr>
                <w:rFonts w:hint="eastAsia" w:ascii="宋体" w:hAnsi="宋体"/>
                <w:b/>
                <w:color w:val="000000"/>
                <w:szCs w:val="21"/>
              </w:rPr>
              <w:t>□</w:t>
            </w:r>
            <w:bookmarkEnd w:id="12"/>
            <w:r>
              <w:rPr>
                <w:rFonts w:ascii="宋体" w:hAnsi="宋体"/>
                <w:b/>
                <w:color w:val="000000"/>
                <w:szCs w:val="21"/>
              </w:rPr>
              <w:t>OHSMS/</w:t>
            </w:r>
            <w:r>
              <w:rPr>
                <w:rFonts w:hint="eastAsia" w:ascii="宋体" w:hAnsi="宋体"/>
                <w:b/>
                <w:color w:val="000000"/>
                <w:szCs w:val="21"/>
              </w:rPr>
              <w:sym w:font="Wingdings 2" w:char="0052"/>
            </w:r>
            <w:r>
              <w:rPr>
                <w:rFonts w:hint="eastAsia" w:ascii="宋体" w:hAnsi="宋体"/>
                <w:b/>
                <w:color w:val="000000"/>
                <w:szCs w:val="21"/>
              </w:rPr>
              <w:t>En</w:t>
            </w:r>
            <w:r>
              <w:rPr>
                <w:rFonts w:ascii="宋体" w:hAnsi="宋体"/>
                <w:b/>
                <w:color w:val="000000"/>
                <w:szCs w:val="21"/>
              </w:rPr>
              <w:t>MS/</w:t>
            </w:r>
            <w:bookmarkStart w:id="13" w:name="F勾选Add1"/>
            <w:r>
              <w:rPr>
                <w:rFonts w:hint="eastAsia" w:ascii="宋体" w:hAnsi="宋体"/>
                <w:b/>
                <w:color w:val="000000"/>
                <w:szCs w:val="21"/>
              </w:rPr>
              <w:t>□</w:t>
            </w:r>
            <w:bookmarkEnd w:id="13"/>
            <w:r>
              <w:rPr>
                <w:rFonts w:hint="eastAsia" w:ascii="宋体" w:hAnsi="宋体"/>
                <w:b/>
                <w:color w:val="000000"/>
                <w:szCs w:val="21"/>
              </w:rPr>
              <w:t>FS</w:t>
            </w:r>
            <w:r>
              <w:rPr>
                <w:rFonts w:ascii="宋体" w:hAnsi="宋体"/>
                <w:b/>
                <w:color w:val="000000"/>
                <w:szCs w:val="21"/>
              </w:rPr>
              <w:t>MS/</w:t>
            </w:r>
            <w:bookmarkStart w:id="14" w:name="H勾选Add1"/>
            <w:r>
              <w:rPr>
                <w:rFonts w:hint="eastAsia" w:ascii="宋体" w:hAnsi="宋体"/>
                <w:b/>
                <w:color w:val="000000"/>
                <w:szCs w:val="21"/>
              </w:rPr>
              <w:t>□</w:t>
            </w:r>
            <w:bookmarkEnd w:id="14"/>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5" w:name="Q勾选Add2"/>
            <w:r>
              <w:rPr>
                <w:rFonts w:hint="eastAsia" w:ascii="宋体" w:hAnsi="宋体"/>
                <w:b/>
                <w:color w:val="000000"/>
                <w:szCs w:val="21"/>
                <w:lang w:val="de-DE"/>
              </w:rPr>
              <w:t>□</w:t>
            </w:r>
            <w:bookmarkEnd w:id="15"/>
            <w:r>
              <w:rPr>
                <w:rFonts w:hint="eastAsia" w:ascii="宋体" w:hAnsi="宋体"/>
                <w:b/>
                <w:color w:val="000000"/>
                <w:szCs w:val="21"/>
                <w:lang w:val="de-DE"/>
              </w:rPr>
              <w:t>GB/T19001-2016</w:t>
            </w:r>
            <w:bookmarkStart w:id="16" w:name="QJ勾选Add2"/>
            <w:r>
              <w:rPr>
                <w:rFonts w:hint="eastAsia" w:ascii="宋体" w:hAnsi="宋体"/>
                <w:b/>
                <w:color w:val="000000"/>
                <w:szCs w:val="21"/>
                <w:lang w:val="de-DE"/>
              </w:rPr>
              <w:t>□</w:t>
            </w:r>
            <w:bookmarkEnd w:id="16"/>
            <w:r>
              <w:rPr>
                <w:rFonts w:hint="eastAsia" w:ascii="宋体" w:hAnsi="宋体"/>
                <w:b/>
                <w:color w:val="000000"/>
                <w:szCs w:val="21"/>
                <w:lang w:val="de-DE"/>
              </w:rPr>
              <w:t>GB/T 50430-2017</w:t>
            </w:r>
            <w:bookmarkStart w:id="17" w:name="E勾选Add2"/>
            <w:r>
              <w:rPr>
                <w:rFonts w:hint="eastAsia" w:ascii="宋体" w:hAnsi="宋体"/>
                <w:b/>
                <w:color w:val="000000"/>
                <w:szCs w:val="21"/>
                <w:lang w:val="de-DE"/>
              </w:rPr>
              <w:t>□</w:t>
            </w:r>
            <w:bookmarkEnd w:id="17"/>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18" w:name="S勾选Add2"/>
            <w:r>
              <w:rPr>
                <w:rFonts w:hint="eastAsia" w:ascii="宋体" w:hAnsi="宋体"/>
                <w:b/>
                <w:color w:val="000000"/>
                <w:szCs w:val="21"/>
                <w:lang w:val="de-DE"/>
              </w:rPr>
              <w:t>□</w:t>
            </w:r>
            <w:bookmarkEnd w:id="18"/>
            <w:r>
              <w:rPr>
                <w:rFonts w:hint="eastAsia" w:ascii="宋体" w:hAnsi="宋体"/>
                <w:b/>
                <w:color w:val="000000"/>
                <w:szCs w:val="21"/>
                <w:lang w:val="de-DE"/>
              </w:rPr>
              <w:t>ISO45001：2018</w:t>
            </w:r>
          </w:p>
          <w:p>
            <w:pPr>
              <w:rPr>
                <w:rFonts w:hint="eastAsia" w:ascii="宋体" w:hAnsi="宋体"/>
                <w:b/>
                <w:color w:val="000000"/>
                <w:szCs w:val="21"/>
                <w:lang w:val="de-DE"/>
              </w:rPr>
            </w:pPr>
            <w:r>
              <w:rPr>
                <w:rFonts w:hint="eastAsia" w:ascii="宋体" w:hAnsi="宋体"/>
                <w:b/>
                <w:color w:val="000000"/>
                <w:szCs w:val="21"/>
                <w:lang w:val="de-DE"/>
              </w:rPr>
              <w:sym w:font="Wingdings 2" w:char="0052"/>
            </w:r>
            <w:r>
              <w:rPr>
                <w:rFonts w:hint="eastAsia" w:ascii="宋体" w:hAnsi="宋体"/>
                <w:b/>
                <w:color w:val="000000"/>
                <w:szCs w:val="21"/>
                <w:lang w:val="de-DE"/>
              </w:rPr>
              <w:t xml:space="preserve">GB/T 23331-2021 </w:t>
            </w:r>
          </w:p>
          <w:p>
            <w:pPr>
              <w:rPr>
                <w:rFonts w:ascii="宋体" w:hAnsi="宋体"/>
                <w:b/>
                <w:color w:val="000000"/>
                <w:szCs w:val="21"/>
                <w:lang w:val="de-DE"/>
              </w:rPr>
            </w:pPr>
            <w:r>
              <w:rPr>
                <w:rFonts w:hint="eastAsia" w:ascii="宋体" w:hAnsi="宋体"/>
                <w:b/>
                <w:color w:val="000000"/>
                <w:szCs w:val="21"/>
                <w:lang w:val="de-DE"/>
              </w:rPr>
              <w:sym w:font="Wingdings 2" w:char="0052"/>
            </w:r>
            <w:r>
              <w:rPr>
                <w:rFonts w:hint="eastAsia" w:ascii="宋体" w:hAnsi="宋体"/>
                <w:b/>
                <w:color w:val="000000"/>
                <w:szCs w:val="21"/>
              </w:rPr>
              <w:t>能源认证标准</w:t>
            </w:r>
            <w:r>
              <w:rPr>
                <w:rFonts w:hint="eastAsia" w:ascii="宋体" w:hAnsi="宋体"/>
                <w:b/>
                <w:color w:val="000000"/>
                <w:szCs w:val="21"/>
                <w:lang w:val="de-DE"/>
              </w:rPr>
              <w:t>：</w:t>
            </w:r>
            <w:r>
              <w:rPr>
                <w:rFonts w:hint="eastAsia" w:ascii="宋体" w:hAnsi="宋体"/>
                <w:b/>
                <w:sz w:val="21"/>
                <w:szCs w:val="21"/>
                <w:lang w:val="de-DE"/>
              </w:rPr>
              <w:t xml:space="preserve">RB/T </w:t>
            </w:r>
            <w:r>
              <w:rPr>
                <w:rFonts w:hint="eastAsia" w:ascii="宋体" w:hAnsi="宋体"/>
                <w:b/>
                <w:sz w:val="21"/>
                <w:szCs w:val="21"/>
              </w:rPr>
              <w:t>119-2015 能源管理体系 机械制造企业认证要求</w:t>
            </w:r>
            <w:r>
              <w:rPr>
                <w:rFonts w:hint="eastAsia" w:ascii="宋体" w:hAnsi="宋体"/>
                <w:b/>
                <w:sz w:val="21"/>
                <w:szCs w:val="21"/>
                <w:lang w:val="de-DE"/>
              </w:rPr>
              <w:t xml:space="preserve"> </w:t>
            </w:r>
          </w:p>
          <w:p>
            <w:pPr>
              <w:rPr>
                <w:rFonts w:ascii="宋体" w:hAnsi="宋体"/>
                <w:b/>
                <w:color w:val="000000"/>
                <w:szCs w:val="21"/>
                <w:lang w:val="de-DE"/>
              </w:rPr>
            </w:pPr>
            <w:r>
              <w:rPr>
                <w:rFonts w:hint="eastAsia" w:ascii="宋体" w:hAnsi="宋体"/>
                <w:b/>
                <w:color w:val="000000"/>
                <w:szCs w:val="21"/>
                <w:lang w:val="de-DE"/>
              </w:rPr>
              <w:t>FSMS：</w:t>
            </w:r>
            <w:bookmarkStart w:id="19" w:name="F勾选Add2"/>
            <w:r>
              <w:rPr>
                <w:rFonts w:hint="eastAsia" w:ascii="宋体" w:hAnsi="宋体"/>
                <w:b/>
                <w:color w:val="000000"/>
                <w:szCs w:val="21"/>
                <w:lang w:val="de-DE"/>
              </w:rPr>
              <w:t>□</w:t>
            </w:r>
            <w:bookmarkEnd w:id="19"/>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0" w:name="H勾选Add2"/>
            <w:r>
              <w:rPr>
                <w:rFonts w:hint="eastAsia" w:ascii="宋体" w:hAnsi="宋体"/>
                <w:b/>
                <w:color w:val="000000"/>
                <w:szCs w:val="21"/>
                <w:lang w:val="de-DE"/>
              </w:rPr>
              <w:t>□</w:t>
            </w:r>
            <w:bookmarkEnd w:id="20"/>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sym w:font="Wingdings 2" w:char="0052"/>
            </w:r>
            <w:r>
              <w:rPr>
                <w:rFonts w:hint="eastAsia" w:ascii="宋体" w:hAnsi="宋体"/>
                <w:b/>
                <w:color w:val="000000"/>
                <w:szCs w:val="21"/>
              </w:rPr>
              <w:t>顾客要求</w:t>
            </w:r>
          </w:p>
          <w:p>
            <w:pPr>
              <w:rPr>
                <w:szCs w:val="21"/>
              </w:rPr>
            </w:pPr>
            <w:r>
              <w:rPr>
                <w:rFonts w:hint="eastAsia" w:ascii="宋体" w:hAnsi="宋体"/>
                <w:b/>
                <w:color w:val="000000"/>
                <w:szCs w:val="21"/>
                <w:lang w:val="de-DE"/>
              </w:rPr>
              <w:sym w:font="Wingdings 2" w:char="0052"/>
            </w:r>
            <w:r>
              <w:rPr>
                <w:rFonts w:hint="eastAsia" w:ascii="宋体" w:hAnsi="宋体"/>
                <w:b/>
                <w:color w:val="000000"/>
                <w:szCs w:val="21"/>
                <w:lang w:val="de-DE"/>
              </w:rPr>
              <w:t>适用于受审核方的法律法规及其他要求</w:t>
            </w:r>
            <w:r>
              <w:rPr>
                <w:rFonts w:hint="eastAsia" w:ascii="宋体" w:hAnsi="宋体"/>
                <w:b/>
                <w:color w:val="000000"/>
                <w:szCs w:val="21"/>
                <w:lang w:val="de-DE"/>
              </w:rPr>
              <w:sym w:font="Wingdings 2" w:char="0052"/>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sym w:font="Wingdings 2" w:char="0052"/>
            </w:r>
            <w:r>
              <w:rPr>
                <w:rFonts w:hint="eastAsia" w:ascii="宋体"/>
                <w:b/>
                <w:szCs w:val="21"/>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b/>
                <w:color w:val="000000"/>
                <w:szCs w:val="21"/>
              </w:rPr>
              <w:t>□现场审核</w:t>
            </w:r>
            <w:r>
              <w:rPr>
                <w:rFonts w:hint="eastAsia" w:ascii="宋体"/>
                <w:b/>
                <w:color w:val="000000"/>
                <w:szCs w:val="21"/>
              </w:rPr>
              <w:sym w:font="Wingdings 2" w:char="0052"/>
            </w:r>
            <w:r>
              <w:rPr>
                <w:rFonts w:hint="eastAsia" w:ascii="宋体"/>
                <w:b/>
                <w:color w:val="000000"/>
                <w:szCs w:val="21"/>
              </w:rPr>
              <w:t>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hint="eastAsia" w:ascii="宋体" w:eastAsia="宋体"/>
                <w:b/>
                <w:color w:val="0000FF"/>
                <w:szCs w:val="21"/>
                <w:lang w:eastAsia="zh-CN"/>
              </w:rPr>
            </w:pPr>
            <w:r>
              <w:rPr>
                <w:rFonts w:hint="eastAsia" w:ascii="宋体"/>
                <w:b/>
                <w:color w:val="0000FF"/>
                <w:szCs w:val="21"/>
                <w:lang w:eastAsia="zh-CN"/>
              </w:rPr>
              <w:t>河北石家庄/深圳市/湖北荆门市/江苏无锡市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音频</w:t>
            </w:r>
            <w:r>
              <w:rPr>
                <w:rFonts w:hint="eastAsia" w:ascii="宋体"/>
                <w:b/>
                <w:color w:val="0000FF"/>
                <w:szCs w:val="21"/>
              </w:rPr>
              <w:sym w:font="Wingdings 2" w:char="0052"/>
            </w:r>
            <w:r>
              <w:rPr>
                <w:rFonts w:hint="eastAsia" w:ascii="宋体"/>
                <w:b/>
                <w:color w:val="0000FF"/>
                <w:szCs w:val="21"/>
              </w:rPr>
              <w:t>视频</w:t>
            </w:r>
            <w:r>
              <w:rPr>
                <w:rFonts w:hint="eastAsia" w:ascii="宋体"/>
                <w:b/>
                <w:color w:val="0000FF"/>
                <w:szCs w:val="21"/>
              </w:rPr>
              <w:sym w:font="Wingdings 2" w:char="0052"/>
            </w:r>
            <w:r>
              <w:rPr>
                <w:rFonts w:hint="eastAsia" w:ascii="宋体"/>
                <w:b/>
                <w:color w:val="0000FF"/>
                <w:szCs w:val="21"/>
              </w:rPr>
              <w:t>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网络□智能手机</w:t>
            </w:r>
            <w:r>
              <w:rPr>
                <w:rFonts w:hint="eastAsia" w:ascii="宋体"/>
                <w:b/>
                <w:color w:val="0000FF"/>
                <w:szCs w:val="21"/>
              </w:rPr>
              <w:sym w:font="Wingdings 2" w:char="0052"/>
            </w:r>
            <w:r>
              <w:rPr>
                <w:rFonts w:hint="eastAsia" w:ascii="宋体"/>
                <w:b/>
                <w:color w:val="0000FF"/>
                <w:szCs w:val="21"/>
              </w:rPr>
              <w:t>手持设备</w:t>
            </w:r>
            <w:r>
              <w:rPr>
                <w:rFonts w:hint="eastAsia" w:ascii="宋体"/>
                <w:b/>
                <w:color w:val="0000FF"/>
                <w:szCs w:val="21"/>
              </w:rPr>
              <w:sym w:font="Wingdings 2" w:char="0052"/>
            </w:r>
            <w:r>
              <w:rPr>
                <w:rFonts w:hint="eastAsia" w:ascii="宋体"/>
                <w:b/>
                <w:color w:val="0000FF"/>
                <w:szCs w:val="21"/>
              </w:rPr>
              <w:t>笔记本电脑</w:t>
            </w:r>
            <w:r>
              <w:rPr>
                <w:rFonts w:hint="eastAsia" w:ascii="宋体"/>
                <w:b/>
                <w:color w:val="0000FF"/>
                <w:szCs w:val="21"/>
              </w:rPr>
              <w:sym w:font="Wingdings 2" w:char="0052"/>
            </w:r>
            <w:r>
              <w:rPr>
                <w:rFonts w:hint="eastAsia" w:ascii="宋体"/>
                <w:b/>
                <w:color w:val="0000FF"/>
                <w:szCs w:val="21"/>
              </w:rPr>
              <w:t>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李丽英</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2020-N1EnMS-3021820</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r>
              <w:rPr>
                <w:szCs w:val="21"/>
              </w:rPr>
              <w:t>EnMS:晋级见证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马佳</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2020-N1EnMS-2061499</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宋翠琳</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2021-N0EnMS-1082241</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r>
              <w:rPr>
                <w:szCs w:val="21"/>
              </w:rPr>
              <w:t>EnMS:被见证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徐申</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ISC-JSZJ-526</w:t>
            </w:r>
          </w:p>
          <w:p>
            <w:pPr>
              <w:spacing w:line="240" w:lineRule="exact"/>
              <w:jc w:val="center"/>
              <w:rPr>
                <w:b/>
                <w:color w:val="000000"/>
                <w:szCs w:val="21"/>
              </w:rPr>
            </w:pPr>
            <w:r>
              <w:rPr>
                <w:b/>
                <w:color w:val="000000"/>
                <w:szCs w:val="21"/>
              </w:rPr>
              <w:t>无锡先锋电机有限公司</w:t>
            </w:r>
          </w:p>
        </w:tc>
        <w:tc>
          <w:tcPr>
            <w:tcW w:w="1140" w:type="dxa"/>
            <w:vAlign w:val="center"/>
          </w:tcPr>
          <w:p>
            <w:pPr>
              <w:spacing w:line="240" w:lineRule="exact"/>
              <w:jc w:val="center"/>
              <w:rPr>
                <w:b/>
                <w:color w:val="000000"/>
                <w:szCs w:val="21"/>
              </w:rPr>
            </w:pPr>
            <w:r>
              <w:rPr>
                <w:b/>
                <w:color w:val="000000"/>
                <w:szCs w:val="21"/>
              </w:rPr>
              <w:t>2.7</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1" w:name="组织名称Add1"/>
            <w:r>
              <w:rPr>
                <w:rFonts w:ascii="宋体"/>
                <w:b/>
                <w:color w:val="000000"/>
                <w:szCs w:val="21"/>
              </w:rPr>
              <w:t>无锡天宝电机有限公司</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2" w:name="注册地址"/>
            <w:r>
              <w:rPr>
                <w:rFonts w:ascii="宋体"/>
                <w:b/>
                <w:color w:val="000000"/>
                <w:szCs w:val="21"/>
              </w:rPr>
              <w:t>无锡市惠山区玉祁街道锦祁路21号</w:t>
            </w:r>
            <w:bookmarkEnd w:id="22"/>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3" w:name="注册邮编"/>
            <w:r>
              <w:rPr>
                <w:rFonts w:ascii="宋体"/>
                <w:b/>
                <w:color w:val="000000"/>
                <w:szCs w:val="21"/>
              </w:rPr>
              <w:t>214183</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4" w:name="生产地址"/>
            <w:bookmarkStart w:id="25" w:name="办公地址"/>
            <w:r>
              <w:rPr>
                <w:rFonts w:ascii="宋体"/>
                <w:b/>
                <w:color w:val="000000"/>
                <w:szCs w:val="21"/>
              </w:rPr>
              <w:t>无锡市惠山区玉祁街道锦祁路21号</w:t>
            </w:r>
            <w:bookmarkEnd w:id="24"/>
            <w:bookmarkEnd w:id="25"/>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6" w:name="办公邮编"/>
            <w:r>
              <w:rPr>
                <w:rFonts w:ascii="宋体"/>
                <w:b/>
                <w:color w:val="000000"/>
                <w:szCs w:val="21"/>
              </w:rPr>
              <w:t>214183</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27" w:name="联系人"/>
            <w:r>
              <w:rPr>
                <w:rFonts w:ascii="宋体"/>
                <w:b/>
                <w:color w:val="000000"/>
                <w:szCs w:val="21"/>
              </w:rPr>
              <w:t>顾振宇</w:t>
            </w:r>
            <w:bookmarkEnd w:id="27"/>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28" w:name="联系人手机"/>
            <w:r>
              <w:rPr>
                <w:rFonts w:ascii="宋体"/>
                <w:b/>
                <w:color w:val="000000"/>
                <w:szCs w:val="21"/>
              </w:rPr>
              <w:t>13376200770</w:t>
            </w:r>
            <w:bookmarkEnd w:id="28"/>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29" w:name="联系人传真"/>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0" w:name="法人"/>
            <w:r>
              <w:rPr>
                <w:rFonts w:ascii="宋体"/>
                <w:b/>
                <w:color w:val="000000"/>
                <w:szCs w:val="21"/>
              </w:rPr>
              <w:t>魏秋良</w:t>
            </w:r>
            <w:bookmarkEnd w:id="30"/>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1" w:name="管理者代表"/>
            <w:r>
              <w:rPr>
                <w:rFonts w:ascii="宋体"/>
                <w:b/>
                <w:color w:val="000000"/>
                <w:szCs w:val="21"/>
              </w:rPr>
              <w:t>吴东伟</w:t>
            </w:r>
            <w:bookmarkEnd w:id="31"/>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hint="eastAsia" w:ascii="宋体" w:hAnsi="宋体" w:eastAsia="宋体"/>
                <w:b/>
                <w:color w:val="000000"/>
                <w:szCs w:val="21"/>
                <w:lang w:eastAsia="zh-CN"/>
              </w:rPr>
            </w:pPr>
            <w:r>
              <w:rPr>
                <w:rFonts w:hint="eastAsia" w:ascii="宋体" w:hAnsi="宋体"/>
                <w:b/>
                <w:color w:val="000000"/>
                <w:szCs w:val="21"/>
              </w:rPr>
              <w:t>产品：</w:t>
            </w:r>
            <w:r>
              <w:rPr>
                <w:rFonts w:hint="eastAsia" w:ascii="宋体" w:hAnsi="宋体"/>
                <w:b/>
                <w:color w:val="000000"/>
                <w:szCs w:val="21"/>
                <w:lang w:eastAsia="zh-CN"/>
              </w:rPr>
              <w:t>电机</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hint="eastAsia" w:ascii="宋体" w:hAnsi="宋体" w:eastAsia="宋体"/>
                <w:b/>
                <w:color w:val="000000"/>
                <w:szCs w:val="21"/>
                <w:lang w:eastAsia="zh-CN"/>
              </w:rPr>
            </w:pPr>
            <w:r>
              <w:rPr>
                <w:rFonts w:hint="eastAsia" w:ascii="宋体" w:hAnsi="宋体"/>
                <w:b/>
                <w:color w:val="000000"/>
                <w:szCs w:val="21"/>
              </w:rPr>
              <w:t>服务：</w:t>
            </w:r>
            <w:r>
              <w:rPr>
                <w:rFonts w:hint="eastAsia" w:ascii="宋体" w:hAnsi="宋体"/>
                <w:b/>
                <w:color w:val="000000"/>
                <w:szCs w:val="21"/>
                <w:lang w:eastAsia="zh-CN"/>
              </w:rPr>
              <w:t>电机售后服务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p>
            <w:pPr>
              <w:tabs>
                <w:tab w:val="left" w:pos="0"/>
              </w:tabs>
              <w:rPr>
                <w:rFonts w:ascii="宋体" w:hAnsi="宋体"/>
                <w:color w:val="000000"/>
                <w:szCs w:val="21"/>
              </w:rPr>
            </w:pPr>
          </w:p>
        </w:tc>
        <w:tc>
          <w:tcPr>
            <w:tcW w:w="8058" w:type="dxa"/>
            <w:gridSpan w:val="7"/>
            <w:shd w:val="clear" w:color="auto" w:fill="auto"/>
          </w:tcPr>
          <w:p>
            <w:pPr>
              <w:snapToGrid w:val="0"/>
              <w:spacing w:line="280" w:lineRule="exact"/>
              <w:rPr>
                <w:rFonts w:hint="eastAsia"/>
                <w:b/>
                <w:sz w:val="20"/>
                <w:lang w:val="en-US" w:eastAsia="zh-CN"/>
              </w:rPr>
            </w:pPr>
            <w:r>
              <w:rPr>
                <w:rFonts w:hint="eastAsia"/>
                <w:b/>
                <w:sz w:val="20"/>
                <w:lang w:val="en-US" w:eastAsia="zh-CN"/>
              </w:rPr>
              <w:t>电机生产工艺流程图</w:t>
            </w:r>
          </w:p>
          <w:p>
            <w:pPr>
              <w:numPr>
                <w:ilvl w:val="0"/>
                <w:numId w:val="0"/>
              </w:numPr>
              <w:snapToGrid w:val="0"/>
              <w:spacing w:line="280" w:lineRule="exact"/>
              <w:jc w:val="both"/>
              <w:rPr>
                <w:rFonts w:hint="eastAsia"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漆包线 →绕线 →嵌线→绑扎、整形 →浸漆、烘干（K）→电机总装→整机测试 →喷漆→入库；</w:t>
            </w:r>
          </w:p>
          <w:p>
            <w:pPr>
              <w:tabs>
                <w:tab w:val="left" w:pos="360"/>
              </w:tabs>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hint="default" w:ascii="宋体" w:hAnsi="宋体" w:eastAsia="宋体"/>
                <w:b/>
                <w:color w:val="000000"/>
                <w:szCs w:val="21"/>
                <w:lang w:val="en-US" w:eastAsia="zh-CN"/>
              </w:rPr>
            </w:pPr>
            <w:r>
              <w:rPr>
                <w:rFonts w:hint="eastAsia" w:ascii="宋体" w:hAnsi="宋体"/>
                <w:b/>
                <w:color w:val="000000"/>
                <w:szCs w:val="21"/>
                <w:lang w:val="en-US" w:eastAsia="zh-CN"/>
              </w:rPr>
              <w:t>与电机生产所涉及的能源管理活动</w:t>
            </w:r>
          </w:p>
        </w:tc>
        <w:tc>
          <w:tcPr>
            <w:tcW w:w="2006" w:type="dxa"/>
            <w:gridSpan w:val="3"/>
            <w:vAlign w:val="center"/>
          </w:tcPr>
          <w:p>
            <w:pPr>
              <w:spacing w:line="400" w:lineRule="exact"/>
              <w:rPr>
                <w:rFonts w:hint="eastAsia" w:ascii="宋体" w:hAnsi="宋体" w:eastAsia="宋体"/>
                <w:b/>
                <w:color w:val="000000"/>
                <w:szCs w:val="21"/>
                <w:lang w:eastAsia="zh-CN"/>
              </w:rPr>
            </w:pPr>
            <w:r>
              <w:rPr>
                <w:rFonts w:hint="eastAsia" w:ascii="宋体" w:hAnsi="宋体"/>
                <w:b/>
                <w:color w:val="000000"/>
                <w:szCs w:val="21"/>
                <w:lang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rPr>
              <w:sym w:font="Wingdings 2" w:char="0052"/>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1881"/>
        <w:gridCol w:w="1591"/>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1881"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1591"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eastAsia="黑体"/>
                <w:szCs w:val="21"/>
                <w:lang w:val="de-DE" w:eastAsia="ja-JP"/>
              </w:rPr>
            </w:pPr>
            <w:r>
              <w:rPr>
                <w:sz w:val="21"/>
                <w:szCs w:val="21"/>
              </w:rPr>
              <w:t>无锡天宝电机有限公司</w:t>
            </w:r>
            <w:r>
              <w:rPr>
                <w:rFonts w:hint="eastAsia" w:asciiTheme="minorEastAsia" w:hAnsiTheme="minorEastAsia" w:eastAsiaTheme="minorEastAsia"/>
                <w:sz w:val="20"/>
                <w:lang w:val="en-US" w:eastAsia="zh-CN"/>
              </w:rPr>
              <w:t>/</w:t>
            </w:r>
            <w:r>
              <w:rPr>
                <w:rFonts w:asciiTheme="minorEastAsia" w:hAnsiTheme="minorEastAsia" w:eastAsiaTheme="minorEastAsia"/>
                <w:sz w:val="20"/>
              </w:rPr>
              <w:t>无锡市惠山区玉祁街道锦祁路21号</w:t>
            </w:r>
          </w:p>
        </w:tc>
        <w:tc>
          <w:tcPr>
            <w:tcW w:w="2267" w:type="dxa"/>
          </w:tcPr>
          <w:p>
            <w:pPr>
              <w:spacing w:before="40" w:after="40"/>
              <w:rPr>
                <w:rFonts w:eastAsia="黑体"/>
                <w:szCs w:val="21"/>
                <w:lang w:val="de-DE" w:eastAsia="ja-JP"/>
              </w:rPr>
            </w:pPr>
            <w:r>
              <w:rPr>
                <w:rFonts w:asciiTheme="minorEastAsia" w:hAnsiTheme="minorEastAsia" w:eastAsiaTheme="minorEastAsia"/>
                <w:sz w:val="20"/>
              </w:rPr>
              <w:t>无锡市惠山区玉祁街道锦祁路21号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275</w:t>
            </w:r>
          </w:p>
        </w:tc>
        <w:tc>
          <w:tcPr>
            <w:tcW w:w="1881" w:type="dxa"/>
            <w:vAlign w:val="center"/>
          </w:tcPr>
          <w:p>
            <w:pPr>
              <w:pStyle w:val="19"/>
              <w:rPr>
                <w:rFonts w:eastAsia="黑体" w:cs="Arial"/>
                <w:sz w:val="21"/>
                <w:szCs w:val="21"/>
                <w:lang w:val="en-US" w:eastAsia="ja-JP"/>
              </w:rPr>
            </w:pPr>
            <w:bookmarkStart w:id="32" w:name="审核范围"/>
            <w:r>
              <w:rPr>
                <w:highlight w:val="none"/>
              </w:rPr>
              <w:t>与电机生产所涉及的能源管理活动</w:t>
            </w:r>
            <w:bookmarkEnd w:id="32"/>
          </w:p>
        </w:tc>
        <w:tc>
          <w:tcPr>
            <w:tcW w:w="1591" w:type="dxa"/>
            <w:vAlign w:val="center"/>
          </w:tcPr>
          <w:p>
            <w:pPr>
              <w:spacing w:before="40" w:after="40"/>
              <w:rPr>
                <w:rFonts w:hint="eastAsia" w:eastAsia="黑体"/>
                <w:szCs w:val="21"/>
                <w:lang w:val="en-US" w:eastAsia="zh-CN"/>
              </w:rPr>
            </w:pPr>
            <w:r>
              <w:rPr>
                <w:rFonts w:hint="eastAsia" w:eastAsia="黑体"/>
                <w:szCs w:val="21"/>
                <w:lang w:val="en-US" w:eastAsia="zh-CN"/>
              </w:rPr>
              <w:t>GB/T23331-2020</w:t>
            </w:r>
          </w:p>
          <w:p>
            <w:pPr>
              <w:spacing w:before="40" w:after="40"/>
              <w:rPr>
                <w:rFonts w:hint="default" w:eastAsia="黑体"/>
                <w:szCs w:val="21"/>
                <w:lang w:val="en-US" w:eastAsia="zh-CN"/>
              </w:rPr>
            </w:pPr>
            <w:r>
              <w:rPr>
                <w:rFonts w:hint="eastAsia" w:eastAsia="黑体"/>
                <w:szCs w:val="21"/>
                <w:lang w:val="en-US" w:eastAsia="zh-CN"/>
              </w:rPr>
              <w:t>Rb/t 119-2015</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宋体" w:hAnsi="宋体" w:eastAsia="宋体" w:cs="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1881" w:type="dxa"/>
            <w:vAlign w:val="center"/>
          </w:tcPr>
          <w:p>
            <w:pPr>
              <w:spacing w:before="40" w:after="40"/>
              <w:rPr>
                <w:rFonts w:eastAsia="黑体"/>
                <w:szCs w:val="21"/>
                <w:lang w:eastAsia="ja-JP"/>
              </w:rPr>
            </w:pPr>
          </w:p>
        </w:tc>
        <w:tc>
          <w:tcPr>
            <w:tcW w:w="1591"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1881" w:type="dxa"/>
            <w:vAlign w:val="center"/>
          </w:tcPr>
          <w:p>
            <w:pPr>
              <w:spacing w:before="40" w:after="40"/>
              <w:rPr>
                <w:rFonts w:eastAsia="黑体"/>
                <w:szCs w:val="21"/>
                <w:lang w:eastAsia="ja-JP"/>
              </w:rPr>
            </w:pPr>
          </w:p>
        </w:tc>
        <w:tc>
          <w:tcPr>
            <w:tcW w:w="1591"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1881" w:type="dxa"/>
            <w:vAlign w:val="center"/>
          </w:tcPr>
          <w:p>
            <w:pPr>
              <w:spacing w:before="40" w:after="40"/>
              <w:rPr>
                <w:rFonts w:eastAsia="黑体"/>
                <w:szCs w:val="21"/>
                <w:lang w:eastAsia="ja-JP"/>
              </w:rPr>
            </w:pPr>
          </w:p>
        </w:tc>
        <w:tc>
          <w:tcPr>
            <w:tcW w:w="1591"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1881" w:type="dxa"/>
            <w:vAlign w:val="center"/>
          </w:tcPr>
          <w:p>
            <w:pPr>
              <w:spacing w:before="40" w:after="40"/>
              <w:rPr>
                <w:rFonts w:eastAsia="黑体"/>
                <w:szCs w:val="21"/>
                <w:lang w:eastAsia="ja-JP"/>
              </w:rPr>
            </w:pPr>
          </w:p>
        </w:tc>
        <w:tc>
          <w:tcPr>
            <w:tcW w:w="1591"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生产场所是否与认证申请的经营地址一致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否</w:t>
            </w: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5</w:t>
            </w:r>
            <w:r>
              <w:rPr>
                <w:rFonts w:hint="eastAsia" w:ascii="宋体" w:hAnsi="宋体"/>
                <w:b/>
                <w:color w:val="000000"/>
                <w:szCs w:val="21"/>
                <w:u w:val="single"/>
              </w:rPr>
              <w:t>月</w:t>
            </w:r>
            <w:r>
              <w:rPr>
                <w:rFonts w:hint="eastAsia" w:ascii="宋体" w:hAnsi="宋体"/>
                <w:b/>
                <w:color w:val="000000"/>
                <w:szCs w:val="21"/>
                <w:u w:val="single"/>
                <w:lang w:val="en-US" w:eastAsia="zh-CN"/>
              </w:rPr>
              <w:t>10</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w:t>
            </w:r>
            <w:r>
              <w:rPr>
                <w:rFonts w:hint="eastAsia" w:ascii="宋体" w:hAnsi="宋体"/>
                <w:b/>
                <w:color w:val="000000"/>
                <w:szCs w:val="21"/>
                <w:lang w:val="en-US" w:eastAsia="zh-CN"/>
              </w:rPr>
              <w:t>6</w:t>
            </w:r>
            <w:r>
              <w:rPr>
                <w:rFonts w:hint="eastAsia" w:ascii="宋体" w:hAnsi="宋体"/>
                <w:b/>
                <w:color w:val="000000"/>
                <w:szCs w:val="21"/>
              </w:rPr>
              <w:t>个月。</w:t>
            </w:r>
          </w:p>
        </w:tc>
        <w:tc>
          <w:tcPr>
            <w:tcW w:w="970" w:type="dxa"/>
            <w:gridSpan w:val="2"/>
          </w:tcPr>
          <w:p>
            <w:pPr>
              <w:rPr>
                <w:rFonts w:asci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11</w:t>
            </w:r>
            <w:r>
              <w:rPr>
                <w:rFonts w:hint="eastAsia" w:ascii="宋体" w:hAnsi="宋体"/>
                <w:b/>
                <w:color w:val="000000"/>
                <w:szCs w:val="21"/>
                <w:u w:val="single"/>
              </w:rPr>
              <w:t>月</w:t>
            </w:r>
            <w:r>
              <w:rPr>
                <w:rFonts w:hint="eastAsia" w:ascii="宋体" w:hAnsi="宋体"/>
                <w:b/>
                <w:color w:val="000000"/>
                <w:szCs w:val="21"/>
                <w:u w:val="single"/>
                <w:lang w:val="en-US" w:eastAsia="zh-CN"/>
              </w:rPr>
              <w:t>5-6</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12.已根据策划于2021</w:t>
            </w:r>
            <w:r>
              <w:rPr>
                <w:rFonts w:hint="eastAsia" w:ascii="宋体" w:hAnsi="宋体" w:eastAsia="宋体"/>
                <w:color w:val="000000"/>
                <w:sz w:val="21"/>
                <w:szCs w:val="21"/>
                <w:u w:val="single"/>
                <w:lang w:val="en-US" w:eastAsia="zh-CN"/>
              </w:rPr>
              <w:t>年11月20日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hint="eastAsia" w:ascii="宋体" w:hAnsi="宋体"/>
          <w:b/>
          <w:color w:val="000000"/>
          <w:szCs w:val="21"/>
        </w:rPr>
      </w:pPr>
    </w:p>
    <w:p>
      <w:pPr>
        <w:spacing w:before="156" w:beforeLines="50" w:line="320" w:lineRule="exact"/>
        <w:rPr>
          <w:rFonts w:ascii="宋体" w:hAnsi="宋体"/>
          <w:b/>
          <w:color w:val="000000"/>
          <w:spacing w:val="-2"/>
          <w:szCs w:val="21"/>
        </w:rPr>
      </w:pPr>
      <w:r>
        <w:rPr>
          <w:rFonts w:hint="eastAsia" w:ascii="宋体" w:hAnsi="宋体"/>
          <w:b/>
          <w:color w:val="000000"/>
          <w:szCs w:val="21"/>
        </w:rPr>
        <w:t>2.相关管理体系的具体情况</w:t>
      </w:r>
    </w:p>
    <w:tbl>
      <w:tblPr>
        <w:tblStyle w:val="8"/>
        <w:tblW w:w="978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9"/>
        <w:gridCol w:w="6246"/>
        <w:gridCol w:w="918"/>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80" w:type="dxa"/>
            <w:gridSpan w:val="4"/>
            <w:shd w:val="clear" w:color="auto" w:fill="F3F3F3"/>
            <w:vAlign w:val="center"/>
          </w:tcPr>
          <w:p>
            <w:pPr>
              <w:spacing w:before="40" w:after="40"/>
              <w:rPr>
                <w:rFonts w:eastAsia="黑体"/>
                <w:szCs w:val="21"/>
              </w:rPr>
            </w:pPr>
            <w:r>
              <w:rPr>
                <w:rFonts w:eastAsia="黑体"/>
                <w:b/>
                <w:szCs w:val="21"/>
              </w:rPr>
              <w:t xml:space="preserve">ISO </w:t>
            </w:r>
            <w:r>
              <w:rPr>
                <w:rFonts w:hint="eastAsia" w:eastAsia="黑体"/>
                <w:b/>
                <w:szCs w:val="21"/>
              </w:rPr>
              <w:t>50</w:t>
            </w:r>
            <w:r>
              <w:rPr>
                <w:rFonts w:eastAsia="黑体"/>
                <w:b/>
                <w:szCs w:val="21"/>
              </w:rPr>
              <w:t>001:201</w:t>
            </w:r>
            <w:r>
              <w:rPr>
                <w:rFonts w:hint="eastAsia" w:eastAsia="黑体"/>
                <w:b/>
                <w:szCs w:val="21"/>
              </w:rPr>
              <w:t>8</w:t>
            </w:r>
            <w:r>
              <w:rPr>
                <w:rFonts w:eastAsia="黑体"/>
                <w:b/>
                <w:szCs w:val="21"/>
              </w:rPr>
              <w:t>认证的基本条款 (</w:t>
            </w:r>
            <w:r>
              <w:rPr>
                <w:rFonts w:eastAsia="黑体"/>
                <w:b/>
                <w:color w:val="0000FF"/>
                <w:szCs w:val="21"/>
              </w:rPr>
              <w:t>如不适用请删除</w:t>
            </w:r>
            <w:r>
              <w:rPr>
                <w:rFonts w:eastAsia="黑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80" w:type="dxa"/>
            <w:gridSpan w:val="4"/>
            <w:shd w:val="clear" w:color="auto" w:fill="92D050"/>
          </w:tcPr>
          <w:p>
            <w:pPr>
              <w:rPr>
                <w:rFonts w:ascii="宋体"/>
                <w:b/>
                <w:color w:val="000000"/>
                <w:szCs w:val="21"/>
              </w:rPr>
            </w:pPr>
            <w:r>
              <w:rPr>
                <w:rFonts w:hint="eastAsia" w:ascii="宋体" w:hAnsi="宋体"/>
                <w:b/>
                <w:color w:val="000000"/>
                <w:szCs w:val="21"/>
              </w:rPr>
              <w:t>能源绩效及能源评审输出的策划和控制（EnMS</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）是否明确了能源管理体系和能源评审的范围和边界</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）是否建立了能源评审相关文件</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）能源评审内容是否充分</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35" w:type="dxa"/>
            <w:gridSpan w:val="2"/>
            <w:shd w:val="clear" w:color="auto" w:fill="92D050"/>
          </w:tcPr>
          <w:p>
            <w:pPr>
              <w:rPr>
                <w:rFonts w:ascii="宋体"/>
                <w:color w:val="000000"/>
                <w:sz w:val="20"/>
                <w:szCs w:val="20"/>
              </w:rPr>
            </w:pPr>
            <w:r>
              <w:rPr>
                <w:rFonts w:ascii="宋体" w:hAnsi="宋体"/>
                <w:color w:val="000000"/>
                <w:sz w:val="20"/>
                <w:szCs w:val="20"/>
              </w:rPr>
              <w:t>(4)</w:t>
            </w:r>
            <w:r>
              <w:rPr>
                <w:rFonts w:hint="eastAsia" w:ascii="宋体" w:hAnsi="宋体"/>
                <w:color w:val="000000"/>
                <w:sz w:val="20"/>
                <w:szCs w:val="20"/>
              </w:rPr>
              <w:t>是否明确了能源基准、能源绩效参数的准则</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）能源绩效是否达到预期</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hint="eastAsia" w:ascii="宋体" w:eastAsia="宋体"/>
                <w:color w:val="000000"/>
                <w:sz w:val="20"/>
                <w:szCs w:val="20"/>
                <w:lang w:val="en-US" w:eastAsia="zh-CN"/>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）国家有限额要求的企业是否符合要求</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A3"/>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（7）</w:t>
            </w:r>
            <w:r>
              <w:rPr>
                <w:rFonts w:hint="eastAsia" w:ascii="宋体"/>
                <w:color w:val="000000"/>
                <w:sz w:val="20"/>
                <w:szCs w:val="20"/>
              </w:rPr>
              <w:t>是否有节能评估报告，节能评估要求的措施</w:t>
            </w:r>
            <w:r>
              <w:rPr>
                <w:rFonts w:hint="eastAsia" w:ascii="宋体" w:hAnsi="宋体"/>
                <w:color w:val="000000"/>
                <w:szCs w:val="21"/>
              </w:rPr>
              <w:t>落实且完好运行</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A3"/>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是否确定了能源绩效的监视和测量方法</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是否充分识别了能源使用和未来能源使用的风险</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35"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是否对不符合进行了充分的整改并防止重复发生。</w:t>
            </w:r>
          </w:p>
        </w:tc>
        <w:tc>
          <w:tcPr>
            <w:tcW w:w="918"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7"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能源管理体系认证范围内的合规性证据</w:t>
            </w:r>
          </w:p>
        </w:tc>
        <w:tc>
          <w:tcPr>
            <w:tcW w:w="6246" w:type="dxa"/>
            <w:shd w:val="clear" w:color="auto" w:fill="92D050"/>
          </w:tcPr>
          <w:p>
            <w:pPr>
              <w:rPr>
                <w:rFonts w:ascii="宋体"/>
                <w:color w:val="000000"/>
                <w:szCs w:val="21"/>
              </w:rPr>
            </w:pPr>
            <w:r>
              <w:rPr>
                <w:rFonts w:hint="eastAsia" w:ascii="宋体"/>
                <w:color w:val="000000"/>
                <w:szCs w:val="21"/>
              </w:rPr>
              <w:t>是否有节能评估报告，</w:t>
            </w:r>
            <w:r>
              <w:rPr>
                <w:rFonts w:hint="eastAsia" w:ascii="宋体"/>
                <w:color w:val="000000"/>
                <w:szCs w:val="21"/>
              </w:rPr>
              <w:sym w:font="Wingdings 2" w:char="00A3"/>
            </w:r>
            <w:r>
              <w:rPr>
                <w:rFonts w:hint="eastAsia" w:ascii="宋体"/>
                <w:color w:val="000000"/>
                <w:szCs w:val="21"/>
              </w:rPr>
              <w:t>是□否</w:t>
            </w:r>
            <w:r>
              <w:rPr>
                <w:rFonts w:hint="eastAsia" w:ascii="宋体"/>
                <w:color w:val="000000"/>
                <w:szCs w:val="21"/>
              </w:rPr>
              <w:sym w:font="Wingdings 2" w:char="0052"/>
            </w:r>
            <w:r>
              <w:rPr>
                <w:rFonts w:hint="eastAsia" w:ascii="宋体"/>
                <w:color w:val="000000"/>
                <w:szCs w:val="21"/>
              </w:rPr>
              <w:t>不适用</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是否有节能评估报告的批复，</w:t>
            </w:r>
            <w:r>
              <w:rPr>
                <w:rFonts w:hint="eastAsia" w:ascii="宋体"/>
                <w:color w:val="000000"/>
                <w:szCs w:val="21"/>
              </w:rPr>
              <w:sym w:font="Wingdings 2" w:char="00A3"/>
            </w:r>
            <w:r>
              <w:rPr>
                <w:rFonts w:hint="eastAsia" w:ascii="宋体"/>
                <w:color w:val="000000"/>
                <w:szCs w:val="21"/>
              </w:rPr>
              <w:t>是□否</w:t>
            </w:r>
            <w:r>
              <w:rPr>
                <w:rFonts w:hint="eastAsia" w:ascii="宋体"/>
                <w:color w:val="000000"/>
                <w:szCs w:val="21"/>
              </w:rPr>
              <w:sym w:font="Wingdings 2" w:char="0052"/>
            </w:r>
            <w:r>
              <w:rPr>
                <w:rFonts w:hint="eastAsia" w:ascii="宋体"/>
                <w:color w:val="000000"/>
                <w:szCs w:val="21"/>
              </w:rPr>
              <w:t>不适用</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是否有节能验收后评估，□是□否</w:t>
            </w:r>
            <w:r>
              <w:rPr>
                <w:rFonts w:hint="eastAsia" w:ascii="宋体"/>
                <w:color w:val="000000"/>
                <w:szCs w:val="21"/>
              </w:rPr>
              <w:sym w:font="Wingdings 2" w:char="0052"/>
            </w:r>
            <w:r>
              <w:rPr>
                <w:rFonts w:hint="eastAsia" w:ascii="宋体"/>
                <w:color w:val="000000"/>
                <w:szCs w:val="21"/>
              </w:rPr>
              <w:t>不适用</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执行标准的符合性，</w:t>
            </w:r>
            <w:r>
              <w:rPr>
                <w:rFonts w:hint="eastAsia" w:ascii="宋体"/>
                <w:color w:val="000000"/>
                <w:szCs w:val="21"/>
              </w:rPr>
              <w:sym w:font="Wingdings 2" w:char="00A3"/>
            </w:r>
            <w:r>
              <w:rPr>
                <w:rFonts w:hint="eastAsia" w:ascii="宋体"/>
                <w:color w:val="000000"/>
                <w:szCs w:val="21"/>
              </w:rPr>
              <w:t>是□否</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是否接受了当地行政主管部门的检查，是否合规，</w:t>
            </w:r>
            <w:r>
              <w:rPr>
                <w:rFonts w:hint="eastAsia" w:ascii="宋体"/>
                <w:color w:val="000000"/>
                <w:szCs w:val="21"/>
              </w:rPr>
              <w:sym w:font="Wingdings 2" w:char="00A3"/>
            </w:r>
            <w:r>
              <w:rPr>
                <w:rFonts w:hint="eastAsia" w:ascii="宋体"/>
                <w:color w:val="000000"/>
                <w:szCs w:val="21"/>
              </w:rPr>
              <w:t>是</w:t>
            </w:r>
            <w:r>
              <w:rPr>
                <w:rFonts w:hint="eastAsia" w:ascii="宋体"/>
                <w:color w:val="000000"/>
                <w:szCs w:val="21"/>
              </w:rPr>
              <w:sym w:font="Wingdings 2" w:char="00A3"/>
            </w:r>
            <w:r>
              <w:rPr>
                <w:rFonts w:hint="eastAsia" w:ascii="宋体"/>
                <w:color w:val="000000"/>
                <w:szCs w:val="21"/>
              </w:rPr>
              <w:t>否</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sym w:font="Wingdings 2" w:char="00A3"/>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sym w:font="Wingdings 2" w:char="00A3"/>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是否被当地政府部门提出限期治理，□是</w:t>
            </w:r>
            <w:r>
              <w:rPr>
                <w:rFonts w:hint="eastAsia" w:ascii="宋体"/>
                <w:color w:val="000000"/>
                <w:szCs w:val="21"/>
              </w:rPr>
              <w:sym w:font="Wingdings 2" w:char="0052"/>
            </w:r>
            <w:r>
              <w:rPr>
                <w:rFonts w:hint="eastAsia" w:ascii="宋体"/>
                <w:color w:val="000000"/>
                <w:szCs w:val="21"/>
              </w:rPr>
              <w:t>否</w:t>
            </w:r>
          </w:p>
        </w:tc>
        <w:tc>
          <w:tcPr>
            <w:tcW w:w="2445"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6" w:type="dxa"/>
            <w:shd w:val="clear" w:color="auto" w:fill="92D050"/>
          </w:tcPr>
          <w:p>
            <w:pPr>
              <w:rPr>
                <w:rFonts w:ascii="宋体"/>
                <w:color w:val="000000"/>
                <w:szCs w:val="21"/>
              </w:rPr>
            </w:pPr>
            <w:r>
              <w:rPr>
                <w:rFonts w:hint="eastAsia" w:ascii="宋体"/>
                <w:color w:val="000000"/>
                <w:szCs w:val="21"/>
              </w:rPr>
              <w:t>是否受到当地政府部门的处罚</w:t>
            </w:r>
          </w:p>
        </w:tc>
        <w:tc>
          <w:tcPr>
            <w:tcW w:w="2445"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vMerge w:val="continue"/>
            <w:shd w:val="clear" w:color="auto" w:fill="92D050"/>
          </w:tcPr>
          <w:p>
            <w:pPr>
              <w:ind w:left="168" w:leftChars="80"/>
              <w:rPr>
                <w:rFonts w:ascii="宋体"/>
                <w:color w:val="000000"/>
                <w:spacing w:val="-10"/>
                <w:szCs w:val="21"/>
              </w:rPr>
            </w:pPr>
          </w:p>
        </w:tc>
        <w:tc>
          <w:tcPr>
            <w:tcW w:w="6246" w:type="dxa"/>
            <w:shd w:val="clear" w:color="auto" w:fill="92D050"/>
          </w:tcPr>
          <w:p>
            <w:pPr>
              <w:rPr>
                <w:rFonts w:ascii="宋体"/>
                <w:color w:val="000000"/>
                <w:szCs w:val="21"/>
              </w:rPr>
            </w:pPr>
            <w:r>
              <w:rPr>
                <w:rFonts w:hint="eastAsia" w:ascii="宋体"/>
                <w:color w:val="000000"/>
                <w:szCs w:val="21"/>
              </w:rPr>
              <w:t>是否因能源消费问题受到媒体的曝光</w:t>
            </w:r>
          </w:p>
        </w:tc>
        <w:tc>
          <w:tcPr>
            <w:tcW w:w="2445"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9" w:type="dxa"/>
            <w:shd w:val="clear" w:color="auto" w:fill="92D050"/>
          </w:tcPr>
          <w:p>
            <w:pPr>
              <w:rPr>
                <w:rFonts w:ascii="宋体"/>
                <w:color w:val="000000"/>
                <w:spacing w:val="-10"/>
                <w:szCs w:val="21"/>
              </w:rPr>
            </w:pPr>
            <w:r>
              <w:rPr>
                <w:rFonts w:hint="eastAsia" w:ascii="宋体"/>
                <w:color w:val="000000"/>
                <w:spacing w:val="-10"/>
                <w:szCs w:val="21"/>
              </w:rPr>
              <w:t>能源管理体系重点关注</w:t>
            </w:r>
          </w:p>
          <w:p>
            <w:pPr>
              <w:rPr>
                <w:rFonts w:ascii="宋体"/>
                <w:color w:val="000000"/>
                <w:spacing w:val="-10"/>
                <w:szCs w:val="21"/>
              </w:rPr>
            </w:pPr>
          </w:p>
        </w:tc>
        <w:tc>
          <w:tcPr>
            <w:tcW w:w="8691" w:type="dxa"/>
            <w:gridSpan w:val="3"/>
            <w:shd w:val="clear" w:color="auto" w:fill="92D05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节能主管部门、</w:t>
            </w:r>
            <w:r>
              <w:rPr>
                <w:rFonts w:hint="eastAsia" w:ascii="宋体"/>
                <w:color w:val="000000"/>
                <w:spacing w:val="-10"/>
                <w:szCs w:val="21"/>
              </w:rPr>
              <w:sym w:font="Wingdings 2" w:char="0052"/>
            </w:r>
            <w:r>
              <w:rPr>
                <w:rFonts w:hint="eastAsia" w:ascii="宋体"/>
                <w:color w:val="000000"/>
                <w:spacing w:val="-10"/>
                <w:szCs w:val="21"/>
              </w:rPr>
              <w:t>动力装置场所、</w:t>
            </w:r>
            <w:r>
              <w:rPr>
                <w:rFonts w:hint="eastAsia" w:ascii="宋体"/>
                <w:color w:val="000000"/>
                <w:spacing w:val="-10"/>
                <w:szCs w:val="21"/>
              </w:rPr>
              <w:sym w:font="Wingdings 2" w:char="0052"/>
            </w:r>
            <w:r>
              <w:rPr>
                <w:rFonts w:hint="eastAsia" w:ascii="宋体"/>
                <w:color w:val="000000"/>
                <w:spacing w:val="-10"/>
                <w:szCs w:val="21"/>
              </w:rPr>
              <w:t>主要用能设备管理、</w:t>
            </w:r>
            <w:r>
              <w:rPr>
                <w:rFonts w:hint="eastAsia" w:ascii="宋体"/>
                <w:color w:val="000000"/>
                <w:spacing w:val="-10"/>
                <w:szCs w:val="21"/>
              </w:rPr>
              <w:sym w:font="Wingdings 2" w:char="0052"/>
            </w:r>
            <w:r>
              <w:rPr>
                <w:rFonts w:hint="eastAsia" w:ascii="宋体"/>
                <w:color w:val="000000"/>
                <w:spacing w:val="-10"/>
                <w:szCs w:val="21"/>
              </w:rPr>
              <w:t>能源计量管理，</w:t>
            </w:r>
            <w:r>
              <w:rPr>
                <w:rFonts w:hint="eastAsia" w:ascii="宋体"/>
                <w:color w:val="000000"/>
                <w:spacing w:val="-10"/>
                <w:szCs w:val="21"/>
              </w:rPr>
              <w:sym w:font="Wingdings 2" w:char="0052"/>
            </w:r>
            <w:r>
              <w:rPr>
                <w:rFonts w:hint="eastAsia" w:ascii="宋体"/>
                <w:color w:val="000000"/>
                <w:spacing w:val="-10"/>
                <w:szCs w:val="21"/>
              </w:rPr>
              <w:t>作业现场能源使用</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ind w:firstLine="207" w:firstLineChars="100"/>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hint="eastAsia" w:ascii="宋体" w:eastAsia="宋体"/>
                <w:b/>
                <w:color w:val="000000"/>
                <w:szCs w:val="21"/>
                <w:lang w:val="en-US" w:eastAsia="zh-CN"/>
              </w:rPr>
            </w:pPr>
            <w:r>
              <w:rPr>
                <w:rFonts w:hint="eastAsia" w:ascii="宋体"/>
                <w:b/>
                <w:color w:val="00000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default" w:ascii="宋体" w:eastAsia="宋体"/>
                <w:b/>
                <w:color w:val="000000"/>
                <w:szCs w:val="21"/>
                <w:lang w:val="en-US" w:eastAsia="zh-CN"/>
              </w:rPr>
            </w:pPr>
            <w:r>
              <w:rPr>
                <w:rFonts w:hint="eastAsia" w:ascii="宋体"/>
                <w:b/>
                <w:color w:val="000000"/>
                <w:szCs w:val="21"/>
              </w:rPr>
              <w:t>初步定于2022-04-</w:t>
            </w:r>
            <w:r>
              <w:rPr>
                <w:rFonts w:hint="eastAsia" w:ascii="宋体"/>
                <w:b/>
                <w:color w:val="000000"/>
                <w:szCs w:val="21"/>
                <w:lang w:val="en-US" w:eastAsia="zh-CN"/>
              </w:rPr>
              <w:t>20</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sym w:font="Wingdings 2" w:char="0052"/>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sym w:font="Wingdings 2" w:char="00A3"/>
            </w: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sym w:font="Wingdings 2" w:char="0052"/>
            </w:r>
            <w:r>
              <w:rPr>
                <w:rFonts w:hint="eastAsia" w:ascii="宋体"/>
                <w:b/>
                <w:color w:val="0000FF"/>
                <w:szCs w:val="21"/>
              </w:rPr>
              <w:t>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A3"/>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sym w:font="Wingdings 2" w:char="0052"/>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hint="default" w:ascii="宋体" w:hAnsi="宋体" w:eastAsia="宋体"/>
                <w:b/>
                <w:color w:val="000000"/>
                <w:szCs w:val="21"/>
                <w:lang w:val="en-US" w:eastAsia="zh-CN"/>
              </w:rPr>
            </w:pPr>
            <w:r>
              <w:rPr>
                <w:rFonts w:hint="eastAsia" w:ascii="宋体" w:hAnsi="宋体" w:cs="宋体"/>
                <w:color w:val="000000"/>
                <w:kern w:val="0"/>
                <w:szCs w:val="21"/>
                <w:lang w:val="en-US" w:eastAsia="zh-CN"/>
              </w:rPr>
              <w:t>电机生产过程所涉及的能源管理活动</w:t>
            </w:r>
          </w:p>
        </w:tc>
        <w:tc>
          <w:tcPr>
            <w:tcW w:w="1541" w:type="dxa"/>
            <w:vAlign w:val="center"/>
          </w:tcPr>
          <w:p>
            <w:pPr>
              <w:spacing w:line="400" w:lineRule="exact"/>
              <w:rPr>
                <w:rFonts w:hint="default" w:ascii="宋体" w:hAnsi="宋体" w:eastAsia="宋体"/>
                <w:b/>
                <w:color w:val="000000"/>
                <w:szCs w:val="21"/>
                <w:lang w:val="en-US" w:eastAsia="zh-CN"/>
              </w:rPr>
            </w:pPr>
            <w:r>
              <w:rPr>
                <w:rFonts w:hint="eastAsia" w:ascii="宋体" w:hAnsi="宋体"/>
                <w:b/>
                <w:color w:val="000000"/>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11" w:firstLineChars="100"/>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rFonts w:hint="eastAsia" w:eastAsia="宋体"/>
          <w:sz w:val="21"/>
          <w:szCs w:val="21"/>
          <w:lang w:eastAsia="zh-CN"/>
        </w:rPr>
        <w:drawing>
          <wp:anchor distT="0" distB="0" distL="114300" distR="114300" simplePos="0" relativeHeight="251692032" behindDoc="0" locked="0" layoutInCell="1" allowOverlap="1">
            <wp:simplePos x="0" y="0"/>
            <wp:positionH relativeFrom="column">
              <wp:posOffset>1779905</wp:posOffset>
            </wp:positionH>
            <wp:positionV relativeFrom="paragraph">
              <wp:posOffset>252095</wp:posOffset>
            </wp:positionV>
            <wp:extent cx="895350" cy="319405"/>
            <wp:effectExtent l="0" t="0" r="0" b="10795"/>
            <wp:wrapSquare wrapText="bothSides"/>
            <wp:docPr id="5" name="图片 5" descr="李丽英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李丽英电子签"/>
                    <pic:cNvPicPr>
                      <a:picLocks noChangeAspect="1"/>
                    </pic:cNvPicPr>
                  </pic:nvPicPr>
                  <pic:blipFill>
                    <a:blip r:embed="rId6"/>
                    <a:stretch>
                      <a:fillRect/>
                    </a:stretch>
                  </pic:blipFill>
                  <pic:spPr>
                    <a:xfrm>
                      <a:off x="0" y="0"/>
                      <a:ext cx="895350" cy="319405"/>
                    </a:xfrm>
                    <a:prstGeom prst="rect">
                      <a:avLst/>
                    </a:prstGeom>
                  </pic:spPr>
                </pic:pic>
              </a:graphicData>
            </a:graphic>
          </wp:anchor>
        </w:drawing>
      </w:r>
      <w:r>
        <w:rPr>
          <w:rFonts w:hint="eastAsia" w:ascii="宋体" w:hAnsi="宋体"/>
          <w:b/>
          <w:bCs/>
          <w:color w:val="000000"/>
          <w:szCs w:val="21"/>
        </w:rPr>
        <w:t>十一、审核组签字</w:t>
      </w:r>
    </w:p>
    <w:p>
      <w:pPr>
        <w:spacing w:line="400" w:lineRule="exact"/>
        <w:ind w:firstLine="880" w:firstLineChars="400"/>
        <w:rPr>
          <w:rFonts w:hint="default" w:ascii="宋体" w:eastAsia="宋体"/>
          <w:b/>
          <w:color w:val="000000"/>
          <w:szCs w:val="21"/>
          <w:lang w:val="en-US" w:eastAsia="zh-CN"/>
        </w:rPr>
      </w:pPr>
      <w:r>
        <w:rPr>
          <w:rFonts w:hint="default"/>
          <w:sz w:val="22"/>
          <w:szCs w:val="22"/>
          <w:lang w:val="en-US"/>
        </w:rPr>
        <w:drawing>
          <wp:anchor distT="0" distB="0" distL="114300" distR="114300" simplePos="0" relativeHeight="251689984" behindDoc="0" locked="0" layoutInCell="1" allowOverlap="1">
            <wp:simplePos x="0" y="0"/>
            <wp:positionH relativeFrom="column">
              <wp:posOffset>5291455</wp:posOffset>
            </wp:positionH>
            <wp:positionV relativeFrom="paragraph">
              <wp:posOffset>197485</wp:posOffset>
            </wp:positionV>
            <wp:extent cx="550545" cy="374015"/>
            <wp:effectExtent l="0" t="0" r="8255" b="6985"/>
            <wp:wrapSquare wrapText="bothSides"/>
            <wp:docPr id="2" name="图片 2" descr="1056763f4e5bd04306ddf3b9b95c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56763f4e5bd04306ddf3b9b95cbe3"/>
                    <pic:cNvPicPr>
                      <a:picLocks noChangeAspect="1"/>
                    </pic:cNvPicPr>
                  </pic:nvPicPr>
                  <pic:blipFill>
                    <a:blip r:embed="rId7"/>
                    <a:stretch>
                      <a:fillRect/>
                    </a:stretch>
                  </pic:blipFill>
                  <pic:spPr>
                    <a:xfrm>
                      <a:off x="0" y="0"/>
                      <a:ext cx="550545" cy="374015"/>
                    </a:xfrm>
                    <a:prstGeom prst="rect">
                      <a:avLst/>
                    </a:prstGeom>
                  </pic:spPr>
                </pic:pic>
              </a:graphicData>
            </a:graphic>
          </wp:anchor>
        </w:drawing>
      </w:r>
      <w:r>
        <w:rPr>
          <w:rFonts w:hint="default" w:eastAsiaTheme="minorEastAsia"/>
          <w:lang w:val="en-US" w:eastAsia="zh-CN"/>
        </w:rPr>
        <w:drawing>
          <wp:anchor distT="0" distB="0" distL="114300" distR="114300" simplePos="0" relativeHeight="251688960" behindDoc="0" locked="0" layoutInCell="1" allowOverlap="1">
            <wp:simplePos x="0" y="0"/>
            <wp:positionH relativeFrom="column">
              <wp:posOffset>4648835</wp:posOffset>
            </wp:positionH>
            <wp:positionV relativeFrom="paragraph">
              <wp:posOffset>261620</wp:posOffset>
            </wp:positionV>
            <wp:extent cx="527685" cy="299085"/>
            <wp:effectExtent l="0" t="0" r="5715" b="5715"/>
            <wp:wrapSquare wrapText="bothSides"/>
            <wp:docPr id="6" name="图片 6" descr="11a046c382d8b81b1bfeb75b5211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a046c382d8b81b1bfeb75b52112d8"/>
                    <pic:cNvPicPr>
                      <a:picLocks noChangeAspect="1"/>
                    </pic:cNvPicPr>
                  </pic:nvPicPr>
                  <pic:blipFill>
                    <a:blip r:embed="rId8"/>
                    <a:stretch>
                      <a:fillRect/>
                    </a:stretch>
                  </pic:blipFill>
                  <pic:spPr>
                    <a:xfrm>
                      <a:off x="0" y="0"/>
                      <a:ext cx="527685" cy="299085"/>
                    </a:xfrm>
                    <a:prstGeom prst="rect">
                      <a:avLst/>
                    </a:prstGeom>
                  </pic:spPr>
                </pic:pic>
              </a:graphicData>
            </a:graphic>
          </wp:anchor>
        </w:drawing>
      </w: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drawing>
          <wp:anchor distT="0" distB="0" distL="114300" distR="114300" simplePos="0" relativeHeight="251691008" behindDoc="0" locked="0" layoutInCell="1" allowOverlap="1">
            <wp:simplePos x="0" y="0"/>
            <wp:positionH relativeFrom="column">
              <wp:posOffset>4532630</wp:posOffset>
            </wp:positionH>
            <wp:positionV relativeFrom="paragraph">
              <wp:posOffset>-177800</wp:posOffset>
            </wp:positionV>
            <wp:extent cx="1092200" cy="381000"/>
            <wp:effectExtent l="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1092200" cy="381000"/>
                    </a:xfrm>
                    <a:prstGeom prst="rect">
                      <a:avLst/>
                    </a:prstGeom>
                    <a:noFill/>
                    <a:ln>
                      <a:noFill/>
                    </a:ln>
                  </pic:spPr>
                </pic:pic>
              </a:graphicData>
            </a:graphic>
          </wp:anchor>
        </w:drawing>
      </w:r>
    </w:p>
    <w:p>
      <w:pPr>
        <w:ind w:firstLine="843" w:firstLineChars="400"/>
        <w:rPr>
          <w:rFonts w:hint="eastAsia" w:ascii="宋体" w:hAnsi="宋体"/>
          <w:b/>
          <w:color w:val="000000"/>
          <w:szCs w:val="21"/>
          <w:lang w:val="en-US" w:eastAsia="zh-CN"/>
        </w:rPr>
      </w:pPr>
      <w:r>
        <w:rPr>
          <w:rFonts w:hint="eastAsia" w:ascii="宋体" w:hAnsi="宋体"/>
          <w:b/>
          <w:color w:val="000000"/>
          <w:szCs w:val="21"/>
        </w:rPr>
        <w:t>日期</w:t>
      </w:r>
      <w:r>
        <w:rPr>
          <w:rFonts w:ascii="宋体" w:hAnsi="宋体"/>
          <w:b/>
          <w:color w:val="000000"/>
          <w:szCs w:val="21"/>
        </w:rPr>
        <w:t xml:space="preserve">:  </w:t>
      </w:r>
      <w:r>
        <w:rPr>
          <w:rFonts w:hint="eastAsia" w:ascii="宋体" w:hAnsi="宋体"/>
          <w:b/>
          <w:color w:val="000000"/>
          <w:szCs w:val="21"/>
          <w:lang w:val="en-US" w:eastAsia="zh-CN"/>
        </w:rPr>
        <w:t>2022.4.19</w:t>
      </w:r>
    </w:p>
    <w:p>
      <w:pPr>
        <w:ind w:firstLine="843" w:firstLineChars="400"/>
        <w:rPr>
          <w:rFonts w:hint="eastAsia" w:ascii="宋体" w:hAnsi="宋体"/>
          <w:b/>
          <w:color w:val="000000"/>
          <w:szCs w:val="21"/>
          <w:lang w:val="en-US" w:eastAsia="zh-CN"/>
        </w:rPr>
      </w:pPr>
    </w:p>
    <w:p>
      <w:pPr>
        <w:ind w:firstLine="843" w:firstLineChars="400"/>
        <w:rPr>
          <w:rFonts w:hint="eastAsia" w:ascii="宋体" w:hAnsi="宋体"/>
          <w:b/>
          <w:color w:val="000000"/>
          <w:szCs w:val="21"/>
          <w:lang w:val="en-US" w:eastAsia="zh-CN"/>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rPr>
          <w:rFonts w:eastAsia="隶书"/>
          <w:color w:val="000000"/>
          <w:szCs w:val="21"/>
        </w:rPr>
        <w:br w:type="page"/>
      </w:r>
    </w:p>
    <w:p>
      <w:pPr>
        <w:snapToGrid w:val="0"/>
        <w:spacing w:line="400" w:lineRule="exact"/>
        <w:rPr>
          <w:rFonts w:eastAsia="隶书"/>
          <w:color w:val="000000"/>
          <w:szCs w:val="21"/>
        </w:rPr>
      </w:pPr>
      <w:r>
        <w:rPr>
          <w:rFonts w:hint="eastAsia" w:eastAsia="隶书"/>
          <w:color w:val="000000"/>
          <w:szCs w:val="21"/>
        </w:rPr>
        <w:t>附</w:t>
      </w:r>
    </w:p>
    <w:p>
      <w:pPr>
        <w:pStyle w:val="6"/>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w:t>
      </w:r>
      <w:r>
        <w:rPr>
          <w:rFonts w:hint="eastAsia"/>
          <w:sz w:val="21"/>
          <w:szCs w:val="21"/>
        </w:rPr>
        <w:t>无锡</w:t>
      </w:r>
      <w:r>
        <w:rPr>
          <w:rFonts w:hint="eastAsia"/>
          <w:sz w:val="21"/>
          <w:szCs w:val="21"/>
          <w:lang w:val="en-US" w:eastAsia="zh-CN"/>
        </w:rPr>
        <w:t>天宝电机</w:t>
      </w:r>
      <w:r>
        <w:rPr>
          <w:rFonts w:hint="eastAsia"/>
          <w:sz w:val="21"/>
          <w:szCs w:val="21"/>
        </w:rPr>
        <w:t>有限公司</w:t>
      </w:r>
    </w:p>
    <w:tbl>
      <w:tblPr>
        <w:tblStyle w:val="8"/>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1</w:t>
            </w:r>
          </w:p>
        </w:tc>
        <w:tc>
          <w:tcPr>
            <w:tcW w:w="6191" w:type="dxa"/>
            <w:gridSpan w:val="2"/>
            <w:vAlign w:val="center"/>
          </w:tcPr>
          <w:p>
            <w:pPr>
              <w:pStyle w:val="6"/>
              <w:pBdr>
                <w:bottom w:val="none" w:color="auto" w:sz="0" w:space="0"/>
              </w:pBdr>
              <w:ind w:right="600"/>
              <w:jc w:val="both"/>
              <w:rPr>
                <w:rFonts w:hint="default"/>
                <w:color w:val="000000"/>
                <w:sz w:val="21"/>
                <w:szCs w:val="21"/>
                <w:lang w:val="en-US" w:eastAsia="zh-CN"/>
              </w:rPr>
            </w:pPr>
            <w:r>
              <w:rPr>
                <w:rFonts w:hint="eastAsia"/>
                <w:color w:val="000000"/>
                <w:sz w:val="21"/>
                <w:szCs w:val="21"/>
                <w:lang w:val="en-US" w:eastAsia="zh-CN"/>
              </w:rPr>
              <w:t>法律法规清单中部分法律已失效</w:t>
            </w:r>
          </w:p>
        </w:tc>
        <w:tc>
          <w:tcPr>
            <w:tcW w:w="922" w:type="dxa"/>
            <w:vAlign w:val="center"/>
          </w:tcPr>
          <w:p>
            <w:pPr>
              <w:pStyle w:val="6"/>
              <w:pBdr>
                <w:bottom w:val="none" w:color="auto" w:sz="0" w:space="0"/>
              </w:pBdr>
              <w:ind w:right="-134" w:rightChars="0"/>
              <w:jc w:val="both"/>
              <w:rPr>
                <w:rFonts w:hint="default"/>
                <w:color w:val="000000"/>
                <w:sz w:val="21"/>
                <w:szCs w:val="21"/>
                <w:lang w:val="en-US" w:eastAsia="zh-CN"/>
              </w:rPr>
            </w:pPr>
            <w:r>
              <w:rPr>
                <w:rFonts w:hint="eastAsia"/>
                <w:color w:val="000000"/>
                <w:sz w:val="21"/>
                <w:szCs w:val="21"/>
                <w:lang w:val="en-US" w:eastAsia="zh-CN"/>
              </w:rPr>
              <w:t>En</w:t>
            </w:r>
          </w:p>
        </w:tc>
        <w:tc>
          <w:tcPr>
            <w:tcW w:w="1133" w:type="dxa"/>
            <w:vAlign w:val="center"/>
          </w:tcPr>
          <w:p>
            <w:pPr>
              <w:pStyle w:val="6"/>
              <w:pBdr>
                <w:bottom w:val="none" w:color="auto" w:sz="0" w:space="0"/>
              </w:pBdr>
              <w:ind w:right="600"/>
              <w:jc w:val="both"/>
              <w:rPr>
                <w:rFonts w:hint="default" w:eastAsia="宋体"/>
                <w:color w:val="000000"/>
                <w:sz w:val="21"/>
                <w:szCs w:val="21"/>
                <w:lang w:val="en-US" w:eastAsia="zh-CN"/>
              </w:rPr>
            </w:pPr>
            <w:r>
              <w:rPr>
                <w:rFonts w:hint="eastAsia"/>
                <w:color w:val="000000"/>
                <w:sz w:val="21"/>
                <w:szCs w:val="21"/>
                <w:lang w:val="en-US" w:eastAsia="zh-CN"/>
              </w:rPr>
              <w:t>4.2</w:t>
            </w:r>
          </w:p>
        </w:tc>
        <w:tc>
          <w:tcPr>
            <w:tcW w:w="934" w:type="dxa"/>
            <w:vAlign w:val="center"/>
          </w:tcPr>
          <w:p>
            <w:pPr>
              <w:pStyle w:val="6"/>
              <w:pBdr>
                <w:bottom w:val="none" w:color="auto" w:sz="0" w:space="0"/>
              </w:pBdr>
              <w:ind w:right="600"/>
              <w:jc w:val="both"/>
              <w:rPr>
                <w:rFonts w:hint="eastAsia" w:eastAsia="宋体"/>
                <w:color w:val="000000"/>
                <w:sz w:val="21"/>
                <w:szCs w:val="21"/>
                <w:lang w:val="en-US" w:eastAsia="zh-CN"/>
              </w:rPr>
            </w:pPr>
            <w:r>
              <w:rPr>
                <w:rFonts w:hint="eastAsia"/>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2</w:t>
            </w:r>
          </w:p>
        </w:tc>
        <w:tc>
          <w:tcPr>
            <w:tcW w:w="6191" w:type="dxa"/>
            <w:gridSpan w:val="2"/>
            <w:vAlign w:val="center"/>
          </w:tcPr>
          <w:p>
            <w:pPr>
              <w:pStyle w:val="6"/>
              <w:pBdr>
                <w:bottom w:val="none" w:color="auto" w:sz="0" w:space="0"/>
              </w:pBdr>
              <w:tabs>
                <w:tab w:val="center" w:pos="5737"/>
                <w:tab w:val="clear" w:pos="4153"/>
              </w:tabs>
              <w:jc w:val="both"/>
              <w:rPr>
                <w:rFonts w:hint="default" w:eastAsia="宋体"/>
                <w:color w:val="000000"/>
                <w:sz w:val="21"/>
                <w:szCs w:val="21"/>
                <w:lang w:val="en-US" w:eastAsia="zh-CN"/>
              </w:rPr>
            </w:pPr>
            <w:r>
              <w:rPr>
                <w:rFonts w:hint="eastAsia" w:eastAsia="宋体"/>
                <w:color w:val="000000"/>
                <w:sz w:val="21"/>
                <w:szCs w:val="21"/>
                <w:lang w:val="en-US" w:eastAsia="zh-CN"/>
              </w:rPr>
              <w:t>未识别主要用能设备</w:t>
            </w:r>
          </w:p>
        </w:tc>
        <w:tc>
          <w:tcPr>
            <w:tcW w:w="922" w:type="dxa"/>
            <w:vAlign w:val="center"/>
          </w:tcPr>
          <w:p>
            <w:pPr>
              <w:pStyle w:val="6"/>
              <w:pBdr>
                <w:bottom w:val="none" w:color="auto" w:sz="0" w:space="0"/>
              </w:pBdr>
              <w:ind w:right="-134" w:rightChars="0"/>
              <w:jc w:val="both"/>
              <w:rPr>
                <w:rFonts w:hint="default" w:ascii="Calibri" w:hAnsi="Calibri" w:eastAsia="宋体" w:cs="Times New Roman"/>
                <w:color w:val="000000"/>
                <w:kern w:val="2"/>
                <w:sz w:val="21"/>
                <w:szCs w:val="21"/>
                <w:lang w:val="en-US" w:eastAsia="zh-CN" w:bidi="ar-SA"/>
              </w:rPr>
            </w:pPr>
            <w:r>
              <w:rPr>
                <w:rFonts w:hint="eastAsia"/>
                <w:color w:val="000000"/>
                <w:sz w:val="21"/>
                <w:szCs w:val="21"/>
                <w:lang w:val="en-US" w:eastAsia="zh-CN"/>
              </w:rPr>
              <w:t>En</w:t>
            </w:r>
          </w:p>
        </w:tc>
        <w:tc>
          <w:tcPr>
            <w:tcW w:w="1133" w:type="dxa"/>
            <w:vAlign w:val="center"/>
          </w:tcPr>
          <w:p>
            <w:pPr>
              <w:pStyle w:val="6"/>
              <w:pBdr>
                <w:bottom w:val="none" w:color="auto" w:sz="0" w:space="0"/>
              </w:pBdr>
              <w:ind w:right="600" w:rightChars="0"/>
              <w:jc w:val="both"/>
              <w:rPr>
                <w:rFonts w:hint="default" w:ascii="Calibri" w:hAnsi="Calibri" w:eastAsia="宋体" w:cs="Times New Roman"/>
                <w:color w:val="000000"/>
                <w:kern w:val="2"/>
                <w:sz w:val="21"/>
                <w:szCs w:val="21"/>
                <w:lang w:val="en-US" w:eastAsia="zh-CN" w:bidi="ar-SA"/>
              </w:rPr>
            </w:pPr>
            <w:r>
              <w:rPr>
                <w:rFonts w:hint="eastAsia"/>
                <w:color w:val="000000"/>
                <w:sz w:val="21"/>
                <w:szCs w:val="21"/>
                <w:lang w:val="en-US" w:eastAsia="zh-CN"/>
              </w:rPr>
              <w:t>8.1</w:t>
            </w:r>
          </w:p>
        </w:tc>
        <w:tc>
          <w:tcPr>
            <w:tcW w:w="934" w:type="dxa"/>
            <w:vAlign w:val="center"/>
          </w:tcPr>
          <w:p>
            <w:pPr>
              <w:pStyle w:val="6"/>
              <w:pBdr>
                <w:bottom w:val="none" w:color="auto" w:sz="0" w:space="0"/>
              </w:pBdr>
              <w:ind w:right="600" w:rightChars="0"/>
              <w:jc w:val="both"/>
              <w:rPr>
                <w:rFonts w:hint="eastAsia" w:ascii="Calibri" w:hAnsi="Calibri" w:eastAsia="宋体" w:cs="Times New Roman"/>
                <w:color w:val="000000"/>
                <w:kern w:val="2"/>
                <w:sz w:val="21"/>
                <w:szCs w:val="21"/>
                <w:lang w:val="en-US" w:eastAsia="zh-CN" w:bidi="ar-SA"/>
              </w:rPr>
            </w:pPr>
            <w:r>
              <w:rPr>
                <w:rFonts w:hint="eastAsia"/>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6191"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922"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eastAsia="宋体"/>
                <w:sz w:val="21"/>
                <w:szCs w:val="21"/>
                <w:lang w:eastAsia="zh-CN"/>
              </w:rPr>
              <w:drawing>
                <wp:anchor distT="0" distB="0" distL="114300" distR="114300" simplePos="0" relativeHeight="251685888" behindDoc="0" locked="0" layoutInCell="1" allowOverlap="1">
                  <wp:simplePos x="0" y="0"/>
                  <wp:positionH relativeFrom="column">
                    <wp:posOffset>756920</wp:posOffset>
                  </wp:positionH>
                  <wp:positionV relativeFrom="paragraph">
                    <wp:posOffset>74295</wp:posOffset>
                  </wp:positionV>
                  <wp:extent cx="982345" cy="318770"/>
                  <wp:effectExtent l="0" t="0" r="0" b="11430"/>
                  <wp:wrapSquare wrapText="bothSides"/>
                  <wp:docPr id="10" name="图片 10" descr="李丽英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李丽英电子签"/>
                          <pic:cNvPicPr>
                            <a:picLocks noChangeAspect="1"/>
                          </pic:cNvPicPr>
                        </pic:nvPicPr>
                        <pic:blipFill>
                          <a:blip r:embed="rId10"/>
                          <a:stretch>
                            <a:fillRect/>
                          </a:stretch>
                        </pic:blipFill>
                        <pic:spPr>
                          <a:xfrm>
                            <a:off x="0" y="0"/>
                            <a:ext cx="982345" cy="318770"/>
                          </a:xfrm>
                          <a:prstGeom prst="rect">
                            <a:avLst/>
                          </a:prstGeom>
                        </pic:spPr>
                      </pic:pic>
                    </a:graphicData>
                  </a:graphic>
                </wp:anchor>
              </w:drawing>
            </w:r>
            <w:r>
              <w:rPr>
                <w:rFonts w:hint="eastAsia"/>
                <w:b/>
                <w:color w:val="000000"/>
                <w:szCs w:val="21"/>
              </w:rPr>
              <w:t>审核组长：</w:t>
            </w:r>
          </w:p>
          <w:p>
            <w:pPr>
              <w:spacing w:line="280" w:lineRule="exact"/>
              <w:rPr>
                <w:b/>
                <w:color w:val="000000"/>
                <w:szCs w:val="21"/>
              </w:rPr>
            </w:pP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4</w:t>
            </w:r>
            <w:r>
              <w:rPr>
                <w:rFonts w:hint="eastAsia"/>
                <w:b/>
                <w:color w:val="000000"/>
                <w:szCs w:val="21"/>
              </w:rPr>
              <w:t>月</w:t>
            </w:r>
            <w:r>
              <w:rPr>
                <w:rFonts w:hint="eastAsia"/>
                <w:b/>
                <w:color w:val="000000"/>
                <w:szCs w:val="21"/>
                <w:lang w:val="en-US" w:eastAsia="zh-CN"/>
              </w:rPr>
              <w:t>19</w:t>
            </w:r>
            <w:r>
              <w:rPr>
                <w:rFonts w:hint="eastAsia"/>
                <w:b/>
                <w:color w:val="000000"/>
                <w:szCs w:val="21"/>
              </w:rPr>
              <w:t>日</w:t>
            </w:r>
          </w:p>
        </w:tc>
        <w:tc>
          <w:tcPr>
            <w:tcW w:w="5392" w:type="dxa"/>
            <w:gridSpan w:val="4"/>
          </w:tcPr>
          <w:p>
            <w:pPr>
              <w:spacing w:line="280" w:lineRule="exact"/>
              <w:rPr>
                <w:b/>
                <w:color w:val="000000"/>
                <w:szCs w:val="21"/>
              </w:rPr>
            </w:pP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4</w:t>
            </w:r>
            <w:r>
              <w:rPr>
                <w:rFonts w:hint="eastAsia"/>
                <w:b/>
                <w:color w:val="000000"/>
                <w:szCs w:val="21"/>
              </w:rPr>
              <w:t>月</w:t>
            </w:r>
            <w:r>
              <w:rPr>
                <w:rFonts w:hint="eastAsia"/>
                <w:b/>
                <w:color w:val="000000"/>
                <w:szCs w:val="21"/>
                <w:lang w:val="en-US" w:eastAsia="zh-CN"/>
              </w:rPr>
              <w:t>19</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推荐意见：□可进行二阶段审核□需再次安排一阶段审核□不进入二阶段审核</w:t>
            </w:r>
            <w:r>
              <w:rPr>
                <w:b/>
                <w:color w:val="000000"/>
                <w:spacing w:val="-10"/>
                <w:szCs w:val="21"/>
              </w:rPr>
              <w:tab/>
            </w:r>
          </w:p>
          <w:p>
            <w:pPr>
              <w:spacing w:line="280" w:lineRule="exact"/>
              <w:rPr>
                <w:b/>
                <w:color w:val="000000"/>
                <w:szCs w:val="21"/>
              </w:rPr>
            </w:pPr>
            <w:r>
              <w:rPr>
                <w:rFonts w:hint="eastAsia" w:eastAsia="宋体"/>
                <w:sz w:val="21"/>
                <w:szCs w:val="21"/>
                <w:lang w:eastAsia="zh-CN"/>
              </w:rPr>
              <w:drawing>
                <wp:anchor distT="0" distB="0" distL="114300" distR="114300" simplePos="0" relativeHeight="251674624" behindDoc="0" locked="0" layoutInCell="1" allowOverlap="1">
                  <wp:simplePos x="0" y="0"/>
                  <wp:positionH relativeFrom="column">
                    <wp:posOffset>760095</wp:posOffset>
                  </wp:positionH>
                  <wp:positionV relativeFrom="paragraph">
                    <wp:posOffset>110490</wp:posOffset>
                  </wp:positionV>
                  <wp:extent cx="982345" cy="370840"/>
                  <wp:effectExtent l="0" t="0" r="0" b="0"/>
                  <wp:wrapSquare wrapText="bothSides"/>
                  <wp:docPr id="11" name="图片 11" descr="李丽英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李丽英电子签"/>
                          <pic:cNvPicPr>
                            <a:picLocks noChangeAspect="1"/>
                          </pic:cNvPicPr>
                        </pic:nvPicPr>
                        <pic:blipFill>
                          <a:blip r:embed="rId10"/>
                          <a:stretch>
                            <a:fillRect/>
                          </a:stretch>
                        </pic:blipFill>
                        <pic:spPr>
                          <a:xfrm>
                            <a:off x="0" y="0"/>
                            <a:ext cx="982345" cy="370840"/>
                          </a:xfrm>
                          <a:prstGeom prst="rect">
                            <a:avLst/>
                          </a:prstGeom>
                        </pic:spPr>
                      </pic:pic>
                    </a:graphicData>
                  </a:graphic>
                </wp:anchor>
              </w:drawing>
            </w:r>
          </w:p>
          <w:p>
            <w:pPr>
              <w:spacing w:line="280" w:lineRule="exact"/>
              <w:rPr>
                <w:b/>
                <w:color w:val="000000"/>
                <w:szCs w:val="21"/>
              </w:rPr>
            </w:pP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4</w:t>
            </w:r>
            <w:r>
              <w:rPr>
                <w:rFonts w:hint="eastAsia"/>
                <w:b/>
                <w:color w:val="000000"/>
                <w:szCs w:val="21"/>
              </w:rPr>
              <w:t>月</w:t>
            </w:r>
            <w:r>
              <w:rPr>
                <w:rFonts w:hint="eastAsia"/>
                <w:b/>
                <w:color w:val="000000"/>
                <w:szCs w:val="21"/>
                <w:lang w:val="en-US" w:eastAsia="zh-CN"/>
              </w:rPr>
              <w:t>19</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widowControl/>
        <w:jc w:val="left"/>
        <w:rPr>
          <w:rFonts w:ascii="宋体"/>
          <w:b/>
          <w:color w:val="000000"/>
          <w:szCs w:val="21"/>
        </w:rPr>
      </w:pPr>
      <w:r>
        <w:drawing>
          <wp:inline distT="0" distB="0" distL="114300" distR="114300">
            <wp:extent cx="6186170" cy="8752205"/>
            <wp:effectExtent l="0" t="0" r="1143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6186170" cy="8752205"/>
                    </a:xfrm>
                    <a:prstGeom prst="rect">
                      <a:avLst/>
                    </a:prstGeom>
                    <a:noFill/>
                    <a:ln>
                      <a:noFill/>
                    </a:ln>
                  </pic:spPr>
                </pic:pic>
              </a:graphicData>
            </a:graphic>
          </wp:inline>
        </w:drawing>
      </w:r>
      <w:bookmarkStart w:id="33" w:name="_GoBack"/>
      <w:bookmarkEnd w:id="33"/>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057B6C33"/>
    <w:rsid w:val="15D572DA"/>
    <w:rsid w:val="5EBC3307"/>
    <w:rsid w:val="7AE309C1"/>
    <w:rsid w:val="7CE05E88"/>
    <w:rsid w:val="7E013366"/>
    <w:rsid w:val="7E0F61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1414</Words>
  <Characters>8065</Characters>
  <Lines>67</Lines>
  <Paragraphs>18</Paragraphs>
  <TotalTime>12</TotalTime>
  <ScaleCrop>false</ScaleCrop>
  <LinksUpToDate>false</LinksUpToDate>
  <CharactersWithSpaces>9461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丽英</cp:lastModifiedBy>
  <dcterms:modified xsi:type="dcterms:W3CDTF">2022-04-20T08:27:38Z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2052-11.1.0.10314</vt:lpwstr>
  </property>
</Properties>
</file>