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江西永成家俱制造有限公司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江西省南昌市青山湖区湖坊镇顺外村昌东工业园昌东三路3号楼2楼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李忠华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江西省南昌市青山湖区昌北经开区芙蓉路261号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13870882866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13870882866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Q：23.01.01;23.01.04;28.08.02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E：23.01.01;23.01.04;28.08.02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O：23.01.01;23.01.04;28.08.02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Q:29,E:29,O:29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上次审核问题的纠正措施有效性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4067175</wp:posOffset>
              </wp:positionH>
              <wp:positionV relativeFrom="paragraph">
                <wp:posOffset>28575</wp:posOffset>
              </wp:positionV>
              <wp:extent cx="2473960" cy="306705"/>
              <wp:effectExtent l="0" t="0" r="2540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kern w:val="0"/>
                              <w:szCs w:val="21"/>
                            </w:rPr>
                            <w:t>ISC-B-II-19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审核信息传递表（02版)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0.25pt;margin-top:2.25pt;height:24.15pt;width:194.8pt;z-index:251659264;mso-width-relative:page;mso-height-relative:page;" fillcolor="#FFFFFF" filled="t" stroked="f" coordsize="21600,21600" o:gfxdata="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Fi1Oj1wAAAAkBAAAPAAAAAAAAAAEAIAAAACIAAABkcnMvZG93bnJldi54bWxQ&#10;SwECFAAUAAAACACHTuJAuELWK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color w:val="000000"/>
                        <w:kern w:val="0"/>
                        <w:szCs w:val="21"/>
                      </w:rPr>
                      <w:t>ISC-B-II-19</w:t>
                    </w:r>
                    <w:r>
                      <w:rPr>
                        <w:rFonts w:hint="eastAsia"/>
                        <w:szCs w:val="21"/>
                      </w:rPr>
                      <w:t>审核信息传递表（02版)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68D747E"/>
    <w:rsid w:val="54740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2752</Words>
  <Characters>2978</Characters>
  <Lines>16</Lines>
  <Paragraphs>4</Paragraphs>
  <TotalTime>1</TotalTime>
  <ScaleCrop>false</ScaleCrop>
  <LinksUpToDate>false</LinksUpToDate>
  <CharactersWithSpaces>3487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2022-06-10T03:22:01Z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27CFE6E2EA7B4E10BF96580A2FCC37A6</vt:lpwstr>
  </property>
  <property fmtid="{D5CDD505-2E9C-101B-9397-08002B2CF9AE}" pid="3" name="KSOProductBuildVer">
    <vt:lpwstr>2052-11.1.0.11744</vt:lpwstr>
  </property>
</Properties>
</file>