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spacing w:line="0" w:lineRule="atLeast"/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成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都博世威科技有限公司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bookmarkStart w:id="0" w:name="审核范围"/>
      <w:r>
        <w:rPr>
          <w:rFonts w:hint="eastAsia"/>
          <w:b/>
          <w:sz w:val="36"/>
          <w:szCs w:val="36"/>
          <w:u w:val="single"/>
          <w:lang w:val="en-US" w:eastAsia="zh-CN"/>
        </w:rPr>
        <w:t>油田助剂的销售所涉及场所的相关环境管理活动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成</w:t>
      </w:r>
      <w:r>
        <w:rPr>
          <w:rFonts w:hint="eastAsia"/>
          <w:b/>
          <w:bCs w:val="0"/>
          <w:sz w:val="36"/>
          <w:szCs w:val="36"/>
          <w:u w:val="none"/>
          <w:lang w:eastAsia="zh-CN"/>
        </w:rPr>
        <w:t>都博世威科技有限公司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val="en-US" w:eastAsia="zh-CN"/>
        </w:rPr>
        <w:t xml:space="preserve">   </w:t>
      </w:r>
      <w:bookmarkStart w:id="1" w:name="_GoBack"/>
      <w:bookmarkEnd w:id="1"/>
      <w:r>
        <w:rPr>
          <w:rFonts w:hint="eastAsia"/>
          <w:b/>
          <w:sz w:val="36"/>
          <w:szCs w:val="36"/>
          <w:lang w:val="en-US" w:eastAsia="zh-CN"/>
        </w:rPr>
        <w:t>2022年04月17日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9E795D"/>
    <w:rsid w:val="1A733E97"/>
    <w:rsid w:val="21BF393F"/>
    <w:rsid w:val="22CC44B0"/>
    <w:rsid w:val="2BE7163F"/>
    <w:rsid w:val="2D636A12"/>
    <w:rsid w:val="2DF067B5"/>
    <w:rsid w:val="394C5A7A"/>
    <w:rsid w:val="3AE53A1A"/>
    <w:rsid w:val="46127555"/>
    <w:rsid w:val="47F62F01"/>
    <w:rsid w:val="4F792B39"/>
    <w:rsid w:val="533C0A5A"/>
    <w:rsid w:val="57923DDA"/>
    <w:rsid w:val="5CA45FFC"/>
    <w:rsid w:val="7423430E"/>
    <w:rsid w:val="796765B2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2022-04-14T02:35:21Z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527D85F5430843CA894DE05F16F343CA</vt:lpwstr>
  </property>
</Properties>
</file>