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DD2598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DD2598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4A20E2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DD2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BF25A4" w:rsidRDefault="00DD2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山东拓水环保科技有限公司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DD25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DD25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DD259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BF25A4" w:rsidRDefault="00DD259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BF25A4" w:rsidRDefault="00DD259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  <w:bookmarkEnd w:id="4"/>
          </w:p>
        </w:tc>
      </w:tr>
      <w:tr w:rsidR="004A20E2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DD2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F25A4" w:rsidRDefault="008D22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F25A4" w:rsidRDefault="00DD2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D2282" w:rsidRDefault="008D2282" w:rsidP="008D22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8D2282" w:rsidRDefault="008D2282" w:rsidP="008D22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BF25A4" w:rsidRDefault="008D2282" w:rsidP="008D22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</w:tc>
        <w:tc>
          <w:tcPr>
            <w:tcW w:w="1720" w:type="dxa"/>
            <w:vAlign w:val="center"/>
          </w:tcPr>
          <w:p w:rsidR="00BF25A4" w:rsidRDefault="00DD2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8D22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8D2282" w:rsidTr="00655C83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D2282" w:rsidRDefault="008D22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2282" w:rsidRDefault="008D228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8D2282" w:rsidRDefault="008D22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林兵</w:t>
            </w:r>
            <w:proofErr w:type="gramEnd"/>
          </w:p>
        </w:tc>
        <w:tc>
          <w:tcPr>
            <w:tcW w:w="1290" w:type="dxa"/>
            <w:vAlign w:val="center"/>
          </w:tcPr>
          <w:p w:rsidR="008D2282" w:rsidRDefault="008D22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D2282" w:rsidRDefault="008D22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D2282" w:rsidRDefault="008D22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D2282" w:rsidRDefault="008D22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D2282" w:rsidTr="009B3FE6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D2282" w:rsidRDefault="008D22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8D2282" w:rsidRDefault="008D22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8D2282" w:rsidRDefault="008D2282" w:rsidP="008D22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8D2282" w:rsidRDefault="008D2282" w:rsidP="008D22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8D2282" w:rsidRDefault="008D2282" w:rsidP="008D22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</w:tc>
        <w:tc>
          <w:tcPr>
            <w:tcW w:w="1290" w:type="dxa"/>
            <w:vAlign w:val="center"/>
          </w:tcPr>
          <w:p w:rsidR="008D2282" w:rsidRDefault="008D22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D2282" w:rsidRDefault="008D22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D2282" w:rsidRDefault="008D22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D2282" w:rsidRDefault="008D22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D2282" w:rsidTr="00523D43">
        <w:trPr>
          <w:cantSplit/>
          <w:trHeight w:val="9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2282" w:rsidRDefault="008D22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8D2282" w:rsidRDefault="008D22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8D2282" w:rsidRPr="007528B2" w:rsidRDefault="008D2282" w:rsidP="008D2282">
            <w:pPr>
              <w:spacing w:line="260" w:lineRule="exact"/>
              <w:rPr>
                <w:b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下料→→焊接→组装→</w:t>
            </w:r>
            <w:r>
              <w:rPr>
                <w:rFonts w:ascii="宋体" w:hAnsi="宋体" w:hint="eastAsia"/>
                <w:szCs w:val="24"/>
              </w:rPr>
              <w:t>调试</w:t>
            </w:r>
            <w:r w:rsidRPr="007528B2">
              <w:rPr>
                <w:rFonts w:ascii="宋体" w:hAnsi="宋体" w:hint="eastAsia"/>
                <w:szCs w:val="24"/>
              </w:rPr>
              <w:t>→检验→交付→服务；</w:t>
            </w:r>
          </w:p>
        </w:tc>
      </w:tr>
      <w:tr w:rsidR="008D2282" w:rsidTr="00523D43">
        <w:trPr>
          <w:cantSplit/>
          <w:trHeight w:val="12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2282" w:rsidRDefault="008D228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D2282" w:rsidRDefault="008D228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D2282" w:rsidRPr="008B4140" w:rsidRDefault="008D228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8D2282" w:rsidRPr="007528B2" w:rsidRDefault="008D2282" w:rsidP="00352D68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关键控制点：焊接、</w:t>
            </w:r>
            <w:r w:rsidR="00A3589B">
              <w:rPr>
                <w:rFonts w:ascii="宋体" w:hAnsi="宋体" w:hint="eastAsia"/>
                <w:szCs w:val="24"/>
              </w:rPr>
              <w:t>组装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8D2282" w:rsidRPr="007528B2" w:rsidRDefault="008D2282" w:rsidP="00352D68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  <w:bookmarkStart w:id="5" w:name="_GoBack"/>
            <w:bookmarkEnd w:id="5"/>
          </w:p>
        </w:tc>
      </w:tr>
      <w:tr w:rsidR="008D2282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2282" w:rsidRDefault="008D228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8D2282" w:rsidRPr="007528B2" w:rsidRDefault="008D2282" w:rsidP="00352D68">
            <w:pPr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重要环境因素：固废排放、火灾；</w:t>
            </w:r>
          </w:p>
          <w:p w:rsidR="008D2282" w:rsidRPr="007528B2" w:rsidRDefault="008D2282" w:rsidP="00352D68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8D2282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2282" w:rsidRDefault="008D228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8D2282" w:rsidRPr="007528B2" w:rsidRDefault="008D2282" w:rsidP="00352D68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重大危险源：火灾、触电、人身伤害；</w:t>
            </w:r>
          </w:p>
          <w:p w:rsidR="008D2282" w:rsidRPr="007528B2" w:rsidRDefault="008D2282" w:rsidP="00352D68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8D2282" w:rsidTr="00523D43">
        <w:trPr>
          <w:cantSplit/>
          <w:trHeight w:val="16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2282" w:rsidRDefault="008D228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8D2282" w:rsidRPr="007528B2" w:rsidRDefault="008D2282" w:rsidP="00193BA9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中华人民共和国环保法、固体废物污染环境防治法、大气污染环境防治法，中华人民共和国安全生产法、劳动法、职业病防治法、</w:t>
            </w:r>
            <w:r w:rsidR="00193BA9" w:rsidRPr="00193BA9">
              <w:rPr>
                <w:rFonts w:ascii="宋体" w:hAnsi="宋体" w:hint="eastAsia"/>
                <w:spacing w:val="-8"/>
                <w:szCs w:val="24"/>
              </w:rPr>
              <w:t>实验室仪器和设备质量检验规则</w:t>
            </w:r>
            <w:r w:rsidR="00193BA9" w:rsidRPr="00193BA9">
              <w:rPr>
                <w:rFonts w:ascii="宋体" w:hAnsi="宋体" w:hint="eastAsia"/>
                <w:spacing w:val="-8"/>
                <w:szCs w:val="24"/>
              </w:rPr>
              <w:tab/>
              <w:t>GB/T 29252-2012</w:t>
            </w:r>
            <w:r w:rsidR="00193BA9">
              <w:rPr>
                <w:rFonts w:ascii="宋体" w:hAnsi="宋体" w:hint="eastAsia"/>
                <w:spacing w:val="-8"/>
                <w:szCs w:val="24"/>
              </w:rPr>
              <w:t>、</w:t>
            </w:r>
            <w:r w:rsidR="00193BA9" w:rsidRPr="00193BA9">
              <w:rPr>
                <w:rFonts w:ascii="宋体" w:hAnsi="宋体" w:hint="eastAsia"/>
                <w:spacing w:val="-8"/>
                <w:szCs w:val="24"/>
              </w:rPr>
              <w:t>生活饮用水标准检验方法 水质分析质量控制</w:t>
            </w:r>
            <w:r w:rsidR="00193BA9" w:rsidRPr="00193BA9">
              <w:rPr>
                <w:rFonts w:ascii="宋体" w:hAnsi="宋体" w:hint="eastAsia"/>
                <w:spacing w:val="-8"/>
                <w:szCs w:val="24"/>
              </w:rPr>
              <w:tab/>
              <w:t>GB/T 5750.3-2006</w:t>
            </w:r>
            <w:r w:rsidR="00193BA9">
              <w:rPr>
                <w:rFonts w:ascii="宋体" w:hAnsi="宋体" w:hint="eastAsia"/>
                <w:spacing w:val="-8"/>
                <w:szCs w:val="24"/>
              </w:rPr>
              <w:t>、</w:t>
            </w:r>
            <w:r w:rsidR="00193BA9" w:rsidRPr="00193BA9">
              <w:rPr>
                <w:rFonts w:ascii="宋体" w:hAnsi="宋体" w:hint="eastAsia"/>
                <w:spacing w:val="-8"/>
                <w:szCs w:val="24"/>
              </w:rPr>
              <w:t>化学需氧量（COD）测定仪</w:t>
            </w:r>
            <w:r w:rsidR="00193BA9" w:rsidRPr="00193BA9">
              <w:rPr>
                <w:rFonts w:ascii="宋体" w:hAnsi="宋体" w:hint="eastAsia"/>
                <w:spacing w:val="-8"/>
                <w:szCs w:val="24"/>
              </w:rPr>
              <w:tab/>
              <w:t>GB/T 32208-2015</w:t>
            </w:r>
            <w:r w:rsidR="00193BA9">
              <w:rPr>
                <w:rFonts w:ascii="宋体" w:hAnsi="宋体" w:hint="eastAsia"/>
                <w:spacing w:val="-8"/>
                <w:szCs w:val="24"/>
              </w:rPr>
              <w:t>、</w:t>
            </w:r>
            <w:r w:rsidR="00193BA9" w:rsidRPr="00193BA9">
              <w:rPr>
                <w:rFonts w:ascii="宋体" w:hAnsi="宋体" w:hint="eastAsia"/>
                <w:spacing w:val="-8"/>
                <w:szCs w:val="24"/>
              </w:rPr>
              <w:t>氨氮自动监测仪</w:t>
            </w:r>
            <w:r w:rsidR="00193BA9" w:rsidRPr="00193BA9">
              <w:rPr>
                <w:rFonts w:ascii="宋体" w:hAnsi="宋体" w:hint="eastAsia"/>
                <w:spacing w:val="-8"/>
                <w:szCs w:val="24"/>
              </w:rPr>
              <w:tab/>
              <w:t>JJG 631-2013</w:t>
            </w:r>
            <w:r w:rsidR="00193BA9">
              <w:rPr>
                <w:rFonts w:ascii="宋体" w:hAnsi="宋体" w:hint="eastAsia"/>
                <w:spacing w:val="-8"/>
                <w:szCs w:val="24"/>
              </w:rPr>
              <w:t>、</w:t>
            </w:r>
            <w:r w:rsidR="00193BA9" w:rsidRPr="00193BA9">
              <w:rPr>
                <w:rFonts w:ascii="宋体" w:hAnsi="宋体" w:hint="eastAsia"/>
                <w:spacing w:val="-8"/>
                <w:szCs w:val="24"/>
              </w:rPr>
              <w:t>水质 氨氮的测定 气相分子吸收光谱法</w:t>
            </w:r>
            <w:r w:rsidR="00193BA9" w:rsidRPr="00193BA9">
              <w:rPr>
                <w:rFonts w:ascii="宋体" w:hAnsi="宋体" w:hint="eastAsia"/>
                <w:spacing w:val="-8"/>
                <w:szCs w:val="24"/>
              </w:rPr>
              <w:tab/>
              <w:t>HJ/T 195-2005</w:t>
            </w:r>
            <w:r w:rsidR="00193BA9">
              <w:rPr>
                <w:rFonts w:ascii="宋体" w:hAnsi="宋体" w:hint="eastAsia"/>
                <w:spacing w:val="-8"/>
                <w:szCs w:val="24"/>
              </w:rPr>
              <w:t>、</w:t>
            </w:r>
            <w:r w:rsidR="00193BA9" w:rsidRPr="00193BA9">
              <w:rPr>
                <w:rFonts w:ascii="宋体" w:hAnsi="宋体" w:hint="eastAsia"/>
                <w:spacing w:val="-8"/>
                <w:szCs w:val="24"/>
              </w:rPr>
              <w:t>城市污水 氨氮的测定</w:t>
            </w:r>
            <w:r w:rsidR="00193BA9" w:rsidRPr="00193BA9">
              <w:rPr>
                <w:rFonts w:ascii="宋体" w:hAnsi="宋体" w:hint="eastAsia"/>
                <w:spacing w:val="-8"/>
                <w:szCs w:val="24"/>
              </w:rPr>
              <w:tab/>
              <w:t>CJ/T 75-1999</w:t>
            </w:r>
            <w:r w:rsidR="00193BA9">
              <w:rPr>
                <w:rFonts w:ascii="宋体" w:hAnsi="宋体" w:hint="eastAsia"/>
                <w:spacing w:val="-8"/>
                <w:szCs w:val="24"/>
              </w:rPr>
              <w:t>、</w:t>
            </w:r>
            <w:r w:rsidR="00193BA9" w:rsidRPr="00193BA9">
              <w:rPr>
                <w:rFonts w:ascii="宋体" w:hAnsi="宋体" w:hint="eastAsia"/>
                <w:spacing w:val="-8"/>
                <w:szCs w:val="24"/>
              </w:rPr>
              <w:t>家用和类似用途电器的安全</w:t>
            </w:r>
            <w:r w:rsidR="00193BA9" w:rsidRPr="00193BA9">
              <w:rPr>
                <w:rFonts w:ascii="宋体" w:hAnsi="宋体" w:hint="eastAsia"/>
                <w:spacing w:val="-8"/>
                <w:szCs w:val="24"/>
              </w:rPr>
              <w:tab/>
              <w:t>GB4706.1-2005</w:t>
            </w:r>
          </w:p>
        </w:tc>
      </w:tr>
      <w:tr w:rsidR="008D2282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2282" w:rsidRDefault="008D228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8D2282" w:rsidRPr="007528B2" w:rsidRDefault="008D2282" w:rsidP="003643C3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性能</w:t>
            </w:r>
          </w:p>
        </w:tc>
      </w:tr>
      <w:tr w:rsidR="008D2282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2282" w:rsidRDefault="008D228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8D2282" w:rsidRPr="007528B2" w:rsidRDefault="008D2282" w:rsidP="00352D68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BF25A4" w:rsidRDefault="00DD2598">
      <w:pPr>
        <w:snapToGrid w:val="0"/>
        <w:rPr>
          <w:rFonts w:ascii="宋体"/>
          <w:b/>
          <w:sz w:val="22"/>
          <w:szCs w:val="22"/>
        </w:rPr>
      </w:pPr>
    </w:p>
    <w:p w:rsidR="00BF25A4" w:rsidRDefault="00DD259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 w:rsidRPr="00193BA9">
        <w:rPr>
          <w:rFonts w:ascii="宋体" w:hint="eastAsia"/>
          <w:b/>
          <w:sz w:val="22"/>
          <w:szCs w:val="22"/>
        </w:rPr>
        <w:t>：</w:t>
      </w:r>
      <w:r w:rsidR="003643C3" w:rsidRPr="00193BA9">
        <w:rPr>
          <w:rFonts w:ascii="宋体" w:hint="eastAsia"/>
          <w:b/>
          <w:sz w:val="22"/>
          <w:szCs w:val="22"/>
        </w:rPr>
        <w:t xml:space="preserve"> </w:t>
      </w:r>
      <w:r w:rsidR="00193BA9" w:rsidRPr="00193BA9">
        <w:rPr>
          <w:rFonts w:ascii="宋体" w:hint="eastAsia"/>
          <w:b/>
          <w:sz w:val="22"/>
          <w:szCs w:val="22"/>
        </w:rPr>
        <w:t>姜海军</w:t>
      </w:r>
      <w:r w:rsidR="003643C3" w:rsidRPr="00193BA9">
        <w:rPr>
          <w:rFonts w:ascii="宋体" w:hint="eastAsia"/>
          <w:b/>
          <w:sz w:val="22"/>
          <w:szCs w:val="22"/>
        </w:rPr>
        <w:t xml:space="preserve">    </w:t>
      </w:r>
      <w:r w:rsidRPr="00193BA9">
        <w:rPr>
          <w:rFonts w:ascii="宋体" w:hint="eastAsia"/>
          <w:b/>
          <w:sz w:val="22"/>
          <w:szCs w:val="22"/>
        </w:rPr>
        <w:t>日期</w:t>
      </w:r>
      <w:r w:rsidRPr="00193BA9">
        <w:rPr>
          <w:rFonts w:ascii="宋体" w:hint="eastAsia"/>
          <w:b/>
          <w:sz w:val="22"/>
          <w:szCs w:val="22"/>
        </w:rPr>
        <w:t>：</w:t>
      </w:r>
      <w:r w:rsidR="00193BA9" w:rsidRPr="00193BA9">
        <w:rPr>
          <w:rFonts w:ascii="宋体" w:hint="eastAsia"/>
          <w:b/>
          <w:sz w:val="22"/>
          <w:szCs w:val="22"/>
        </w:rPr>
        <w:t>2019.12.12</w:t>
      </w:r>
      <w:r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 w:rsidRPr="00193BA9">
        <w:rPr>
          <w:rFonts w:ascii="宋体" w:hint="eastAsia"/>
          <w:b/>
          <w:sz w:val="22"/>
          <w:szCs w:val="22"/>
        </w:rPr>
        <w:t>：</w:t>
      </w:r>
      <w:r w:rsidRPr="00193BA9">
        <w:rPr>
          <w:rFonts w:ascii="宋体" w:hint="eastAsia"/>
          <w:b/>
          <w:sz w:val="22"/>
          <w:szCs w:val="22"/>
        </w:rPr>
        <w:t xml:space="preserve"> </w:t>
      </w:r>
      <w:r w:rsidR="00193BA9" w:rsidRPr="00193BA9">
        <w:rPr>
          <w:rFonts w:ascii="宋体" w:hint="eastAsia"/>
          <w:b/>
          <w:sz w:val="22"/>
          <w:szCs w:val="22"/>
        </w:rPr>
        <w:t>姜海军</w:t>
      </w:r>
      <w:r w:rsidRPr="00193BA9">
        <w:rPr>
          <w:rFonts w:ascii="宋体" w:hint="eastAsia"/>
          <w:b/>
          <w:sz w:val="22"/>
          <w:szCs w:val="22"/>
        </w:rPr>
        <w:t xml:space="preserve"> </w:t>
      </w:r>
      <w:r w:rsidR="00193BA9" w:rsidRPr="00193BA9">
        <w:rPr>
          <w:rFonts w:ascii="宋体" w:hint="eastAsia"/>
          <w:b/>
          <w:sz w:val="22"/>
          <w:szCs w:val="22"/>
        </w:rPr>
        <w:t xml:space="preserve"> </w:t>
      </w:r>
      <w:r w:rsidRPr="00193BA9">
        <w:rPr>
          <w:rFonts w:ascii="宋体" w:hint="eastAsia"/>
          <w:b/>
          <w:sz w:val="22"/>
          <w:szCs w:val="22"/>
        </w:rPr>
        <w:t xml:space="preserve"> </w:t>
      </w:r>
      <w:r w:rsidRPr="00193BA9">
        <w:rPr>
          <w:rFonts w:ascii="宋体" w:hint="eastAsia"/>
          <w:b/>
          <w:sz w:val="22"/>
          <w:szCs w:val="22"/>
        </w:rPr>
        <w:t>日</w:t>
      </w:r>
      <w:r w:rsidRPr="00193BA9">
        <w:rPr>
          <w:rFonts w:ascii="宋体" w:hint="eastAsia"/>
          <w:b/>
          <w:sz w:val="22"/>
          <w:szCs w:val="22"/>
        </w:rPr>
        <w:t>期</w:t>
      </w:r>
      <w:r w:rsidRPr="00193BA9">
        <w:rPr>
          <w:rFonts w:ascii="宋体" w:hint="eastAsia"/>
          <w:b/>
          <w:sz w:val="22"/>
          <w:szCs w:val="22"/>
        </w:rPr>
        <w:t>：</w:t>
      </w:r>
      <w:r w:rsidR="00193BA9" w:rsidRPr="00193BA9">
        <w:rPr>
          <w:rFonts w:ascii="宋体" w:hint="eastAsia"/>
          <w:b/>
          <w:sz w:val="22"/>
          <w:szCs w:val="22"/>
        </w:rPr>
        <w:t>2019.12.12</w:t>
      </w:r>
    </w:p>
    <w:p w:rsidR="00BF25A4" w:rsidRDefault="00DD259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DD259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598" w:rsidRDefault="00DD2598">
      <w:r>
        <w:separator/>
      </w:r>
    </w:p>
  </w:endnote>
  <w:endnote w:type="continuationSeparator" w:id="0">
    <w:p w:rsidR="00DD2598" w:rsidRDefault="00DD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598" w:rsidRDefault="00DD2598">
      <w:r>
        <w:separator/>
      </w:r>
    </w:p>
  </w:footnote>
  <w:footnote w:type="continuationSeparator" w:id="0">
    <w:p w:rsidR="00DD2598" w:rsidRDefault="00DD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DD2598" w:rsidP="008D228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DD2598" w:rsidP="008D228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DD2598" w:rsidP="008D228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DD2598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0E2"/>
    <w:rsid w:val="00193BA9"/>
    <w:rsid w:val="003643C3"/>
    <w:rsid w:val="004A20E2"/>
    <w:rsid w:val="00523D43"/>
    <w:rsid w:val="008774E6"/>
    <w:rsid w:val="008D2282"/>
    <w:rsid w:val="00A3589B"/>
    <w:rsid w:val="00DD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820</Characters>
  <Application>Microsoft Office Word</Application>
  <DocSecurity>0</DocSecurity>
  <Lines>6</Lines>
  <Paragraphs>1</Paragraphs>
  <ScaleCrop>false</ScaleCrop>
  <Company>微软中国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19</cp:revision>
  <dcterms:created xsi:type="dcterms:W3CDTF">2015-06-17T11:40:00Z</dcterms:created>
  <dcterms:modified xsi:type="dcterms:W3CDTF">2019-12-11T07:32:00Z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