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眉山金房物业服务有限责任公司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四川省眉山市东坡区苏祠街道湖滨路108号东方首座10幢1单元1号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眉山市岷江大道中段139号东方银座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李宇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15928859357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499491587@qq.com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黄凯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0267-2021-QEO EI-2022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Q：物业管理服务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O：物业管理服务所涉及场所的相关职业健康安全管理活动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2022年04月17日 上午至2022年04月17日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74930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2022.4.15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09"/>
        <w:gridCol w:w="1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12:00-12:30午休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22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:00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9.1.1监测、分析和评估总则；9.3管理评审；10.1改进 总则；10.3持续改进。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exact"/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240" w:lineRule="exact"/>
              <w:jc w:val="center"/>
            </w:pPr>
          </w:p>
        </w:tc>
        <w:tc>
          <w:tcPr>
            <w:tcW w:w="992" w:type="dxa"/>
            <w:vMerge w:val="continue"/>
          </w:tcPr>
          <w:p>
            <w:pPr>
              <w:snapToGrid w:val="0"/>
              <w:spacing w:line="240" w:lineRule="exact"/>
              <w:rPr>
                <w:b w:val="0"/>
                <w:bCs w:val="0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9.1监视、测量、分析和评价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范围的确认，资质的确认，法律法规执行情况，投诉或事故/政府主管部门监督抽查情况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上阶段不符合的验证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行政人事部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QMS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；6.2质量目标及其实现的策划；9.2内部审核；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6.1.2环境因素；6.1.3合规义务；6.2目标及其达成的策划；8.1运行策划和控制；8.2应急准备和响应；9.1监视、测量、分析与评估；9.1.2符合性评估；9.2内部审核；10.2不符合和纠正措施；10.3持续改进/EMS运行控制相关财务支出证据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9.2内部审核；10.1事件、不符合和纠正措施；10.2持续改进/OHSMS运行控制财务支出证据。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文平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21"/>
                <w:szCs w:val="21"/>
                <w:lang w:val="en-US" w:eastAsia="zh-CN"/>
              </w:rPr>
              <w:t>行政人事部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8.2产品和服务的要求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8.4外部提供供方的控制；8.5.3顾客或外部供方的财产；8.5.6更改控制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1）12:30-15:00审核项目服务场所；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2）15:00-16:30审核项目部办公场所。</w:t>
            </w:r>
          </w:p>
        </w:tc>
        <w:tc>
          <w:tcPr>
            <w:tcW w:w="992" w:type="dxa"/>
            <w:vMerge w:val="restart"/>
          </w:tcPr>
          <w:p>
            <w:pPr>
              <w:snapToGrid w:val="0"/>
              <w:spacing w:line="240" w:lineRule="exact"/>
              <w:rPr>
                <w:b w:val="0"/>
                <w:bCs w:val="0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项目部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（含服务场所）</w:t>
            </w: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QMS：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组织的角色、职责和权限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；6.2质量目标及其实现的策划；7.1.5监视和测量设备；8.1运行策划和控制；8.3设计开发控制；8.5.1生产和服务提供的控制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（不符合验证）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；8.5.2标识和可追溯性；8.5.4防护；8.5.5交付后的活动；8.6产品和服务放行；8.7不合格输出的控制；9.1.2顾客满意；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240" w:lineRule="exact"/>
            </w:pPr>
          </w:p>
        </w:tc>
        <w:tc>
          <w:tcPr>
            <w:tcW w:w="992" w:type="dxa"/>
            <w:vMerge w:val="continue"/>
          </w:tcPr>
          <w:p>
            <w:pPr>
              <w:snapToGrid w:val="0"/>
              <w:spacing w:line="240" w:lineRule="exact"/>
              <w:rPr>
                <w:b w:val="0"/>
                <w:bCs w:val="0"/>
              </w:rPr>
            </w:pPr>
          </w:p>
        </w:tc>
        <w:tc>
          <w:tcPr>
            <w:tcW w:w="5509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（不符合验证）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；8.2应急准备和响应；</w:t>
            </w:r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6501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bookmarkStart w:id="33" w:name="_GoBack"/>
            <w:bookmarkEnd w:id="33"/>
          </w:p>
        </w:tc>
        <w:tc>
          <w:tcPr>
            <w:tcW w:w="122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01E2D8E"/>
    <w:rsid w:val="01F81425"/>
    <w:rsid w:val="02445961"/>
    <w:rsid w:val="02FA33D2"/>
    <w:rsid w:val="05E86731"/>
    <w:rsid w:val="073D135E"/>
    <w:rsid w:val="0906715B"/>
    <w:rsid w:val="09D00F67"/>
    <w:rsid w:val="0A702E51"/>
    <w:rsid w:val="0C01678A"/>
    <w:rsid w:val="0C1439F4"/>
    <w:rsid w:val="0C265565"/>
    <w:rsid w:val="0E143A4D"/>
    <w:rsid w:val="0ED31029"/>
    <w:rsid w:val="100A27E6"/>
    <w:rsid w:val="10A74FE5"/>
    <w:rsid w:val="127948A5"/>
    <w:rsid w:val="13E34020"/>
    <w:rsid w:val="145F1F5D"/>
    <w:rsid w:val="16D26B7A"/>
    <w:rsid w:val="176C53FF"/>
    <w:rsid w:val="18A04BE4"/>
    <w:rsid w:val="1A0C111B"/>
    <w:rsid w:val="1C827295"/>
    <w:rsid w:val="1CC674F2"/>
    <w:rsid w:val="1D392227"/>
    <w:rsid w:val="1D442C19"/>
    <w:rsid w:val="1E2D1A7E"/>
    <w:rsid w:val="1E6271D8"/>
    <w:rsid w:val="1E7B3054"/>
    <w:rsid w:val="1F4D55DB"/>
    <w:rsid w:val="21027150"/>
    <w:rsid w:val="215A451A"/>
    <w:rsid w:val="23C02279"/>
    <w:rsid w:val="24CF3471"/>
    <w:rsid w:val="255A0588"/>
    <w:rsid w:val="26293C54"/>
    <w:rsid w:val="26FA3134"/>
    <w:rsid w:val="28E9010A"/>
    <w:rsid w:val="28FF4A92"/>
    <w:rsid w:val="295647E3"/>
    <w:rsid w:val="29F0536A"/>
    <w:rsid w:val="29FD45DD"/>
    <w:rsid w:val="2AA75DDE"/>
    <w:rsid w:val="2C043A01"/>
    <w:rsid w:val="2C380B05"/>
    <w:rsid w:val="2DEA131C"/>
    <w:rsid w:val="300D096E"/>
    <w:rsid w:val="306453B6"/>
    <w:rsid w:val="31091AB9"/>
    <w:rsid w:val="319C6612"/>
    <w:rsid w:val="34145417"/>
    <w:rsid w:val="35284C04"/>
    <w:rsid w:val="37922808"/>
    <w:rsid w:val="38FF6D29"/>
    <w:rsid w:val="39737207"/>
    <w:rsid w:val="39EE7D08"/>
    <w:rsid w:val="3A707DE1"/>
    <w:rsid w:val="3E907DE5"/>
    <w:rsid w:val="3F426DA7"/>
    <w:rsid w:val="3FE5028A"/>
    <w:rsid w:val="4111418B"/>
    <w:rsid w:val="42AE0712"/>
    <w:rsid w:val="42B5338B"/>
    <w:rsid w:val="42F94CA5"/>
    <w:rsid w:val="437D57D2"/>
    <w:rsid w:val="45B7168C"/>
    <w:rsid w:val="475247BA"/>
    <w:rsid w:val="498C0757"/>
    <w:rsid w:val="4AB81B53"/>
    <w:rsid w:val="4BE3146E"/>
    <w:rsid w:val="4CE84AB9"/>
    <w:rsid w:val="4E043249"/>
    <w:rsid w:val="4F102BE2"/>
    <w:rsid w:val="4FE86132"/>
    <w:rsid w:val="5268268C"/>
    <w:rsid w:val="56272B59"/>
    <w:rsid w:val="56931E1F"/>
    <w:rsid w:val="56C836F9"/>
    <w:rsid w:val="570A40D5"/>
    <w:rsid w:val="58051797"/>
    <w:rsid w:val="5A2A57A8"/>
    <w:rsid w:val="5C901A04"/>
    <w:rsid w:val="5DCF2954"/>
    <w:rsid w:val="5DEC200B"/>
    <w:rsid w:val="5FE0788F"/>
    <w:rsid w:val="60957760"/>
    <w:rsid w:val="609D7126"/>
    <w:rsid w:val="609E5846"/>
    <w:rsid w:val="61926657"/>
    <w:rsid w:val="628C0609"/>
    <w:rsid w:val="63EB3090"/>
    <w:rsid w:val="661E6726"/>
    <w:rsid w:val="685A4111"/>
    <w:rsid w:val="68B95597"/>
    <w:rsid w:val="6919251C"/>
    <w:rsid w:val="6A1C5B97"/>
    <w:rsid w:val="6DDE39AF"/>
    <w:rsid w:val="6E732C64"/>
    <w:rsid w:val="71EB191C"/>
    <w:rsid w:val="74B96C79"/>
    <w:rsid w:val="752A799F"/>
    <w:rsid w:val="78041313"/>
    <w:rsid w:val="7B8A017D"/>
    <w:rsid w:val="7D7A4011"/>
    <w:rsid w:val="7E6B2A38"/>
    <w:rsid w:val="7F7778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2022-05-04T08:07:38Z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</Properties>
</file>