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27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绵阳荣莱威格机电有限公司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四川省绵阳市安州区创业服务中心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四川省绵阳市涪城区磨家镇河北平武工业园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何涛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13980791588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王强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0344-2022-Q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一般机械零部件的加工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17.10.02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2022年04月13日 上午至2022年04月14日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2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55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12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4"/>
            <w:vAlign w:val="center"/>
          </w:tcPr>
          <w:p/>
        </w:tc>
        <w:tc>
          <w:tcPr>
            <w:tcW w:w="11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57" w:type="dxa"/>
            <w:gridSpan w:val="4"/>
            <w:vAlign w:val="center"/>
          </w:tcPr>
          <w:p/>
        </w:tc>
        <w:tc>
          <w:tcPr>
            <w:tcW w:w="11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46405" cy="230505"/>
                  <wp:effectExtent l="0" t="0" r="10795" b="17145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5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31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2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1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2022.04.09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2022.04.09</w:t>
            </w:r>
          </w:p>
        </w:tc>
        <w:tc>
          <w:tcPr>
            <w:tcW w:w="23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1"/>
        <w:gridCol w:w="1182"/>
        <w:gridCol w:w="3038"/>
        <w:gridCol w:w="2656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过程</w:t>
            </w:r>
          </w:p>
        </w:tc>
        <w:tc>
          <w:tcPr>
            <w:tcW w:w="26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涉及条款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第一天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26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08:30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-09:00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09:00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-10:30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管理层</w:t>
            </w:r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对一阶段问题整改情况的确认；质量监测情况、使用情况等</w:t>
            </w: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5.3；6.1；6.2；6.3；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7.1.1；7.1.6；7.4；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9.1.1；9.3；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10.1；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10.3；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10:30-12:30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（内外部因素、相关方的需求和期望、风险和机遇控制、内部审核、人员能力、意识、知识管理、文件/记录控制）</w:t>
            </w: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；6.2；7.1.2；7.2；7.3；7.5；9.1.3；9.2；10.2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12:30-13:30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休息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656" w:type="dxa"/>
            <w:vAlign w:val="top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13: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-17:00</w:t>
            </w:r>
          </w:p>
        </w:tc>
        <w:tc>
          <w:tcPr>
            <w:tcW w:w="118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生产部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巡视现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场、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生产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及主要的生产、检验、产品的设计和开发，产品和服务的提供，过程和产品的监测，</w:t>
            </w:r>
            <w:r>
              <w:rPr>
                <w:rFonts w:hint="eastAsia"/>
                <w:sz w:val="21"/>
                <w:szCs w:val="21"/>
                <w:highlight w:val="none"/>
              </w:rPr>
              <w:t>过程能力确认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highlight w:val="none"/>
              </w:rPr>
              <w:t>监视和测量装置的控制、产品的监视和测量、不合格品的控制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QMS:</w:t>
            </w:r>
            <w:r>
              <w:rPr>
                <w:rFonts w:hint="eastAsia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.3；6.2；7.1.3；7.1.4； 8.1；8.3；8.5.1；8.5.2；8.5.3；8.5.4；8.5.5；8.5.6；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17:00</w:t>
            </w:r>
          </w:p>
        </w:tc>
        <w:tc>
          <w:tcPr>
            <w:tcW w:w="118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审核组整理资料和管代沟通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17:30</w:t>
            </w:r>
          </w:p>
        </w:tc>
        <w:tc>
          <w:tcPr>
            <w:tcW w:w="118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第一天结束（8h）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40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第二天</w:t>
            </w:r>
          </w:p>
        </w:tc>
        <w:tc>
          <w:tcPr>
            <w:tcW w:w="118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08: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-10:00</w:t>
            </w:r>
          </w:p>
        </w:tc>
        <w:tc>
          <w:tcPr>
            <w:tcW w:w="118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</w:rPr>
              <w:t>（监视和测量装置的控制、产品的监视和测量、不合格品的控制）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</w:rPr>
              <w:t>QMS：5.3；6.2</w:t>
            </w: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Arial"/>
                <w:color w:val="auto"/>
                <w:sz w:val="21"/>
                <w:szCs w:val="21"/>
                <w:highlight w:val="none"/>
              </w:rPr>
              <w:t>7.1.5、8.6、8.7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-11:30</w:t>
            </w:r>
          </w:p>
        </w:tc>
        <w:tc>
          <w:tcPr>
            <w:tcW w:w="118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销售部</w:t>
            </w:r>
            <w:bookmarkStart w:id="33" w:name="_GoBack"/>
            <w:bookmarkEnd w:id="33"/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（采购过程、物料仓储管控）</w:t>
            </w:r>
          </w:p>
        </w:tc>
        <w:tc>
          <w:tcPr>
            <w:tcW w:w="265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QMS:</w:t>
            </w:r>
            <w:r>
              <w:rPr>
                <w:rFonts w:hint="eastAsia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5.3；6.2；8.2；8.4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9.1.2</w:t>
            </w:r>
          </w:p>
        </w:tc>
        <w:tc>
          <w:tcPr>
            <w:tcW w:w="106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审核组整理资料和管代沟通</w:t>
            </w:r>
          </w:p>
        </w:tc>
        <w:tc>
          <w:tcPr>
            <w:tcW w:w="2656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结束会议</w:t>
            </w:r>
          </w:p>
        </w:tc>
        <w:tc>
          <w:tcPr>
            <w:tcW w:w="2656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审核发现宣告</w:t>
            </w:r>
          </w:p>
        </w:tc>
        <w:tc>
          <w:tcPr>
            <w:tcW w:w="1064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审核结束</w:t>
            </w:r>
          </w:p>
        </w:tc>
        <w:tc>
          <w:tcPr>
            <w:tcW w:w="2656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64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11035"/>
    <w:rsid w:val="08646E76"/>
    <w:rsid w:val="0ADD2F10"/>
    <w:rsid w:val="0D70006B"/>
    <w:rsid w:val="0FA45DAA"/>
    <w:rsid w:val="10CC55B8"/>
    <w:rsid w:val="16E93262"/>
    <w:rsid w:val="17E70F2A"/>
    <w:rsid w:val="1A141D7E"/>
    <w:rsid w:val="1DA82F09"/>
    <w:rsid w:val="1F0077FF"/>
    <w:rsid w:val="1F775289"/>
    <w:rsid w:val="1FC3227C"/>
    <w:rsid w:val="233D40F4"/>
    <w:rsid w:val="25A62424"/>
    <w:rsid w:val="27CA6D18"/>
    <w:rsid w:val="293E2974"/>
    <w:rsid w:val="2A61170A"/>
    <w:rsid w:val="2B6701F0"/>
    <w:rsid w:val="2D5B7F98"/>
    <w:rsid w:val="2DC773DC"/>
    <w:rsid w:val="2FC8420B"/>
    <w:rsid w:val="31666F0B"/>
    <w:rsid w:val="346E6803"/>
    <w:rsid w:val="34D0301A"/>
    <w:rsid w:val="393F076E"/>
    <w:rsid w:val="3E886713"/>
    <w:rsid w:val="3F1636C3"/>
    <w:rsid w:val="40E83499"/>
    <w:rsid w:val="42755200"/>
    <w:rsid w:val="43482915"/>
    <w:rsid w:val="43A044FF"/>
    <w:rsid w:val="47F60B91"/>
    <w:rsid w:val="48691363"/>
    <w:rsid w:val="4B054C48"/>
    <w:rsid w:val="50E579F5"/>
    <w:rsid w:val="51FF4AE6"/>
    <w:rsid w:val="57727B09"/>
    <w:rsid w:val="59B5097A"/>
    <w:rsid w:val="5DAB0F48"/>
    <w:rsid w:val="60310561"/>
    <w:rsid w:val="6082700E"/>
    <w:rsid w:val="667C005C"/>
    <w:rsid w:val="67515045"/>
    <w:rsid w:val="6834396F"/>
    <w:rsid w:val="76766876"/>
    <w:rsid w:val="780F6F82"/>
    <w:rsid w:val="7A1563A6"/>
    <w:rsid w:val="7BFA55A5"/>
    <w:rsid w:val="7E2607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2022-04-11T03:25:11Z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