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99803" w14:textId="77777777" w:rsidR="001E3B19" w:rsidRDefault="008E3797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 w14:paraId="0C7967A3" w14:textId="77777777" w:rsidR="001E3B19" w:rsidRDefault="001E3B19">
      <w:pPr>
        <w:ind w:firstLine="945"/>
        <w:jc w:val="left"/>
        <w:rPr>
          <w:b/>
          <w:sz w:val="36"/>
          <w:szCs w:val="36"/>
        </w:rPr>
      </w:pPr>
    </w:p>
    <w:p w14:paraId="3E67E67E" w14:textId="781DC777" w:rsidR="001E3B19" w:rsidRDefault="008E3797" w:rsidP="00F3437C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 w:rsidR="00F3437C" w:rsidRPr="00F3437C">
        <w:rPr>
          <w:rFonts w:hint="eastAsia"/>
          <w:b/>
          <w:sz w:val="36"/>
          <w:szCs w:val="36"/>
        </w:rPr>
        <w:t>重庆跃达</w:t>
      </w:r>
      <w:r w:rsidR="00AA0736">
        <w:rPr>
          <w:rFonts w:hint="eastAsia"/>
          <w:b/>
          <w:sz w:val="36"/>
          <w:szCs w:val="36"/>
        </w:rPr>
        <w:t>新能源</w:t>
      </w:r>
      <w:r w:rsidR="00F3437C" w:rsidRPr="00F3437C">
        <w:rPr>
          <w:rFonts w:hint="eastAsia"/>
          <w:b/>
          <w:sz w:val="36"/>
          <w:szCs w:val="36"/>
        </w:rPr>
        <w:t>有限公司</w:t>
      </w:r>
      <w:bookmarkEnd w:id="0"/>
      <w:r>
        <w:rPr>
          <w:rFonts w:hint="eastAsia"/>
          <w:b/>
          <w:sz w:val="36"/>
          <w:szCs w:val="36"/>
        </w:rPr>
        <w:t>所提供的</w:t>
      </w:r>
      <w:r w:rsidR="00F3437C" w:rsidRPr="00F3437C">
        <w:rPr>
          <w:b/>
          <w:sz w:val="36"/>
          <w:szCs w:val="36"/>
        </w:rPr>
        <w:t>真空断路器、柱上单相隔离开关、户外交流高压跌落式熔断器的生产（资质许可范围内除外）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客户合同的要求。我公司的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u w:val="single"/>
        </w:rPr>
        <w:t xml:space="preserve">       </w:t>
      </w:r>
      <w:r>
        <w:rPr>
          <w:rFonts w:hint="eastAsia"/>
          <w:b/>
          <w:sz w:val="36"/>
          <w:szCs w:val="36"/>
        </w:rPr>
        <w:t xml:space="preserve"> </w:t>
      </w:r>
      <w:r w:rsidR="00F3437C"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管理体系自体系建立以来</w:t>
      </w:r>
      <w:r>
        <w:rPr>
          <w:rFonts w:hint="eastAsia"/>
          <w:b/>
          <w:sz w:val="36"/>
          <w:szCs w:val="36"/>
        </w:rPr>
        <w:t>/</w:t>
      </w:r>
      <w:r w:rsidR="00F3437C"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330244F8" w14:textId="77777777" w:rsidR="001E3B19" w:rsidRDefault="001E3B19">
      <w:pPr>
        <w:ind w:firstLine="945"/>
        <w:jc w:val="left"/>
        <w:rPr>
          <w:b/>
          <w:sz w:val="36"/>
          <w:szCs w:val="36"/>
        </w:rPr>
      </w:pPr>
    </w:p>
    <w:p w14:paraId="791CA5B9" w14:textId="77777777" w:rsidR="001E3B19" w:rsidRDefault="008E3797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5B0E9CEC" w14:textId="77777777" w:rsidR="001E3B19" w:rsidRDefault="001E3B19">
      <w:pPr>
        <w:ind w:firstLineChars="750" w:firstLine="2711"/>
        <w:jc w:val="left"/>
        <w:rPr>
          <w:b/>
          <w:sz w:val="36"/>
          <w:szCs w:val="36"/>
        </w:rPr>
      </w:pPr>
    </w:p>
    <w:p w14:paraId="5AA6E72B" w14:textId="77777777" w:rsidR="001E3B19" w:rsidRDefault="001E3B19">
      <w:pPr>
        <w:ind w:firstLine="945"/>
        <w:jc w:val="left"/>
        <w:rPr>
          <w:b/>
          <w:sz w:val="36"/>
          <w:szCs w:val="36"/>
        </w:rPr>
      </w:pPr>
    </w:p>
    <w:p w14:paraId="4FFF49DE" w14:textId="77777777" w:rsidR="001E3B19" w:rsidRDefault="001E3B19">
      <w:pPr>
        <w:ind w:firstLine="945"/>
        <w:jc w:val="left"/>
        <w:rPr>
          <w:b/>
          <w:sz w:val="36"/>
          <w:szCs w:val="36"/>
        </w:rPr>
      </w:pPr>
    </w:p>
    <w:p w14:paraId="0FC19D0C" w14:textId="12955FEB" w:rsidR="001E3B19" w:rsidRDefault="008E3797"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</w:t>
      </w:r>
      <w:r>
        <w:rPr>
          <w:rFonts w:hint="eastAsia"/>
          <w:bCs/>
          <w:sz w:val="36"/>
          <w:szCs w:val="36"/>
        </w:rPr>
        <w:t xml:space="preserve"> </w:t>
      </w:r>
      <w:r w:rsidR="00F3437C" w:rsidRPr="00F3437C">
        <w:rPr>
          <w:rFonts w:hint="eastAsia"/>
          <w:b/>
          <w:sz w:val="36"/>
          <w:szCs w:val="36"/>
        </w:rPr>
        <w:t>重庆跃达</w:t>
      </w:r>
      <w:r w:rsidR="00AA0736">
        <w:rPr>
          <w:rFonts w:hint="eastAsia"/>
          <w:b/>
          <w:sz w:val="36"/>
          <w:szCs w:val="36"/>
        </w:rPr>
        <w:t>新能源</w:t>
      </w:r>
      <w:r w:rsidR="00F3437C" w:rsidRPr="00F3437C">
        <w:rPr>
          <w:rFonts w:hint="eastAsia"/>
          <w:b/>
          <w:sz w:val="36"/>
          <w:szCs w:val="36"/>
        </w:rPr>
        <w:t>有限公司</w:t>
      </w:r>
    </w:p>
    <w:p w14:paraId="11B28F35" w14:textId="77777777" w:rsidR="001E3B19" w:rsidRDefault="008E3797">
      <w:pPr>
        <w:ind w:firstLine="945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  <w:r>
        <w:rPr>
          <w:rFonts w:hint="eastAsia"/>
          <w:b/>
          <w:sz w:val="36"/>
          <w:szCs w:val="36"/>
        </w:rPr>
        <w:t>（盖章）</w:t>
      </w:r>
    </w:p>
    <w:p w14:paraId="0A2CA06D" w14:textId="12FDA652" w:rsidR="001E3B19" w:rsidRDefault="008E3797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      2022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04</w:t>
      </w:r>
      <w:r>
        <w:rPr>
          <w:rFonts w:hint="eastAsia"/>
          <w:b/>
          <w:sz w:val="36"/>
          <w:szCs w:val="36"/>
        </w:rPr>
        <w:t>月</w:t>
      </w:r>
      <w:r w:rsidR="00F3437C">
        <w:rPr>
          <w:rFonts w:hint="eastAsia"/>
          <w:b/>
          <w:sz w:val="36"/>
          <w:szCs w:val="36"/>
        </w:rPr>
        <w:t>13</w:t>
      </w:r>
      <w:r>
        <w:rPr>
          <w:rFonts w:hint="eastAsia"/>
          <w:b/>
          <w:sz w:val="36"/>
          <w:szCs w:val="36"/>
        </w:rPr>
        <w:t>日</w:t>
      </w:r>
    </w:p>
    <w:sectPr w:rsidR="001E3B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F3983" w14:textId="77777777" w:rsidR="00184DFD" w:rsidRDefault="00184DFD" w:rsidP="00F3437C">
      <w:r>
        <w:separator/>
      </w:r>
    </w:p>
  </w:endnote>
  <w:endnote w:type="continuationSeparator" w:id="0">
    <w:p w14:paraId="3B8D1CEE" w14:textId="77777777" w:rsidR="00184DFD" w:rsidRDefault="00184DFD" w:rsidP="00F34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5E346" w14:textId="77777777" w:rsidR="00184DFD" w:rsidRDefault="00184DFD" w:rsidP="00F3437C">
      <w:r>
        <w:separator/>
      </w:r>
    </w:p>
  </w:footnote>
  <w:footnote w:type="continuationSeparator" w:id="0">
    <w:p w14:paraId="59AAC9DC" w14:textId="77777777" w:rsidR="00184DFD" w:rsidRDefault="00184DFD" w:rsidP="00F34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52D0"/>
    <w:rsid w:val="000A22AF"/>
    <w:rsid w:val="000F0E0A"/>
    <w:rsid w:val="00184DFD"/>
    <w:rsid w:val="001A52D0"/>
    <w:rsid w:val="001E3B19"/>
    <w:rsid w:val="004374DE"/>
    <w:rsid w:val="005063CC"/>
    <w:rsid w:val="008E3797"/>
    <w:rsid w:val="00916F4E"/>
    <w:rsid w:val="00AA0736"/>
    <w:rsid w:val="00AF4856"/>
    <w:rsid w:val="00B14B28"/>
    <w:rsid w:val="00E47E72"/>
    <w:rsid w:val="00F3437C"/>
    <w:rsid w:val="00FE33C2"/>
    <w:rsid w:val="072963A1"/>
    <w:rsid w:val="127B40C9"/>
    <w:rsid w:val="1BFC1089"/>
    <w:rsid w:val="306B31D8"/>
    <w:rsid w:val="311B7D55"/>
    <w:rsid w:val="34F3669B"/>
    <w:rsid w:val="47F62F01"/>
    <w:rsid w:val="57923DDA"/>
    <w:rsid w:val="5A754802"/>
    <w:rsid w:val="5E5204E1"/>
    <w:rsid w:val="62265C72"/>
    <w:rsid w:val="786E0FF7"/>
    <w:rsid w:val="7DB7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7CB0FB"/>
  <w15:docId w15:val="{C2506004-90A7-42C3-90EC-F36168220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239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17</cp:revision>
  <cp:lastPrinted>2019-04-22T01:40:00Z</cp:lastPrinted>
  <dcterms:created xsi:type="dcterms:W3CDTF">2017-03-09T01:11:00Z</dcterms:created>
  <dcterms:modified xsi:type="dcterms:W3CDTF">2022-04-11T05:28:00Z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77330BAEB128428C8879D62D2D5CDC89</vt:lpwstr>
  </property>
</Properties>
</file>