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隶书" w:eastAsia="隶书"/>
          <w:color w:val="auto"/>
          <w:sz w:val="36"/>
          <w:szCs w:val="36"/>
        </w:rPr>
      </w:pPr>
      <w:r>
        <w:rPr>
          <w:rFonts w:hint="eastAsia" w:ascii="隶书" w:hAnsi="隶书" w:eastAsia="隶书"/>
          <w:color w:val="auto"/>
          <w:sz w:val="36"/>
          <w:szCs w:val="36"/>
        </w:rPr>
        <w:t>管理体系审核记录表</w:t>
      </w:r>
    </w:p>
    <w:tbl>
      <w:tblPr>
        <w:tblStyle w:val="8"/>
        <w:tblW w:w="14712" w:type="dxa"/>
        <w:tblInd w:w="0" w:type="dxa"/>
        <w:tblLayout w:type="fixed"/>
        <w:tblCellMar>
          <w:top w:w="0" w:type="dxa"/>
          <w:left w:w="108" w:type="dxa"/>
          <w:bottom w:w="0" w:type="dxa"/>
          <w:right w:w="108" w:type="dxa"/>
        </w:tblCellMar>
      </w:tblPr>
      <w:tblGrid>
        <w:gridCol w:w="1993"/>
        <w:gridCol w:w="1028"/>
        <w:gridCol w:w="10506"/>
        <w:gridCol w:w="1185"/>
      </w:tblGrid>
      <w:tr>
        <w:tblPrEx>
          <w:tblCellMar>
            <w:top w:w="0" w:type="dxa"/>
            <w:left w:w="108" w:type="dxa"/>
            <w:bottom w:w="0" w:type="dxa"/>
            <w:right w:w="108" w:type="dxa"/>
          </w:tblCellMar>
        </w:tblPrEx>
        <w:trPr>
          <w:trHeight w:val="495" w:hRule="atLeast"/>
        </w:trPr>
        <w:tc>
          <w:tcPr>
            <w:tcW w:w="1993" w:type="dxa"/>
            <w:vMerge w:val="restart"/>
            <w:tcBorders>
              <w:top w:val="single" w:color="000000" w:sz="4" w:space="0"/>
              <w:left w:val="single" w:color="000000" w:sz="4" w:space="0"/>
              <w:bottom w:val="single" w:color="000000" w:sz="4" w:space="0"/>
              <w:right w:val="single" w:color="000000" w:sz="4" w:space="0"/>
            </w:tcBorders>
            <w:noWrap/>
            <w:vAlign w:val="center"/>
          </w:tcPr>
          <w:p>
            <w:pPr>
              <w:spacing w:before="120"/>
              <w:jc w:val="center"/>
              <w:rPr>
                <w:color w:val="auto"/>
                <w:sz w:val="24"/>
                <w:szCs w:val="24"/>
              </w:rPr>
            </w:pPr>
            <w:r>
              <w:rPr>
                <w:color w:val="auto"/>
                <w:sz w:val="24"/>
                <w:szCs w:val="24"/>
              </w:rPr>
              <w:t>过程与活动、</w:t>
            </w:r>
          </w:p>
          <w:p>
            <w:pPr>
              <w:jc w:val="center"/>
              <w:rPr>
                <w:color w:val="auto"/>
              </w:rPr>
            </w:pPr>
            <w:r>
              <w:rPr>
                <w:color w:val="auto"/>
                <w:sz w:val="24"/>
                <w:szCs w:val="24"/>
              </w:rPr>
              <w:t>抽样计划</w:t>
            </w:r>
          </w:p>
        </w:tc>
        <w:tc>
          <w:tcPr>
            <w:tcW w:w="1028"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涉及</w:t>
            </w:r>
          </w:p>
          <w:p>
            <w:pPr>
              <w:rPr>
                <w:color w:val="auto"/>
              </w:rPr>
            </w:pPr>
            <w:r>
              <w:rPr>
                <w:color w:val="auto"/>
                <w:sz w:val="24"/>
                <w:szCs w:val="24"/>
              </w:rPr>
              <w:t>条款</w:t>
            </w:r>
          </w:p>
        </w:tc>
        <w:tc>
          <w:tcPr>
            <w:tcW w:w="10506"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hint="default" w:eastAsia="宋体"/>
                <w:color w:val="auto"/>
                <w:sz w:val="24"/>
                <w:szCs w:val="24"/>
                <w:lang w:val="en-US" w:eastAsia="zh-CN"/>
              </w:rPr>
            </w:pPr>
            <w:r>
              <w:rPr>
                <w:color w:val="auto"/>
                <w:sz w:val="24"/>
                <w:szCs w:val="24"/>
              </w:rPr>
              <w:t>受审核部门：管理层</w:t>
            </w:r>
            <w:r>
              <w:rPr>
                <w:rFonts w:hint="eastAsia"/>
                <w:color w:val="auto"/>
                <w:sz w:val="24"/>
                <w:szCs w:val="24"/>
              </w:rPr>
              <w:t>，</w:t>
            </w:r>
            <w:r>
              <w:rPr>
                <w:color w:val="auto"/>
                <w:sz w:val="24"/>
                <w:szCs w:val="24"/>
              </w:rPr>
              <w:t>主管</w:t>
            </w:r>
            <w:r>
              <w:rPr>
                <w:color w:val="auto"/>
                <w:sz w:val="24"/>
                <w:szCs w:val="24"/>
                <w:highlight w:val="none"/>
              </w:rPr>
              <w:t>领导：</w:t>
            </w:r>
            <w:r>
              <w:rPr>
                <w:rFonts w:hint="eastAsia"/>
                <w:color w:val="auto"/>
                <w:sz w:val="24"/>
                <w:szCs w:val="24"/>
                <w:highlight w:val="none"/>
                <w:lang w:val="en-US" w:eastAsia="zh-CN"/>
              </w:rPr>
              <w:t>周行歌</w:t>
            </w:r>
            <w:r>
              <w:rPr>
                <w:color w:val="auto"/>
                <w:sz w:val="24"/>
                <w:szCs w:val="24"/>
                <w:highlight w:val="none"/>
              </w:rPr>
              <w:t xml:space="preserve">    陪同人员：</w:t>
            </w:r>
            <w:r>
              <w:rPr>
                <w:rFonts w:hint="eastAsia"/>
                <w:color w:val="auto"/>
                <w:sz w:val="24"/>
                <w:szCs w:val="24"/>
                <w:highlight w:val="none"/>
                <w:lang w:val="en-US" w:eastAsia="zh-CN"/>
              </w:rPr>
              <w:t>李永虹</w:t>
            </w:r>
          </w:p>
        </w:tc>
        <w:tc>
          <w:tcPr>
            <w:tcW w:w="1185"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判定</w:t>
            </w:r>
          </w:p>
        </w:tc>
      </w:tr>
      <w:tr>
        <w:tblPrEx>
          <w:tblCellMar>
            <w:top w:w="0" w:type="dxa"/>
            <w:left w:w="108" w:type="dxa"/>
            <w:bottom w:w="0" w:type="dxa"/>
            <w:right w:w="108" w:type="dxa"/>
          </w:tblCellMar>
        </w:tblPrEx>
        <w:trPr>
          <w:trHeight w:val="403" w:hRule="atLeast"/>
        </w:trPr>
        <w:tc>
          <w:tcPr>
            <w:tcW w:w="1993"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1028"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10506"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hint="eastAsia" w:eastAsia="宋体"/>
                <w:color w:val="auto"/>
                <w:sz w:val="24"/>
                <w:szCs w:val="24"/>
                <w:lang w:eastAsia="zh-CN"/>
              </w:rPr>
            </w:pPr>
            <w:r>
              <w:rPr>
                <w:color w:val="auto"/>
                <w:sz w:val="24"/>
                <w:szCs w:val="24"/>
              </w:rPr>
              <w:t>审核员：</w:t>
            </w:r>
            <w:r>
              <w:rPr>
                <w:rFonts w:hint="eastAsia"/>
                <w:color w:val="auto"/>
                <w:sz w:val="24"/>
                <w:szCs w:val="24"/>
                <w:lang w:val="en-US" w:eastAsia="zh-CN"/>
              </w:rPr>
              <w:t>冉景洲</w:t>
            </w:r>
            <w:r>
              <w:rPr>
                <w:rFonts w:hint="eastAsia"/>
                <w:color w:val="auto"/>
                <w:sz w:val="24"/>
                <w:szCs w:val="24"/>
              </w:rPr>
              <w:t>，</w:t>
            </w:r>
            <w:r>
              <w:rPr>
                <w:color w:val="auto"/>
                <w:sz w:val="24"/>
                <w:szCs w:val="24"/>
              </w:rPr>
              <w:t xml:space="preserve">  审核时间：</w:t>
            </w:r>
            <w:r>
              <w:rPr>
                <w:rFonts w:hint="eastAsia"/>
                <w:color w:val="auto"/>
                <w:sz w:val="24"/>
                <w:szCs w:val="24"/>
                <w:lang w:eastAsia="zh-CN"/>
              </w:rPr>
              <w:t>2022年04月12日</w:t>
            </w: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r>
      <w:tr>
        <w:tblPrEx>
          <w:tblCellMar>
            <w:top w:w="0" w:type="dxa"/>
            <w:left w:w="108" w:type="dxa"/>
            <w:bottom w:w="0" w:type="dxa"/>
            <w:right w:w="108" w:type="dxa"/>
          </w:tblCellMar>
        </w:tblPrEx>
        <w:trPr>
          <w:trHeight w:val="516" w:hRule="atLeast"/>
        </w:trPr>
        <w:tc>
          <w:tcPr>
            <w:tcW w:w="1993"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1028"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10506"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hint="default" w:ascii="宋体" w:hAnsi="宋体" w:eastAsia="宋体" w:cs="新宋体"/>
                <w:color w:val="auto"/>
                <w:sz w:val="18"/>
                <w:szCs w:val="18"/>
                <w:lang w:val="en-US" w:eastAsia="zh-CN"/>
              </w:rPr>
            </w:pPr>
            <w:r>
              <w:rPr>
                <w:color w:val="auto"/>
                <w:sz w:val="24"/>
                <w:szCs w:val="24"/>
              </w:rPr>
              <w:t>审核条款：</w:t>
            </w:r>
            <w:r>
              <w:rPr>
                <w:rFonts w:hint="eastAsia"/>
                <w:color w:val="auto"/>
                <w:sz w:val="24"/>
                <w:szCs w:val="24"/>
                <w:lang w:val="en-US" w:eastAsia="zh-CN"/>
              </w:rPr>
              <w:t>见下</w:t>
            </w:r>
          </w:p>
        </w:tc>
        <w:tc>
          <w:tcPr>
            <w:tcW w:w="118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新宋体"/>
                <w:color w:val="auto"/>
                <w:sz w:val="18"/>
                <w:szCs w:val="18"/>
              </w:rPr>
            </w:pPr>
          </w:p>
        </w:tc>
      </w:tr>
      <w:tr>
        <w:tblPrEx>
          <w:tblCellMar>
            <w:top w:w="0" w:type="dxa"/>
            <w:left w:w="108" w:type="dxa"/>
            <w:bottom w:w="0" w:type="dxa"/>
            <w:right w:w="108" w:type="dxa"/>
          </w:tblCellMar>
        </w:tblPrEx>
        <w:trPr>
          <w:trHeight w:val="1255"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1028"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lang w:eastAsia="zh-CN"/>
              </w:rPr>
              <w:t>QEO</w:t>
            </w:r>
            <w:r>
              <w:rPr>
                <w:rFonts w:hint="eastAsia" w:ascii="宋体" w:hAnsi="宋体" w:cs="宋体"/>
                <w:color w:val="auto"/>
                <w:szCs w:val="21"/>
              </w:rPr>
              <w:t>:4.1;4.2;4.3;4.4</w:t>
            </w:r>
          </w:p>
          <w:p>
            <w:pPr>
              <w:rPr>
                <w:color w:val="auto"/>
              </w:rPr>
            </w:pPr>
          </w:p>
        </w:tc>
        <w:tc>
          <w:tcPr>
            <w:tcW w:w="10506"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宋体"/>
                <w:color w:val="auto"/>
                <w:sz w:val="21"/>
                <w:szCs w:val="21"/>
              </w:rPr>
            </w:pPr>
            <w:r>
              <w:rPr>
                <w:rFonts w:hint="eastAsia" w:ascii="宋体" w:hAnsi="宋体" w:cs="宋体"/>
                <w:color w:val="auto"/>
                <w:sz w:val="21"/>
                <w:szCs w:val="21"/>
              </w:rPr>
              <w:t>公司制定有《风险和机遇的应对措施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rPr>
                <w:rFonts w:hint="eastAsia" w:ascii="宋体" w:hAnsi="宋体" w:cs="宋体"/>
                <w:color w:val="auto"/>
                <w:sz w:val="21"/>
                <w:szCs w:val="21"/>
              </w:rPr>
            </w:pPr>
            <w:r>
              <w:rPr>
                <w:rFonts w:hint="eastAsia" w:ascii="宋体" w:hAnsi="宋体" w:cs="宋体"/>
                <w:color w:val="auto"/>
                <w:sz w:val="21"/>
                <w:szCs w:val="21"/>
              </w:rPr>
              <w:t>对公司不利的内、外部因素有：市场竞争非常激烈，资源、能源较大消耗。</w:t>
            </w:r>
          </w:p>
          <w:p>
            <w:pPr>
              <w:rPr>
                <w:rFonts w:hint="eastAsia" w:ascii="宋体" w:hAnsi="宋体" w:cs="宋体"/>
                <w:color w:val="auto"/>
                <w:sz w:val="21"/>
                <w:szCs w:val="21"/>
              </w:rPr>
            </w:pPr>
            <w:r>
              <w:rPr>
                <w:rFonts w:hint="eastAsia" w:ascii="宋体" w:hAnsi="宋体" w:cs="宋体"/>
                <w:color w:val="auto"/>
                <w:sz w:val="21"/>
                <w:szCs w:val="21"/>
              </w:rPr>
              <w:t>公司通过业内展会、同行交流、座谈会、每周工作例会、QQ、微信等进行内外部沟通，并定期进行评审，形成会议记录。</w:t>
            </w:r>
          </w:p>
          <w:p>
            <w:pPr>
              <w:rPr>
                <w:rFonts w:hint="eastAsia" w:ascii="宋体" w:hAnsi="宋体" w:cs="宋体"/>
                <w:color w:val="auto"/>
                <w:sz w:val="21"/>
                <w:szCs w:val="21"/>
              </w:rPr>
            </w:pPr>
            <w:r>
              <w:rPr>
                <w:rFonts w:hint="eastAsia" w:ascii="宋体" w:hAnsi="宋体" w:cs="宋体"/>
                <w:color w:val="auto"/>
                <w:sz w:val="21"/>
                <w:szCs w:val="21"/>
              </w:rPr>
              <w:t>抽查关于内、外部环境评审记录2份，记录清晰。</w:t>
            </w:r>
          </w:p>
          <w:p>
            <w:pPr>
              <w:rPr>
                <w:rFonts w:hint="eastAsia" w:ascii="宋体" w:hAnsi="宋体" w:cs="宋体"/>
                <w:color w:val="auto"/>
                <w:sz w:val="21"/>
                <w:szCs w:val="21"/>
              </w:rPr>
            </w:pPr>
          </w:p>
          <w:p>
            <w:pPr>
              <w:rPr>
                <w:rFonts w:hint="eastAsia" w:ascii="宋体" w:hAnsi="宋体" w:cs="宋体"/>
                <w:color w:val="auto"/>
                <w:sz w:val="21"/>
                <w:szCs w:val="21"/>
              </w:rPr>
            </w:pPr>
            <w:r>
              <w:rPr>
                <w:rFonts w:hint="eastAsia" w:ascii="宋体" w:hAnsi="宋体" w:cs="宋体"/>
                <w:color w:val="auto"/>
                <w:sz w:val="21"/>
                <w:szCs w:val="21"/>
              </w:rPr>
              <w:t>公司确定的相关方有员工、股东、银行、供应商、</w:t>
            </w:r>
            <w:r>
              <w:rPr>
                <w:rFonts w:hint="eastAsia" w:ascii="宋体" w:hAnsi="宋体" w:cs="宋体"/>
                <w:color w:val="auto"/>
                <w:sz w:val="21"/>
                <w:szCs w:val="21"/>
                <w:lang w:val="en-US" w:eastAsia="zh-CN"/>
              </w:rPr>
              <w:t>业主</w:t>
            </w:r>
            <w:r>
              <w:rPr>
                <w:rFonts w:hint="eastAsia" w:ascii="宋体" w:hAnsi="宋体" w:cs="宋体"/>
                <w:color w:val="auto"/>
                <w:sz w:val="21"/>
                <w:szCs w:val="21"/>
              </w:rPr>
              <w:t>等。</w:t>
            </w:r>
          </w:p>
          <w:p>
            <w:pPr>
              <w:rPr>
                <w:rFonts w:hint="eastAsia" w:ascii="宋体" w:hAnsi="宋体" w:cs="宋体"/>
                <w:color w:val="auto"/>
                <w:sz w:val="21"/>
                <w:szCs w:val="21"/>
              </w:rPr>
            </w:pPr>
            <w:r>
              <w:rPr>
                <w:rFonts w:hint="eastAsia" w:ascii="宋体" w:hAnsi="宋体" w:cs="宋体"/>
                <w:color w:val="auto"/>
                <w:sz w:val="21"/>
                <w:szCs w:val="21"/>
              </w:rPr>
              <w:t>理解员工诉求的形式为谈心、茶话会等；理解银行等相关方的形式主要为电话沟通、上门拜访等；</w:t>
            </w:r>
          </w:p>
          <w:p>
            <w:pPr>
              <w:rPr>
                <w:rFonts w:hint="eastAsia" w:ascii="宋体" w:hAnsi="宋体" w:cs="宋体"/>
                <w:color w:val="auto"/>
                <w:sz w:val="21"/>
                <w:szCs w:val="21"/>
              </w:rPr>
            </w:pPr>
            <w:r>
              <w:rPr>
                <w:rFonts w:hint="eastAsia" w:ascii="宋体" w:hAnsi="宋体" w:cs="宋体"/>
                <w:color w:val="auto"/>
                <w:sz w:val="21"/>
                <w:szCs w:val="21"/>
              </w:rPr>
              <w:t>员工关注的主要问题有工资、待遇、晋升机制、福利等，供应商关注的主要问题是回款时间等。</w:t>
            </w:r>
          </w:p>
          <w:p>
            <w:pPr>
              <w:rPr>
                <w:rFonts w:hint="eastAsia" w:ascii="宋体" w:hAnsi="宋体" w:cs="宋体"/>
                <w:color w:val="auto"/>
                <w:sz w:val="21"/>
                <w:szCs w:val="21"/>
              </w:rPr>
            </w:pPr>
            <w:r>
              <w:rPr>
                <w:rFonts w:hint="eastAsia" w:ascii="宋体" w:hAnsi="宋体" w:cs="宋体"/>
                <w:color w:val="auto"/>
                <w:sz w:val="21"/>
                <w:szCs w:val="21"/>
              </w:rPr>
              <w:t>对相关方的要求的监视和评审的方法多样，通过QQ和微信等现代通讯手段是常用的便捷而又高效主要方法。</w:t>
            </w:r>
          </w:p>
          <w:p>
            <w:pPr>
              <w:rPr>
                <w:rFonts w:hint="eastAsia" w:ascii="宋体" w:hAnsi="宋体" w:cs="宋体"/>
                <w:color w:val="auto"/>
                <w:sz w:val="21"/>
                <w:szCs w:val="21"/>
              </w:rPr>
            </w:pPr>
          </w:p>
          <w:p>
            <w:pPr>
              <w:rPr>
                <w:rFonts w:hint="eastAsia" w:ascii="宋体" w:hAnsi="宋体" w:cs="宋体"/>
                <w:color w:val="auto"/>
                <w:sz w:val="21"/>
                <w:szCs w:val="21"/>
              </w:rPr>
            </w:pPr>
            <w:r>
              <w:rPr>
                <w:rFonts w:hint="eastAsia" w:ascii="宋体" w:hAnsi="宋体" w:cs="宋体"/>
                <w:color w:val="auto"/>
                <w:sz w:val="21"/>
                <w:szCs w:val="21"/>
              </w:rPr>
              <w:t>公司管理体系的范围是：</w:t>
            </w:r>
          </w:p>
          <w:p>
            <w:pPr>
              <w:rPr>
                <w:color w:val="auto"/>
                <w:sz w:val="20"/>
              </w:rPr>
            </w:pPr>
            <w:bookmarkStart w:id="0" w:name="审核范围"/>
            <w:r>
              <w:rPr>
                <w:color w:val="auto"/>
                <w:sz w:val="20"/>
              </w:rPr>
              <w:t>Q</w:t>
            </w:r>
            <w:r>
              <w:rPr>
                <w:rFonts w:hint="eastAsia"/>
                <w:color w:val="auto"/>
                <w:sz w:val="20"/>
                <w:lang w:eastAsia="zh-CN"/>
              </w:rPr>
              <w:t>:</w:t>
            </w:r>
            <w:r>
              <w:rPr>
                <w:color w:val="auto"/>
                <w:sz w:val="20"/>
              </w:rPr>
              <w:t>保洁服务；城市园林绿化管护</w:t>
            </w:r>
          </w:p>
          <w:p>
            <w:pPr>
              <w:rPr>
                <w:color w:val="auto"/>
                <w:sz w:val="20"/>
              </w:rPr>
            </w:pPr>
            <w:r>
              <w:rPr>
                <w:color w:val="auto"/>
                <w:sz w:val="20"/>
              </w:rPr>
              <w:t>E</w:t>
            </w:r>
            <w:r>
              <w:rPr>
                <w:rFonts w:hint="eastAsia"/>
                <w:color w:val="auto"/>
                <w:sz w:val="20"/>
                <w:lang w:eastAsia="zh-CN"/>
              </w:rPr>
              <w:t>:</w:t>
            </w:r>
            <w:r>
              <w:rPr>
                <w:color w:val="auto"/>
                <w:sz w:val="20"/>
              </w:rPr>
              <w:t>保洁服务；城市园林绿化管护所涉及场所的相关环境管理活动</w:t>
            </w:r>
          </w:p>
          <w:p>
            <w:pPr>
              <w:pStyle w:val="2"/>
              <w:rPr>
                <w:color w:val="auto"/>
                <w:sz w:val="20"/>
              </w:rPr>
            </w:pPr>
            <w:r>
              <w:rPr>
                <w:color w:val="auto"/>
                <w:sz w:val="20"/>
              </w:rPr>
              <w:t>O</w:t>
            </w:r>
            <w:r>
              <w:rPr>
                <w:rFonts w:hint="eastAsia"/>
                <w:color w:val="auto"/>
                <w:sz w:val="20"/>
                <w:lang w:eastAsia="zh-CN"/>
              </w:rPr>
              <w:t>:</w:t>
            </w:r>
            <w:r>
              <w:rPr>
                <w:color w:val="auto"/>
                <w:sz w:val="20"/>
              </w:rPr>
              <w:t>保洁服务；城市园林绿化管护所涉及场所的相关职业健康安全管理活动</w:t>
            </w:r>
            <w:bookmarkEnd w:id="0"/>
          </w:p>
          <w:p>
            <w:pPr>
              <w:pStyle w:val="2"/>
              <w:rPr>
                <w:rFonts w:hint="eastAsia"/>
                <w:color w:val="auto"/>
                <w:sz w:val="20"/>
              </w:rPr>
            </w:pPr>
          </w:p>
          <w:p>
            <w:pPr>
              <w:rPr>
                <w:rFonts w:hint="eastAsia" w:ascii="宋体" w:hAnsi="宋体" w:cs="宋体"/>
                <w:color w:val="auto"/>
                <w:sz w:val="21"/>
                <w:szCs w:val="21"/>
              </w:rPr>
            </w:pPr>
            <w:r>
              <w:rPr>
                <w:rFonts w:hint="eastAsia" w:ascii="宋体" w:hAnsi="宋体" w:cs="宋体"/>
                <w:color w:val="auto"/>
                <w:sz w:val="21"/>
                <w:szCs w:val="21"/>
              </w:rPr>
              <w:t>经识别，组织依据标准的要求建立、实施、维护管理体系，符合标准要求。</w:t>
            </w:r>
          </w:p>
          <w:p>
            <w:pPr>
              <w:rPr>
                <w:rFonts w:hint="eastAsia" w:ascii="宋体" w:hAnsi="宋体" w:cs="宋体"/>
                <w:color w:val="auto"/>
                <w:sz w:val="21"/>
                <w:szCs w:val="21"/>
              </w:rPr>
            </w:pPr>
            <w:r>
              <w:rPr>
                <w:rFonts w:hint="eastAsia" w:ascii="宋体" w:hAnsi="宋体" w:cs="宋体"/>
                <w:color w:val="auto"/>
                <w:sz w:val="21"/>
                <w:szCs w:val="21"/>
              </w:rPr>
              <w:t>公司QMS不适用条款：8.3；理由</w:t>
            </w:r>
            <w:r>
              <w:rPr>
                <w:rFonts w:hint="eastAsia" w:ascii="宋体" w:hAnsi="宋体" w:cs="宋体"/>
                <w:bCs/>
                <w:color w:val="auto"/>
                <w:sz w:val="21"/>
                <w:szCs w:val="21"/>
              </w:rPr>
              <w:t>本公司按顾客要求、标准从事:</w:t>
            </w:r>
            <w:r>
              <w:rPr>
                <w:rFonts w:hint="eastAsia" w:ascii="宋体" w:hAnsi="宋体" w:cs="宋体"/>
                <w:bCs/>
                <w:color w:val="auto"/>
                <w:sz w:val="21"/>
                <w:szCs w:val="21"/>
                <w:lang w:eastAsia="zh-CN"/>
              </w:rPr>
              <w:t>清洁服务（传统清洗）；资质范围内城市园林绿化管护</w:t>
            </w:r>
            <w:r>
              <w:rPr>
                <w:rFonts w:hint="eastAsia" w:ascii="宋体" w:hAnsi="宋体" w:cs="宋体"/>
                <w:color w:val="auto"/>
                <w:sz w:val="21"/>
                <w:szCs w:val="21"/>
              </w:rPr>
              <w:t>，因此对标准8.3条款不适用，基本合理。</w:t>
            </w:r>
          </w:p>
          <w:p>
            <w:pP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经现确认无外包。</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cs="宋体"/>
                <w:color w:val="auto"/>
                <w:sz w:val="21"/>
                <w:szCs w:val="21"/>
                <w:lang w:eastAsia="zh-CN"/>
              </w:rPr>
              <w:t>GB/T45001-2020 / ISO45001：2018标准</w:t>
            </w:r>
            <w:r>
              <w:rPr>
                <w:rFonts w:hint="eastAsia" w:ascii="宋体" w:hAnsi="宋体" w:cs="宋体"/>
                <w:color w:val="auto"/>
                <w:sz w:val="21"/>
                <w:szCs w:val="21"/>
              </w:rPr>
              <w:t>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b/>
                <w:color w:val="auto"/>
                <w:kern w:val="2"/>
                <w:sz w:val="21"/>
                <w:szCs w:val="21"/>
                <w:lang w:val="en-US" w:eastAsia="zh-CN" w:bidi="ar-SA"/>
              </w:rPr>
            </w:pPr>
            <w:r>
              <w:rPr>
                <w:rFonts w:hint="eastAsia" w:cs="Times New Roman"/>
                <w:b/>
                <w:color w:val="auto"/>
                <w:kern w:val="2"/>
                <w:sz w:val="21"/>
                <w:szCs w:val="21"/>
                <w:lang w:val="en-US" w:eastAsia="zh-CN" w:bidi="ar-SA"/>
              </w:rPr>
              <w:t>符合</w:t>
            </w:r>
          </w:p>
        </w:tc>
      </w:tr>
      <w:tr>
        <w:tblPrEx>
          <w:tblCellMar>
            <w:top w:w="0" w:type="dxa"/>
            <w:left w:w="108" w:type="dxa"/>
            <w:bottom w:w="0" w:type="dxa"/>
            <w:right w:w="108" w:type="dxa"/>
          </w:tblCellMar>
        </w:tblPrEx>
        <w:trPr>
          <w:trHeight w:val="529"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1028" w:type="dxa"/>
            <w:tcBorders>
              <w:top w:val="single" w:color="000000" w:sz="4" w:space="0"/>
              <w:left w:val="single" w:color="000000" w:sz="4" w:space="0"/>
              <w:bottom w:val="single" w:color="000000" w:sz="4" w:space="0"/>
              <w:right w:val="single" w:color="000000" w:sz="4" w:space="0"/>
            </w:tcBorders>
            <w:noWrap/>
          </w:tcPr>
          <w:p>
            <w:pPr>
              <w:jc w:val="left"/>
              <w:rPr>
                <w:b/>
                <w:color w:val="auto"/>
                <w:szCs w:val="21"/>
              </w:rPr>
            </w:pPr>
            <w:r>
              <w:rPr>
                <w:rFonts w:hint="eastAsia" w:ascii="宋体" w:hAnsi="宋体" w:cs="宋体"/>
                <w:color w:val="auto"/>
                <w:szCs w:val="21"/>
                <w:lang w:eastAsia="zh-CN"/>
              </w:rPr>
              <w:t>QEO</w:t>
            </w:r>
            <w:r>
              <w:rPr>
                <w:rFonts w:hint="eastAsia" w:ascii="宋体" w:hAnsi="宋体" w:cs="宋体"/>
                <w:color w:val="auto"/>
                <w:szCs w:val="21"/>
                <w:lang w:val="en-US" w:eastAsia="zh-CN"/>
              </w:rPr>
              <w:t>:</w:t>
            </w:r>
            <w:r>
              <w:rPr>
                <w:rFonts w:hint="eastAsia" w:ascii="宋体" w:hAnsi="宋体" w:cs="宋体"/>
                <w:color w:val="auto"/>
                <w:szCs w:val="21"/>
              </w:rPr>
              <w:t>5.1</w:t>
            </w:r>
          </w:p>
        </w:tc>
        <w:tc>
          <w:tcPr>
            <w:tcW w:w="10506" w:type="dxa"/>
            <w:tcBorders>
              <w:top w:val="single" w:color="000000" w:sz="4" w:space="0"/>
              <w:left w:val="single" w:color="000000" w:sz="4" w:space="0"/>
              <w:bottom w:val="single" w:color="000000" w:sz="4" w:space="0"/>
              <w:right w:val="single" w:color="000000" w:sz="4" w:space="0"/>
            </w:tcBorders>
            <w:noWrap/>
          </w:tcPr>
          <w:p>
            <w:pPr>
              <w:spacing w:line="4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总经理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周行歌</w:t>
            </w:r>
            <w:r>
              <w:rPr>
                <w:rFonts w:hint="eastAsia" w:ascii="宋体" w:hAnsi="宋体" w:eastAsia="宋体" w:cs="宋体"/>
                <w:color w:val="auto"/>
                <w:szCs w:val="21"/>
                <w:highlight w:val="none"/>
              </w:rPr>
              <w:t>；管代：</w:t>
            </w:r>
            <w:r>
              <w:rPr>
                <w:rFonts w:hint="eastAsia" w:ascii="宋体" w:hAnsi="宋体" w:eastAsia="宋体" w:cs="宋体"/>
                <w:color w:val="auto"/>
                <w:szCs w:val="21"/>
                <w:highlight w:val="none"/>
                <w:lang w:val="en-US" w:eastAsia="zh-CN"/>
              </w:rPr>
              <w:t>周行歌</w:t>
            </w:r>
          </w:p>
          <w:p>
            <w:pPr>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通过与总经理交流：总经理从以下活动方式对公司建立、实施质量、环境</w:t>
            </w:r>
            <w:r>
              <w:rPr>
                <w:rFonts w:hint="eastAsia" w:ascii="宋体" w:hAnsi="宋体" w:cs="宋体"/>
                <w:color w:val="auto"/>
                <w:szCs w:val="21"/>
                <w:lang w:val="en-US" w:eastAsia="zh-CN"/>
              </w:rPr>
              <w:t>及职业健康安全</w:t>
            </w:r>
            <w:r>
              <w:rPr>
                <w:rFonts w:hint="eastAsia" w:ascii="宋体" w:hAnsi="宋体" w:cs="宋体"/>
                <w:color w:val="auto"/>
                <w:szCs w:val="21"/>
              </w:rPr>
              <w:t xml:space="preserve">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管理</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2110" w:hRule="atLeast"/>
        </w:trPr>
        <w:tc>
          <w:tcPr>
            <w:tcW w:w="1993" w:type="dxa"/>
            <w:tcBorders>
              <w:top w:val="single" w:color="000000" w:sz="4" w:space="0"/>
              <w:left w:val="single" w:color="000000" w:sz="4" w:space="0"/>
              <w:bottom w:val="single" w:color="000000" w:sz="4" w:space="0"/>
              <w:right w:val="single" w:color="000000" w:sz="4" w:space="0"/>
            </w:tcBorders>
            <w:noWrap/>
          </w:tcPr>
          <w:p>
            <w:pPr>
              <w:rPr>
                <w:b/>
                <w:color w:val="auto"/>
                <w:szCs w:val="21"/>
              </w:rPr>
            </w:pPr>
            <w:r>
              <w:rPr>
                <w:rFonts w:hint="eastAsia" w:ascii="宋体" w:hAnsi="宋体" w:cs="宋体"/>
                <w:color w:val="auto"/>
                <w:szCs w:val="21"/>
              </w:rPr>
              <w:t>方针</w:t>
            </w:r>
          </w:p>
        </w:tc>
        <w:tc>
          <w:tcPr>
            <w:tcW w:w="1028"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lang w:eastAsia="zh-CN"/>
              </w:rPr>
              <w:t>QEO</w:t>
            </w:r>
            <w:r>
              <w:rPr>
                <w:rFonts w:hint="eastAsia" w:ascii="宋体" w:hAnsi="宋体" w:cs="宋体"/>
                <w:color w:val="auto"/>
                <w:szCs w:val="21"/>
                <w:lang w:val="en-US" w:eastAsia="zh-CN"/>
              </w:rPr>
              <w:t>:</w:t>
            </w:r>
            <w:r>
              <w:rPr>
                <w:rFonts w:hint="eastAsia" w:ascii="宋体" w:hAnsi="宋体" w:cs="宋体"/>
                <w:color w:val="auto"/>
                <w:szCs w:val="21"/>
              </w:rPr>
              <w:t xml:space="preserve">5.2 </w:t>
            </w:r>
          </w:p>
          <w:p>
            <w:pPr>
              <w:rPr>
                <w:b/>
                <w:color w:val="auto"/>
                <w:szCs w:val="21"/>
              </w:rPr>
            </w:pPr>
          </w:p>
        </w:tc>
        <w:tc>
          <w:tcPr>
            <w:tcW w:w="10506" w:type="dxa"/>
            <w:tcBorders>
              <w:top w:val="single" w:color="000000" w:sz="4" w:space="0"/>
              <w:left w:val="single" w:color="000000" w:sz="4" w:space="0"/>
              <w:bottom w:val="single" w:color="000000" w:sz="4" w:space="0"/>
              <w:right w:val="single" w:color="000000" w:sz="4" w:space="0"/>
            </w:tcBorders>
            <w:noWrap/>
          </w:tcPr>
          <w:p>
            <w:pPr>
              <w:spacing w:line="360" w:lineRule="auto"/>
              <w:rPr>
                <w:rFonts w:ascii="宋体" w:hAnsi="宋体" w:cs="宋体"/>
                <w:color w:val="auto"/>
              </w:rPr>
            </w:pPr>
            <w:r>
              <w:rPr>
                <w:rFonts w:hint="eastAsia" w:ascii="宋体" w:hAnsi="宋体" w:cs="宋体"/>
                <w:color w:val="auto"/>
                <w:szCs w:val="21"/>
              </w:rPr>
              <w:t>公司</w:t>
            </w:r>
            <w:r>
              <w:rPr>
                <w:rFonts w:hint="eastAsia" w:ascii="宋体" w:hAnsi="宋体" w:cs="宋体"/>
                <w:color w:val="auto"/>
              </w:rPr>
              <w:t>质量环境</w:t>
            </w:r>
            <w:r>
              <w:rPr>
                <w:rFonts w:hint="eastAsia" w:ascii="宋体" w:hAnsi="宋体" w:cs="宋体"/>
                <w:color w:val="auto"/>
                <w:lang w:eastAsia="zh-CN"/>
              </w:rPr>
              <w:t>、</w:t>
            </w:r>
            <w:r>
              <w:rPr>
                <w:rFonts w:hint="eastAsia" w:ascii="宋体" w:hAnsi="宋体" w:cs="宋体"/>
                <w:color w:val="auto"/>
              </w:rPr>
              <w:t>安全</w:t>
            </w:r>
            <w:r>
              <w:rPr>
                <w:rFonts w:hint="eastAsia" w:ascii="宋体" w:hAnsi="宋体" w:cs="宋体"/>
                <w:color w:val="auto"/>
                <w:lang w:val="en-US" w:eastAsia="zh-CN"/>
              </w:rPr>
              <w:t>管理</w:t>
            </w:r>
            <w:r>
              <w:rPr>
                <w:rFonts w:hint="eastAsia" w:ascii="宋体" w:hAnsi="宋体" w:cs="宋体"/>
                <w:color w:val="auto"/>
              </w:rPr>
              <w:t>方针如下：</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优质服务　环境舒适  各方满意　持续发展</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eastAsia="zh-CN"/>
              </w:rPr>
              <w:t>公司全面实行ISO9001:2015、ISO14001：2015、GB/T45001-2020三标管理标准，采用先进的科学管理方法，提高工作效率，规范公司管理制度，实行标准化管理，推行诚实守信的优质服务，为</w:t>
            </w:r>
            <w:r>
              <w:rPr>
                <w:rFonts w:hint="eastAsia" w:ascii="宋体" w:hAnsi="宋体" w:eastAsia="宋体" w:cs="宋体"/>
                <w:color w:val="auto"/>
                <w:szCs w:val="21"/>
                <w:lang w:val="en-US" w:eastAsia="zh-CN"/>
              </w:rPr>
              <w:t>客户</w:t>
            </w:r>
            <w:r>
              <w:rPr>
                <w:rFonts w:hint="eastAsia" w:ascii="宋体" w:hAnsi="宋体" w:eastAsia="宋体" w:cs="宋体"/>
                <w:color w:val="auto"/>
                <w:szCs w:val="21"/>
                <w:lang w:eastAsia="zh-CN"/>
              </w:rPr>
              <w:t>、员工、社会等相关方营造满意的工作、生活环境和安全的宜居环境，使各方均满意，为公司可持续发展打下坚实的基础</w:t>
            </w:r>
            <w:r>
              <w:rPr>
                <w:rFonts w:hint="eastAsia" w:ascii="宋体" w:hAnsi="宋体" w:eastAsia="宋体" w:cs="宋体"/>
                <w:color w:val="auto"/>
                <w:szCs w:val="21"/>
              </w:rPr>
              <w:t>。</w:t>
            </w:r>
          </w:p>
          <w:p>
            <w:pPr>
              <w:spacing w:line="400" w:lineRule="exact"/>
              <w:jc w:val="left"/>
              <w:rPr>
                <w:rFonts w:ascii="宋体" w:hAnsi="宋体" w:cs="宋体"/>
                <w:color w:val="auto"/>
                <w:szCs w:val="21"/>
              </w:rPr>
            </w:pPr>
            <w:r>
              <w:rPr>
                <w:rFonts w:hint="eastAsia" w:ascii="宋体" w:hAnsi="宋体" w:eastAsia="宋体" w:cs="宋体"/>
                <w:color w:val="auto"/>
                <w:szCs w:val="21"/>
              </w:rPr>
              <w:t>QE</w:t>
            </w:r>
            <w:r>
              <w:rPr>
                <w:rFonts w:hint="eastAsia" w:ascii="宋体" w:hAnsi="宋体" w:cs="宋体"/>
                <w:color w:val="auto"/>
                <w:szCs w:val="21"/>
                <w:lang w:val="en-US" w:eastAsia="zh-CN"/>
              </w:rPr>
              <w:t>0</w:t>
            </w:r>
            <w:r>
              <w:rPr>
                <w:rFonts w:hint="eastAsia" w:ascii="宋体" w:hAnsi="宋体" w:eastAsia="宋体" w:cs="宋体"/>
                <w:color w:val="auto"/>
                <w:szCs w:val="21"/>
              </w:rPr>
              <w:t>管理方针在手册上进行了</w:t>
            </w:r>
            <w:r>
              <w:rPr>
                <w:rFonts w:hint="eastAsia" w:ascii="宋体" w:hAnsi="宋体" w:cs="宋体"/>
                <w:color w:val="auto"/>
                <w:szCs w:val="21"/>
              </w:rPr>
              <w:t>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0</w:t>
            </w:r>
            <w:r>
              <w:rPr>
                <w:rFonts w:hint="eastAsia" w:ascii="宋体" w:hAnsi="宋体" w:cs="宋体"/>
                <w:color w:val="auto"/>
                <w:szCs w:val="21"/>
              </w:rPr>
              <w:t>方针通过网站对外进行了发布。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企业的QE</w:t>
            </w:r>
            <w:r>
              <w:rPr>
                <w:rFonts w:hint="eastAsia" w:ascii="宋体" w:hAnsi="宋体" w:cs="宋体"/>
                <w:color w:val="auto"/>
                <w:szCs w:val="21"/>
                <w:lang w:val="en-US" w:eastAsia="zh-CN"/>
              </w:rPr>
              <w:t>0</w:t>
            </w:r>
            <w:r>
              <w:rPr>
                <w:rFonts w:hint="eastAsia" w:ascii="宋体" w:hAnsi="宋体" w:cs="宋体"/>
                <w:color w:val="auto"/>
                <w:szCs w:val="21"/>
              </w:rPr>
              <w:t>方针的内容和管理基本符合标准和法规要求。</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1303"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rPr>
                <w:b/>
                <w:color w:val="auto"/>
                <w:szCs w:val="21"/>
              </w:rPr>
            </w:pPr>
          </w:p>
        </w:tc>
        <w:tc>
          <w:tcPr>
            <w:tcW w:w="1028"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lang w:eastAsia="zh-CN"/>
              </w:rPr>
              <w:t>QEO</w:t>
            </w:r>
            <w:r>
              <w:rPr>
                <w:rFonts w:hint="eastAsia" w:ascii="宋体" w:hAnsi="宋体" w:cs="宋体"/>
                <w:color w:val="auto"/>
                <w:szCs w:val="21"/>
                <w:lang w:val="en-US" w:eastAsia="zh-CN"/>
              </w:rPr>
              <w:t>:</w:t>
            </w:r>
            <w:r>
              <w:rPr>
                <w:rFonts w:hint="eastAsia" w:ascii="宋体" w:hAnsi="宋体" w:cs="宋体"/>
                <w:color w:val="auto"/>
                <w:szCs w:val="21"/>
              </w:rPr>
              <w:t xml:space="preserve">5.3 </w:t>
            </w:r>
          </w:p>
          <w:p>
            <w:pPr>
              <w:rPr>
                <w:b/>
                <w:color w:val="auto"/>
                <w:szCs w:val="21"/>
              </w:rPr>
            </w:pPr>
          </w:p>
        </w:tc>
        <w:tc>
          <w:tcPr>
            <w:tcW w:w="10506" w:type="dxa"/>
            <w:tcBorders>
              <w:top w:val="single" w:color="000000" w:sz="4" w:space="0"/>
              <w:left w:val="single" w:color="000000" w:sz="4" w:space="0"/>
              <w:bottom w:val="single" w:color="000000" w:sz="4" w:space="0"/>
              <w:right w:val="single" w:color="000000" w:sz="4" w:space="0"/>
            </w:tcBorders>
            <w:noWrap/>
          </w:tcPr>
          <w:p>
            <w:pPr>
              <w:spacing w:line="400" w:lineRule="atLeast"/>
              <w:jc w:val="left"/>
              <w:rPr>
                <w:rFonts w:ascii="宋体" w:hAnsi="宋体" w:cs="宋体"/>
                <w:color w:val="auto"/>
                <w:szCs w:val="21"/>
              </w:rPr>
            </w:pPr>
            <w:r>
              <w:rPr>
                <w:rFonts w:hint="eastAsia" w:ascii="宋体" w:hAnsi="宋体" w:cs="宋体"/>
                <w:color w:val="auto"/>
                <w:szCs w:val="21"/>
              </w:rPr>
              <w:t>查《管理手册》包括了企业组织架构图、职能分配表。设置有：</w:t>
            </w:r>
            <w:r>
              <w:rPr>
                <w:rFonts w:hint="eastAsia" w:ascii="宋体" w:hAnsi="宋体"/>
                <w:color w:val="auto"/>
                <w:szCs w:val="21"/>
              </w:rPr>
              <w:t>综合部、市场部、保洁部、工程部</w:t>
            </w:r>
            <w:r>
              <w:rPr>
                <w:rFonts w:hint="eastAsia" w:ascii="宋体" w:hAnsi="宋体"/>
                <w:color w:val="auto"/>
                <w:szCs w:val="21"/>
                <w:lang w:eastAsia="zh-CN"/>
              </w:rPr>
              <w:t>、</w:t>
            </w:r>
            <w:r>
              <w:rPr>
                <w:rFonts w:hint="eastAsia" w:ascii="宋体" w:hAnsi="宋体"/>
                <w:color w:val="auto"/>
                <w:szCs w:val="21"/>
                <w:lang w:val="en-US" w:eastAsia="zh-CN"/>
              </w:rPr>
              <w:t>财务部</w:t>
            </w:r>
            <w:r>
              <w:rPr>
                <w:rFonts w:hint="eastAsia" w:ascii="宋体" w:hAnsi="宋体" w:cs="宋体"/>
                <w:color w:val="auto"/>
                <w:szCs w:val="21"/>
              </w:rPr>
              <w:t>；公司编制了《工作标准和职责》对总经理、管理者代表、各部门的岗位职责和权限进行了规定，内容全面合理。各部门、岗位之间通过会议、文件传阅、培训等方式相互了解职责与权限。</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883" w:hRule="atLeast"/>
        </w:trPr>
        <w:tc>
          <w:tcPr>
            <w:tcW w:w="1993" w:type="dxa"/>
            <w:tcBorders>
              <w:top w:val="single" w:color="000000" w:sz="4" w:space="0"/>
              <w:left w:val="single" w:color="000000" w:sz="4" w:space="0"/>
              <w:bottom w:val="single" w:color="000000" w:sz="4" w:space="0"/>
              <w:right w:val="single" w:color="000000" w:sz="4" w:space="0"/>
            </w:tcBorders>
            <w:noWrap/>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1028" w:type="dxa"/>
            <w:tcBorders>
              <w:top w:val="single" w:color="000000" w:sz="4" w:space="0"/>
              <w:left w:val="single" w:color="000000" w:sz="4" w:space="0"/>
              <w:bottom w:val="single" w:color="000000" w:sz="4" w:space="0"/>
              <w:right w:val="single" w:color="000000" w:sz="4" w:space="0"/>
            </w:tcBorders>
            <w:noWrap/>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5.4</w:t>
            </w:r>
          </w:p>
          <w:p>
            <w:pPr>
              <w:rPr>
                <w:rFonts w:ascii="宋体" w:hAnsi="宋体" w:eastAsia="宋体" w:cs="Times New Roman"/>
                <w:color w:val="auto"/>
                <w:kern w:val="2"/>
                <w:sz w:val="21"/>
                <w:szCs w:val="21"/>
                <w:lang w:val="en-US" w:eastAsia="zh-CN" w:bidi="ar-SA"/>
              </w:rPr>
            </w:pPr>
          </w:p>
        </w:tc>
        <w:tc>
          <w:tcPr>
            <w:tcW w:w="10506" w:type="dxa"/>
            <w:tcBorders>
              <w:top w:val="single" w:color="000000" w:sz="4" w:space="0"/>
              <w:left w:val="single" w:color="000000" w:sz="4" w:space="0"/>
              <w:bottom w:val="single" w:color="000000" w:sz="4" w:space="0"/>
              <w:right w:val="single" w:color="000000" w:sz="4" w:space="0"/>
            </w:tcBorders>
            <w:noWrap/>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信息沟通控制程序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查见内部交流主要通过直接面谈、会议</w:t>
            </w:r>
            <w:r>
              <w:rPr>
                <w:rFonts w:hint="eastAsia" w:ascii="宋体" w:hAnsi="宋体" w:cs="宋体"/>
                <w:color w:val="auto"/>
                <w:szCs w:val="21"/>
                <w:highlight w:val="none"/>
              </w:rPr>
              <w:t>、文件、培训方式，外部交流主要通过电话、信函方式。</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查见：公司内部会议记录表，沟通信息包括：</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告知员工：职业健康安全事务代表是</w:t>
            </w:r>
            <w:r>
              <w:rPr>
                <w:rFonts w:hint="eastAsia" w:ascii="宋体" w:hAnsi="宋体" w:cs="宋体"/>
                <w:color w:val="auto"/>
                <w:szCs w:val="21"/>
                <w:highlight w:val="none"/>
                <w:lang w:eastAsia="zh-CN"/>
              </w:rPr>
              <w:t>李永虹</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告知相关方：公司</w:t>
            </w:r>
            <w:r>
              <w:rPr>
                <w:rFonts w:hint="eastAsia" w:ascii="宋体" w:hAnsi="宋体" w:cs="宋体"/>
                <w:color w:val="auto"/>
                <w:szCs w:val="21"/>
                <w:highlight w:val="none"/>
              </w:rPr>
              <w:t>于202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日出具了</w:t>
            </w:r>
            <w:r>
              <w:rPr>
                <w:rFonts w:hint="eastAsia" w:ascii="宋体" w:hAnsi="宋体" w:cs="宋体"/>
                <w:color w:val="auto"/>
                <w:szCs w:val="21"/>
                <w:highlight w:val="none"/>
                <w:lang w:val="en-US" w:eastAsia="zh-CN"/>
              </w:rPr>
              <w:t>告知书</w:t>
            </w:r>
            <w:r>
              <w:rPr>
                <w:rFonts w:hint="eastAsia" w:ascii="宋体" w:hAnsi="宋体" w:cs="宋体"/>
                <w:color w:val="auto"/>
                <w:szCs w:val="21"/>
              </w:rPr>
              <w:t>，告知书涉及公司管理方针及在生产活动、服务过程中的相关承诺</w:t>
            </w:r>
            <w:r>
              <w:rPr>
                <w:rFonts w:hint="eastAsia" w:ascii="宋体" w:hAnsi="宋体" w:cs="宋体"/>
                <w:color w:val="auto"/>
                <w:szCs w:val="21"/>
                <w:lang w:val="en-US" w:eastAsia="zh-CN"/>
              </w:rPr>
              <w:t>及管理要求</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李永虹</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领导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lang w:eastAsia="zh-CN"/>
              </w:rPr>
              <w:t>李永虹</w:t>
            </w:r>
            <w:r>
              <w:rPr>
                <w:rFonts w:hint="eastAsia" w:ascii="宋体" w:hAnsi="宋体" w:cs="宋体"/>
                <w:color w:val="auto"/>
                <w:szCs w:val="21"/>
              </w:rPr>
              <w:t>，了解到暂未发生员工与企业的劳动纠纷、工伤、员工投诉、员工权益争执等情况。</w:t>
            </w:r>
          </w:p>
        </w:tc>
        <w:tc>
          <w:tcPr>
            <w:tcW w:w="1185" w:type="dxa"/>
            <w:tcBorders>
              <w:top w:val="single" w:color="000000" w:sz="4" w:space="0"/>
              <w:left w:val="single" w:color="000000" w:sz="4" w:space="0"/>
              <w:bottom w:val="single" w:color="000000" w:sz="4" w:space="0"/>
              <w:right w:val="single" w:color="000000" w:sz="4" w:space="0"/>
            </w:tcBorders>
            <w:noWrap/>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CellMar>
            <w:top w:w="0" w:type="dxa"/>
            <w:left w:w="108" w:type="dxa"/>
            <w:bottom w:w="0" w:type="dxa"/>
            <w:right w:w="108" w:type="dxa"/>
          </w:tblCellMar>
        </w:tblPrEx>
        <w:trPr>
          <w:trHeight w:val="676" w:hRule="atLeast"/>
        </w:trPr>
        <w:tc>
          <w:tcPr>
            <w:tcW w:w="1993"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应对风险和机遇的措施；</w:t>
            </w:r>
          </w:p>
        </w:tc>
        <w:tc>
          <w:tcPr>
            <w:tcW w:w="1028"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lang w:val="en-US" w:eastAsia="zh-CN"/>
              </w:rPr>
              <w:t>QEO:</w:t>
            </w:r>
            <w:r>
              <w:rPr>
                <w:rFonts w:hint="eastAsia" w:ascii="宋体" w:hAnsi="宋体" w:cs="宋体"/>
                <w:color w:val="auto"/>
                <w:szCs w:val="21"/>
              </w:rPr>
              <w:t xml:space="preserve">6.1 </w:t>
            </w:r>
          </w:p>
          <w:p>
            <w:pPr>
              <w:rPr>
                <w:b/>
                <w:color w:val="auto"/>
                <w:szCs w:val="21"/>
              </w:rPr>
            </w:pPr>
          </w:p>
        </w:tc>
        <w:tc>
          <w:tcPr>
            <w:tcW w:w="10506"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4"/>
              </w:rPr>
            </w:pPr>
            <w:r>
              <w:rPr>
                <w:rFonts w:hint="eastAsia" w:ascii="宋体" w:hAnsi="宋体" w:cs="宋体"/>
                <w:color w:val="auto"/>
                <w:szCs w:val="24"/>
              </w:rPr>
              <w:t>查见《风险和机遇评估分析表》：</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ascii="宋体" w:hAnsi="宋体" w:cs="宋体"/>
                <w:color w:val="auto"/>
                <w:szCs w:val="24"/>
              </w:rPr>
            </w:pPr>
            <w:r>
              <w:rPr>
                <w:rFonts w:hint="eastAsia" w:ascii="宋体" w:hAnsi="宋体" w:cs="宋体"/>
                <w:color w:val="auto"/>
                <w:szCs w:val="24"/>
              </w:rPr>
              <w:t>类型：外部因素；</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4"/>
              </w:rPr>
            </w:pPr>
            <w:r>
              <w:rPr>
                <w:rFonts w:hint="eastAsia" w:ascii="宋体" w:hAnsi="宋体" w:cs="宋体"/>
                <w:color w:val="auto"/>
                <w:szCs w:val="24"/>
              </w:rPr>
              <w:t xml:space="preserve">   类别：竞争风险公司目前的</w:t>
            </w:r>
            <w:r>
              <w:rPr>
                <w:rFonts w:hint="eastAsia" w:ascii="宋体" w:hAnsi="宋体" w:cs="宋体"/>
                <w:color w:val="auto"/>
                <w:szCs w:val="24"/>
                <w:lang w:val="en-US" w:eastAsia="zh-CN"/>
              </w:rPr>
              <w:t>服务</w:t>
            </w:r>
            <w:r>
              <w:rPr>
                <w:rFonts w:hint="eastAsia" w:ascii="宋体" w:hAnsi="宋体" w:cs="宋体"/>
                <w:color w:val="auto"/>
                <w:szCs w:val="24"/>
              </w:rPr>
              <w:t>在市场占有率和领先趋势比较明显，影响公司的领先优势。机遇：竞争加剧，发展压力大，但也会带来新的发展机遇。</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4"/>
              </w:rPr>
            </w:pPr>
            <w:r>
              <w:rPr>
                <w:rFonts w:hint="eastAsia" w:ascii="宋体" w:hAnsi="宋体" w:cs="宋体"/>
                <w:color w:val="auto"/>
                <w:szCs w:val="24"/>
              </w:rPr>
              <w:t>应对机遇及措施：及时关注公司</w:t>
            </w:r>
            <w:r>
              <w:rPr>
                <w:rFonts w:hint="eastAsia" w:ascii="宋体" w:hAnsi="宋体" w:cs="宋体"/>
                <w:color w:val="auto"/>
                <w:szCs w:val="24"/>
                <w:lang w:val="en-US" w:eastAsia="zh-CN"/>
              </w:rPr>
              <w:t>提供服务的</w:t>
            </w:r>
            <w:r>
              <w:rPr>
                <w:rFonts w:hint="eastAsia" w:ascii="宋体" w:hAnsi="宋体" w:cs="宋体"/>
                <w:color w:val="auto"/>
                <w:szCs w:val="24"/>
              </w:rPr>
              <w:t>市场情况，收集信息及时调整，保持公司</w:t>
            </w:r>
            <w:r>
              <w:rPr>
                <w:rFonts w:hint="eastAsia" w:ascii="宋体" w:hAnsi="宋体" w:cs="宋体"/>
                <w:color w:val="auto"/>
                <w:szCs w:val="24"/>
                <w:lang w:val="en-US" w:eastAsia="zh-CN"/>
              </w:rPr>
              <w:t>服务</w:t>
            </w:r>
            <w:r>
              <w:rPr>
                <w:rFonts w:hint="eastAsia" w:ascii="宋体" w:hAnsi="宋体" w:cs="宋体"/>
                <w:color w:val="auto"/>
                <w:szCs w:val="24"/>
              </w:rPr>
              <w:t>的竞争力。</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ascii="宋体" w:hAnsi="宋体" w:cs="宋体"/>
                <w:color w:val="auto"/>
                <w:szCs w:val="24"/>
              </w:rPr>
            </w:pPr>
            <w:r>
              <w:rPr>
                <w:rFonts w:hint="eastAsia" w:ascii="宋体" w:hAnsi="宋体" w:cs="宋体"/>
                <w:color w:val="auto"/>
                <w:szCs w:val="24"/>
              </w:rPr>
              <w:t>类型：内部因素；</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rPr>
            </w:pPr>
            <w:r>
              <w:rPr>
                <w:rFonts w:hint="eastAsia" w:ascii="宋体" w:hAnsi="宋体" w:cs="宋体"/>
                <w:color w:val="auto"/>
                <w:szCs w:val="24"/>
              </w:rPr>
              <w:t>针对内部因素，还分析了财务状况、人力资源、基础设施等。</w:t>
            </w:r>
          </w:p>
          <w:p>
            <w:pPr>
              <w:keepNext w:val="0"/>
              <w:keepLines w:val="0"/>
              <w:pageBreakBefore w:val="0"/>
              <w:widowControl w:val="0"/>
              <w:tabs>
                <w:tab w:val="left" w:pos="1800"/>
              </w:tabs>
              <w:kinsoku/>
              <w:wordWrap/>
              <w:overflowPunct/>
              <w:topLinePunct w:val="0"/>
              <w:autoSpaceDE/>
              <w:autoSpaceDN/>
              <w:bidi w:val="0"/>
              <w:adjustRightInd/>
              <w:snapToGrid/>
              <w:spacing w:line="288" w:lineRule="auto"/>
              <w:ind w:right="-199"/>
              <w:jc w:val="left"/>
              <w:textAlignment w:val="auto"/>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lang w:eastAsia="zh-CN"/>
              </w:rPr>
              <w:t>环境因素的识别与评价控制程序</w:t>
            </w:r>
            <w:r>
              <w:rPr>
                <w:rFonts w:hint="eastAsia" w:ascii="宋体" w:hAnsi="宋体" w:cs="宋体"/>
                <w:color w:val="auto"/>
                <w:szCs w:val="21"/>
              </w:rPr>
              <w:t>》，内容包括环境因素的识别、确认、汇总、评价和重要环境因素的确定、登记、清单发放及更新控制。</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公司重要环境因素有以下</w:t>
            </w:r>
            <w:r>
              <w:rPr>
                <w:rFonts w:hint="eastAsia" w:ascii="宋体" w:hAnsi="宋体" w:cs="宋体"/>
                <w:color w:val="auto"/>
                <w:szCs w:val="21"/>
                <w:lang w:val="en-US" w:eastAsia="zh-CN"/>
              </w:rPr>
              <w:t>4</w:t>
            </w:r>
            <w:r>
              <w:rPr>
                <w:rFonts w:hint="eastAsia" w:ascii="宋体" w:hAnsi="宋体" w:cs="宋体"/>
                <w:color w:val="auto"/>
                <w:szCs w:val="21"/>
              </w:rPr>
              <w:t>项：</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1）固废排放；</w:t>
            </w:r>
            <w:r>
              <w:rPr>
                <w:rFonts w:hint="eastAsia" w:ascii="宋体" w:hAnsi="宋体" w:eastAsia="宋体" w:cs="宋体"/>
                <w:color w:val="auto"/>
                <w:szCs w:val="21"/>
                <w:lang w:val="en-US" w:eastAsia="zh-CN"/>
              </w:rPr>
              <w:t>2）</w:t>
            </w:r>
            <w:r>
              <w:rPr>
                <w:rFonts w:hint="eastAsia" w:ascii="宋体" w:hAnsi="宋体" w:eastAsia="宋体" w:cs="宋体"/>
                <w:color w:val="auto"/>
                <w:szCs w:val="21"/>
              </w:rPr>
              <w:t>潜在火灾</w:t>
            </w:r>
            <w:r>
              <w:rPr>
                <w:rFonts w:hint="eastAsia" w:ascii="宋体" w:hAnsi="宋体" w:eastAsia="宋体" w:cs="宋体"/>
                <w:color w:val="auto"/>
                <w:szCs w:val="21"/>
                <w:lang w:val="en-US" w:eastAsia="zh-CN"/>
              </w:rPr>
              <w:t>；3</w:t>
            </w:r>
            <w:r>
              <w:rPr>
                <w:rFonts w:hint="eastAsia" w:ascii="宋体" w:hAnsi="宋体" w:eastAsia="宋体" w:cs="宋体"/>
                <w:color w:val="auto"/>
                <w:szCs w:val="21"/>
              </w:rPr>
              <w:t>）</w:t>
            </w:r>
            <w:r>
              <w:rPr>
                <w:rFonts w:hint="eastAsia" w:ascii="宋体" w:hAnsi="宋体" w:eastAsia="宋体" w:cs="宋体"/>
                <w:color w:val="auto"/>
                <w:szCs w:val="21"/>
                <w:lang w:val="en-US" w:eastAsia="zh-CN"/>
              </w:rPr>
              <w:t>化学品泄漏；4</w:t>
            </w:r>
            <w:r>
              <w:rPr>
                <w:rFonts w:hint="eastAsia" w:ascii="宋体" w:hAnsi="宋体" w:eastAsia="宋体" w:cs="宋体"/>
                <w:color w:val="auto"/>
                <w:szCs w:val="21"/>
              </w:rPr>
              <w:t>）粉尘排放。</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抽查重要环境因</w:t>
            </w:r>
            <w:r>
              <w:rPr>
                <w:rFonts w:hint="eastAsia" w:ascii="宋体" w:hAnsi="宋体" w:cs="宋体"/>
                <w:color w:val="auto"/>
                <w:sz w:val="21"/>
                <w:szCs w:val="21"/>
              </w:rPr>
              <w:t>素</w:t>
            </w:r>
            <w:r>
              <w:rPr>
                <w:rFonts w:hint="eastAsia"/>
                <w:color w:val="auto"/>
                <w:sz w:val="21"/>
                <w:szCs w:val="21"/>
                <w:lang w:val="en-US" w:eastAsia="zh-CN"/>
              </w:rPr>
              <w:t>化学品泄漏</w:t>
            </w:r>
            <w:r>
              <w:rPr>
                <w:rFonts w:hint="eastAsia" w:ascii="宋体" w:hAnsi="宋体" w:cs="宋体"/>
                <w:color w:val="auto"/>
                <w:sz w:val="21"/>
                <w:szCs w:val="21"/>
              </w:rPr>
              <w:t>的管理措</w:t>
            </w:r>
            <w:r>
              <w:rPr>
                <w:rFonts w:hint="eastAsia" w:ascii="宋体" w:hAnsi="宋体" w:cs="宋体"/>
                <w:color w:val="auto"/>
                <w:szCs w:val="21"/>
              </w:rPr>
              <w:t>施：</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1、专门设定危险品和废品集中存放区域，安全管理。</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2、少数训练有素的人才可以接近。他们理解安全和健康问题以及废品处理规定。</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3、在这个区域明显标识危险品或危险废品集中区域。</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color w:val="auto"/>
                <w:lang w:eastAsia="zh-CN"/>
              </w:rPr>
            </w:pPr>
            <w:r>
              <w:rPr>
                <w:rFonts w:hint="eastAsia"/>
                <w:color w:val="auto"/>
                <w:lang w:eastAsia="zh-CN"/>
              </w:rPr>
              <w:t>。。。。。。</w:t>
            </w:r>
          </w:p>
          <w:p>
            <w:pPr>
              <w:keepNext w:val="0"/>
              <w:keepLines w:val="0"/>
              <w:pageBreakBefore w:val="0"/>
              <w:widowControl w:val="0"/>
              <w:tabs>
                <w:tab w:val="left" w:pos="1800"/>
              </w:tabs>
              <w:kinsoku/>
              <w:wordWrap/>
              <w:overflowPunct/>
              <w:topLinePunct w:val="0"/>
              <w:autoSpaceDE/>
              <w:autoSpaceDN/>
              <w:bidi w:val="0"/>
              <w:adjustRightInd/>
              <w:snapToGrid/>
              <w:spacing w:line="288" w:lineRule="auto"/>
              <w:ind w:right="-199"/>
              <w:jc w:val="left"/>
              <w:textAlignment w:val="auto"/>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危险源辨识、风险评价和控制程序</w:t>
            </w:r>
            <w:r>
              <w:rPr>
                <w:rFonts w:hint="eastAsia" w:ascii="宋体" w:hAnsi="宋体" w:cs="宋体"/>
                <w:color w:val="auto"/>
                <w:szCs w:val="21"/>
              </w:rPr>
              <w:t>》，内容包括</w:t>
            </w:r>
            <w:r>
              <w:rPr>
                <w:rFonts w:hint="eastAsia" w:ascii="宋体" w:hAnsi="宋体" w:cs="宋体"/>
                <w:color w:val="auto"/>
                <w:szCs w:val="21"/>
                <w:lang w:val="en-US" w:eastAsia="zh-CN"/>
              </w:rPr>
              <w:t>危险源</w:t>
            </w:r>
            <w:r>
              <w:rPr>
                <w:rFonts w:hint="eastAsia" w:ascii="宋体" w:hAnsi="宋体" w:cs="宋体"/>
                <w:color w:val="auto"/>
                <w:szCs w:val="21"/>
              </w:rPr>
              <w:t>的识别、确认、汇总、评价和</w:t>
            </w:r>
            <w:r>
              <w:rPr>
                <w:rFonts w:hint="eastAsia" w:ascii="宋体" w:hAnsi="宋体" w:cs="宋体"/>
                <w:color w:val="auto"/>
                <w:szCs w:val="21"/>
                <w:lang w:val="en-US" w:eastAsia="zh-CN"/>
              </w:rPr>
              <w:t>重大危险源</w:t>
            </w:r>
            <w:r>
              <w:rPr>
                <w:rFonts w:hint="eastAsia" w:ascii="宋体" w:hAnsi="宋体" w:cs="宋体"/>
                <w:color w:val="auto"/>
                <w:szCs w:val="21"/>
              </w:rPr>
              <w:t>的确定、登记、清单发放及更新控制。</w:t>
            </w:r>
          </w:p>
          <w:p>
            <w:pPr>
              <w:keepNext w:val="0"/>
              <w:keepLines w:val="0"/>
              <w:pageBreakBefore w:val="0"/>
              <w:widowControl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公司不可接受风险有以下</w:t>
            </w:r>
            <w:r>
              <w:rPr>
                <w:rFonts w:hint="eastAsia" w:ascii="宋体" w:hAnsi="宋体" w:cs="宋体"/>
                <w:color w:val="auto"/>
                <w:szCs w:val="21"/>
                <w:lang w:val="en-US" w:eastAsia="zh-CN"/>
              </w:rPr>
              <w:t>两</w:t>
            </w:r>
            <w:r>
              <w:rPr>
                <w:rFonts w:hint="eastAsia" w:ascii="宋体" w:hAnsi="宋体" w:cs="宋体"/>
                <w:color w:val="auto"/>
                <w:szCs w:val="21"/>
              </w:rPr>
              <w:t>项：</w:t>
            </w:r>
          </w:p>
          <w:p>
            <w:pPr>
              <w:keepNext w:val="0"/>
              <w:keepLines w:val="0"/>
              <w:pageBreakBefore w:val="0"/>
              <w:widowControl w:val="0"/>
              <w:tabs>
                <w:tab w:val="left" w:pos="1080"/>
              </w:tabs>
              <w:kinsoku/>
              <w:wordWrap/>
              <w:overflowPunct/>
              <w:topLinePunct w:val="0"/>
              <w:autoSpaceDE/>
              <w:autoSpaceDN/>
              <w:bidi w:val="0"/>
              <w:adjustRightInd/>
              <w:snapToGrid/>
              <w:spacing w:line="288" w:lineRule="auto"/>
              <w:textAlignment w:val="auto"/>
              <w:rPr>
                <w:color w:val="auto"/>
                <w:szCs w:val="21"/>
              </w:rPr>
            </w:pPr>
            <w:r>
              <w:rPr>
                <w:rFonts w:hint="eastAsia" w:ascii="宋体" w:hAnsi="宋体"/>
                <w:color w:val="auto"/>
                <w:szCs w:val="21"/>
                <w:highlight w:val="none"/>
                <w:shd w:val="clear" w:color="auto" w:fill="auto"/>
              </w:rPr>
              <w:t>1）火灾、2意外伤害（中暑</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触电、摔伤、交通事故等）</w:t>
            </w:r>
            <w:r>
              <w:rPr>
                <w:color w:val="auto"/>
                <w:szCs w:val="21"/>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抽查火灾不可接受风险的控制计划：</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olor w:val="auto"/>
                <w:szCs w:val="21"/>
              </w:rPr>
            </w:pPr>
            <w:r>
              <w:rPr>
                <w:rFonts w:hint="eastAsia"/>
                <w:color w:val="auto"/>
                <w:szCs w:val="21"/>
              </w:rPr>
              <w:t>1．综合部全面负责公司的防火安全工作.</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olor w:val="auto"/>
                <w:szCs w:val="21"/>
              </w:rPr>
            </w:pPr>
            <w:r>
              <w:rPr>
                <w:rFonts w:hint="eastAsia"/>
                <w:color w:val="auto"/>
                <w:szCs w:val="21"/>
              </w:rPr>
              <w:t>2.综合部建立健全防火检查,事故应急制度,发现火险隐患,必须立即消除,不能立即消除的要限时整改</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olor w:val="auto"/>
                <w:szCs w:val="21"/>
              </w:rPr>
            </w:pPr>
            <w:r>
              <w:rPr>
                <w:rFonts w:hint="eastAsia"/>
                <w:color w:val="auto"/>
                <w:szCs w:val="21"/>
              </w:rPr>
              <w:t>3.办公区域内严禁抽烟，对于吸烟情况严禁随意丢烟头。</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olor w:val="auto"/>
                <w:szCs w:val="21"/>
              </w:rPr>
            </w:pPr>
            <w:r>
              <w:rPr>
                <w:rFonts w:hint="eastAsia"/>
                <w:color w:val="auto"/>
                <w:szCs w:val="21"/>
              </w:rPr>
              <w:t>4．配备齐作灭火设施，并每年最少组织一次消防演习。</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color w:val="auto"/>
                <w:szCs w:val="21"/>
              </w:rPr>
              <w:t>5．严禁非电工人员随意接连电线</w:t>
            </w:r>
            <w:r>
              <w:rPr>
                <w:rFonts w:hint="eastAsia" w:ascii="宋体" w:hAnsi="宋体" w:cs="宋体"/>
                <w:color w:val="auto"/>
                <w:szCs w:val="21"/>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lang w:eastAsia="zh-CN"/>
              </w:rPr>
            </w:pPr>
            <w:r>
              <w:rPr>
                <w:rFonts w:hint="eastAsia" w:ascii="宋体" w:hAnsi="宋体" w:cs="宋体"/>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185"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394" w:hRule="atLeast"/>
        </w:trPr>
        <w:tc>
          <w:tcPr>
            <w:tcW w:w="1993" w:type="dxa"/>
            <w:tcBorders>
              <w:top w:val="single" w:color="000000" w:sz="4" w:space="0"/>
              <w:left w:val="single" w:color="000000" w:sz="4" w:space="0"/>
              <w:bottom w:val="single" w:color="000000" w:sz="4" w:space="0"/>
              <w:right w:val="single" w:color="000000" w:sz="4" w:space="0"/>
            </w:tcBorders>
            <w:noWrap/>
          </w:tcPr>
          <w:p>
            <w:pPr>
              <w:rPr>
                <w:b/>
                <w:color w:val="auto"/>
                <w:szCs w:val="21"/>
              </w:rPr>
            </w:pPr>
            <w:r>
              <w:rPr>
                <w:rFonts w:hint="eastAsia" w:ascii="宋体" w:hAnsi="宋体"/>
                <w:color w:val="auto"/>
                <w:szCs w:val="21"/>
              </w:rPr>
              <w:t>目标及其实现的策划</w:t>
            </w:r>
          </w:p>
        </w:tc>
        <w:tc>
          <w:tcPr>
            <w:tcW w:w="1028"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0：</w:t>
            </w:r>
            <w:r>
              <w:rPr>
                <w:rFonts w:hint="eastAsia" w:ascii="宋体" w:hAnsi="宋体" w:cs="宋体"/>
                <w:color w:val="auto"/>
                <w:szCs w:val="21"/>
              </w:rPr>
              <w:t xml:space="preserve">6.2 </w:t>
            </w:r>
          </w:p>
          <w:p>
            <w:pPr>
              <w:rPr>
                <w:rFonts w:ascii="宋体" w:hAnsi="宋体" w:cs="宋体"/>
                <w:color w:val="auto"/>
                <w:szCs w:val="21"/>
              </w:rPr>
            </w:pPr>
          </w:p>
          <w:p>
            <w:pPr>
              <w:rPr>
                <w:b/>
                <w:color w:val="auto"/>
                <w:szCs w:val="21"/>
              </w:rPr>
            </w:pPr>
          </w:p>
        </w:tc>
        <w:tc>
          <w:tcPr>
            <w:tcW w:w="10506"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公司质量</w:t>
            </w:r>
            <w:r>
              <w:rPr>
                <w:rFonts w:hint="eastAsia" w:ascii="宋体" w:hAnsi="宋体" w:cs="宋体"/>
                <w:color w:val="auto"/>
                <w:szCs w:val="21"/>
                <w:lang w:eastAsia="zh-CN"/>
              </w:rPr>
              <w:t>、</w:t>
            </w:r>
            <w:r>
              <w:rPr>
                <w:rFonts w:hint="eastAsia" w:ascii="宋体" w:hAnsi="宋体" w:cs="宋体"/>
                <w:color w:val="auto"/>
                <w:szCs w:val="21"/>
              </w:rPr>
              <w:t>环境</w:t>
            </w:r>
            <w:r>
              <w:rPr>
                <w:rFonts w:hint="eastAsia" w:ascii="宋体" w:hAnsi="宋体" w:cs="宋体"/>
                <w:color w:val="auto"/>
                <w:szCs w:val="21"/>
                <w:lang w:val="en-US" w:eastAsia="zh-CN"/>
              </w:rPr>
              <w:t>及安全</w:t>
            </w:r>
            <w:r>
              <w:rPr>
                <w:rFonts w:hint="eastAsia" w:ascii="宋体" w:hAnsi="宋体" w:cs="宋体"/>
                <w:color w:val="auto"/>
                <w:szCs w:val="21"/>
              </w:rPr>
              <w:t>目标为：            实施情况（</w:t>
            </w:r>
            <w:r>
              <w:rPr>
                <w:rFonts w:hint="eastAsia" w:ascii="宋体" w:hAnsi="宋体" w:cs="宋体"/>
                <w:color w:val="auto"/>
                <w:szCs w:val="21"/>
                <w:lang w:eastAsia="zh-CN"/>
              </w:rPr>
              <w:t>2021年5月-2022年3月</w:t>
            </w:r>
            <w:r>
              <w:rPr>
                <w:rFonts w:hint="eastAsia" w:ascii="宋体" w:hAnsi="宋体" w:cs="宋体"/>
                <w:color w:val="auto"/>
                <w:szCs w:val="21"/>
              </w:rPr>
              <w:t>）</w:t>
            </w:r>
          </w:p>
          <w:p>
            <w:pPr>
              <w:spacing w:line="360" w:lineRule="auto"/>
              <w:rPr>
                <w:rFonts w:ascii="宋体" w:hAnsi="宋体" w:cs="宋体"/>
                <w:b/>
                <w:color w:val="auto"/>
              </w:rPr>
            </w:pPr>
            <w:r>
              <w:rPr>
                <w:rFonts w:hint="eastAsia" w:ascii="宋体" w:hAnsi="宋体" w:cs="宋体"/>
                <w:color w:val="auto"/>
                <w:szCs w:val="21"/>
              </w:rPr>
              <w:t>1）顾客满意率≥85%</w:t>
            </w:r>
            <w:r>
              <w:rPr>
                <w:rFonts w:ascii="宋体" w:hAnsi="宋体" w:cs="宋体"/>
                <w:color w:val="auto"/>
                <w:szCs w:val="21"/>
              </w:rPr>
              <w:t xml:space="preserve">              </w:t>
            </w:r>
            <w:r>
              <w:rPr>
                <w:rFonts w:hint="eastAsia" w:ascii="宋体" w:hAnsi="宋体" w:cs="宋体"/>
                <w:color w:val="auto"/>
                <w:szCs w:val="21"/>
                <w:lang w:val="en-US" w:eastAsia="zh-CN"/>
              </w:rPr>
              <w:t xml:space="preserve">         </w:t>
            </w:r>
            <w:r>
              <w:rPr>
                <w:rFonts w:ascii="宋体" w:hAnsi="宋体" w:cs="宋体"/>
                <w:color w:val="auto"/>
                <w:szCs w:val="21"/>
              </w:rPr>
              <w:t xml:space="preserve"> 9</w:t>
            </w:r>
            <w:r>
              <w:rPr>
                <w:rFonts w:hint="eastAsia" w:ascii="宋体" w:hAnsi="宋体" w:cs="宋体"/>
                <w:color w:val="auto"/>
                <w:szCs w:val="21"/>
                <w:lang w:val="en-US" w:eastAsia="zh-CN"/>
              </w:rPr>
              <w:t>0</w:t>
            </w:r>
            <w:r>
              <w:rPr>
                <w:rFonts w:ascii="宋体" w:hAnsi="宋体" w:cs="宋体"/>
                <w:color w:val="auto"/>
                <w:szCs w:val="21"/>
              </w:rPr>
              <w:t xml:space="preserve">% </w:t>
            </w:r>
          </w:p>
          <w:p>
            <w:pPr>
              <w:spacing w:line="360" w:lineRule="auto"/>
              <w:rPr>
                <w:rFonts w:ascii="宋体" w:hAnsi="宋体" w:cs="宋体"/>
                <w:color w:val="auto"/>
                <w:szCs w:val="21"/>
              </w:rPr>
            </w:pPr>
            <w:r>
              <w:rPr>
                <w:rFonts w:hint="eastAsia" w:ascii="宋体" w:hAnsi="宋体" w:cs="宋体"/>
                <w:color w:val="auto"/>
                <w:szCs w:val="21"/>
              </w:rPr>
              <w:t>2）顾客有效投诉解决率为100%</w:t>
            </w:r>
            <w:r>
              <w:rPr>
                <w:rFonts w:ascii="宋体" w:hAnsi="宋体" w:cs="宋体"/>
                <w:color w:val="auto"/>
                <w:szCs w:val="21"/>
              </w:rPr>
              <w:t xml:space="preserve">              </w:t>
            </w:r>
            <w:r>
              <w:rPr>
                <w:rFonts w:hint="eastAsia" w:ascii="宋体" w:hAnsi="宋体" w:cs="宋体"/>
                <w:color w:val="auto"/>
                <w:szCs w:val="21"/>
                <w:lang w:val="en-US" w:eastAsia="zh-CN"/>
              </w:rPr>
              <w:t>100</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3）固废正确分类处理率100%</w:t>
            </w:r>
            <w:r>
              <w:rPr>
                <w:rFonts w:ascii="宋体" w:hAnsi="宋体" w:cs="宋体"/>
                <w:color w:val="auto"/>
                <w:szCs w:val="21"/>
              </w:rPr>
              <w:t xml:space="preserve">          </w:t>
            </w:r>
            <w:r>
              <w:rPr>
                <w:rFonts w:hint="eastAsia" w:ascii="宋体" w:hAnsi="宋体" w:cs="宋体"/>
                <w:color w:val="auto"/>
                <w:szCs w:val="21"/>
                <w:lang w:val="en-US" w:eastAsia="zh-CN"/>
              </w:rPr>
              <w:t xml:space="preserve">    </w:t>
            </w:r>
            <w:r>
              <w:rPr>
                <w:rFonts w:ascii="宋体" w:hAnsi="宋体" w:cs="宋体"/>
                <w:color w:val="auto"/>
                <w:szCs w:val="21"/>
              </w:rPr>
              <w:t xml:space="preserve">  </w:t>
            </w:r>
            <w:r>
              <w:rPr>
                <w:rFonts w:hint="eastAsia" w:ascii="宋体" w:hAnsi="宋体" w:cs="宋体"/>
                <w:color w:val="auto"/>
                <w:szCs w:val="21"/>
              </w:rPr>
              <w:t>100%</w:t>
            </w:r>
          </w:p>
          <w:p>
            <w:pPr>
              <w:tabs>
                <w:tab w:val="left" w:pos="4517"/>
              </w:tabs>
              <w:spacing w:line="360" w:lineRule="auto"/>
              <w:rPr>
                <w:rFonts w:hint="default" w:ascii="宋体" w:hAnsi="宋体" w:cs="宋体"/>
                <w:color w:val="auto"/>
                <w:szCs w:val="21"/>
                <w:lang w:val="en-US" w:eastAsia="zh-CN"/>
              </w:rPr>
            </w:pPr>
            <w:r>
              <w:rPr>
                <w:rFonts w:hint="eastAsia" w:ascii="宋体" w:hAnsi="宋体" w:cs="宋体"/>
                <w:color w:val="auto"/>
                <w:szCs w:val="21"/>
              </w:rPr>
              <w:t xml:space="preserve">4）潜在火灾0发生 </w:t>
            </w:r>
            <w:r>
              <w:rPr>
                <w:rFonts w:hint="eastAsia" w:ascii="宋体" w:hAnsi="宋体" w:cs="宋体"/>
                <w:color w:val="auto"/>
                <w:szCs w:val="21"/>
                <w:lang w:val="en-US" w:eastAsia="zh-CN"/>
              </w:rPr>
              <w:t xml:space="preserve">     </w:t>
            </w:r>
            <w:r>
              <w:rPr>
                <w:rFonts w:hint="eastAsia" w:ascii="宋体" w:hAnsi="宋体" w:cs="宋体"/>
                <w:color w:val="auto"/>
                <w:szCs w:val="21"/>
                <w:lang w:val="en-US" w:eastAsia="zh-CN"/>
              </w:rPr>
              <w:tab/>
            </w:r>
            <w:r>
              <w:rPr>
                <w:rFonts w:hint="eastAsia" w:ascii="宋体" w:hAnsi="宋体" w:cs="宋体"/>
                <w:color w:val="auto"/>
                <w:szCs w:val="21"/>
                <w:lang w:val="en-US" w:eastAsia="zh-CN"/>
              </w:rPr>
              <w:t>0</w:t>
            </w:r>
          </w:p>
          <w:p>
            <w:pPr>
              <w:tabs>
                <w:tab w:val="left" w:pos="4567"/>
              </w:tabs>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 xml:space="preserve">5）触电事故为0    </w:t>
            </w:r>
            <w:r>
              <w:rPr>
                <w:rFonts w:hint="eastAsia" w:ascii="宋体" w:hAnsi="宋体" w:cs="宋体"/>
                <w:color w:val="auto"/>
                <w:szCs w:val="21"/>
                <w:lang w:val="en-US" w:eastAsia="zh-CN"/>
              </w:rPr>
              <w:tab/>
            </w:r>
            <w:r>
              <w:rPr>
                <w:rFonts w:hint="eastAsia" w:ascii="宋体" w:hAnsi="宋体" w:cs="宋体"/>
                <w:color w:val="auto"/>
                <w:szCs w:val="21"/>
                <w:lang w:val="en-US" w:eastAsia="zh-CN"/>
              </w:rPr>
              <w:t>0</w:t>
            </w:r>
          </w:p>
          <w:p>
            <w:pPr>
              <w:tabs>
                <w:tab w:val="left" w:pos="4547"/>
              </w:tabs>
              <w:spacing w:line="360" w:lineRule="auto"/>
              <w:rPr>
                <w:rFonts w:hint="default" w:ascii="宋体" w:hAnsi="宋体" w:cs="宋体"/>
                <w:color w:val="auto"/>
                <w:szCs w:val="21"/>
                <w:lang w:val="en-US"/>
              </w:rPr>
            </w:pPr>
            <w:r>
              <w:rPr>
                <w:rFonts w:hint="eastAsia" w:ascii="宋体" w:hAnsi="宋体" w:cs="宋体"/>
                <w:color w:val="auto"/>
                <w:szCs w:val="21"/>
                <w:lang w:val="en-US" w:eastAsia="zh-CN"/>
              </w:rPr>
              <w:t xml:space="preserve">6）意外伤害事故0发生                 </w:t>
            </w:r>
            <w:r>
              <w:rPr>
                <w:rFonts w:hint="eastAsia" w:ascii="宋体" w:hAnsi="宋体" w:cs="宋体"/>
                <w:color w:val="auto"/>
                <w:szCs w:val="21"/>
                <w:lang w:val="en-US" w:eastAsia="zh-CN"/>
              </w:rPr>
              <w:tab/>
            </w:r>
            <w:r>
              <w:rPr>
                <w:rFonts w:hint="eastAsia" w:ascii="宋体" w:hAnsi="宋体" w:cs="宋体"/>
                <w:color w:val="auto"/>
                <w:szCs w:val="21"/>
                <w:lang w:val="en-US" w:eastAsia="zh-CN"/>
              </w:rPr>
              <w:t>0</w:t>
            </w:r>
          </w:p>
          <w:p>
            <w:pPr>
              <w:rPr>
                <w:rFonts w:ascii="宋体" w:hAnsi="宋体" w:cs="宋体"/>
                <w:color w:val="auto"/>
                <w:szCs w:val="21"/>
              </w:rPr>
            </w:pPr>
            <w:r>
              <w:rPr>
                <w:rFonts w:hint="eastAsia" w:ascii="宋体" w:hAnsi="宋体" w:cs="宋体"/>
                <w:color w:val="auto"/>
                <w:szCs w:val="21"/>
              </w:rPr>
              <w:t>查《质量、环境、安全目标统计表》</w:t>
            </w:r>
            <w:r>
              <w:rPr>
                <w:rFonts w:hint="eastAsia" w:ascii="宋体" w:hAnsi="宋体" w:cs="宋体"/>
                <w:color w:val="auto"/>
                <w:szCs w:val="21"/>
                <w:lang w:eastAsia="zh-CN"/>
              </w:rPr>
              <w:t>2021年5月-2022年3月</w:t>
            </w:r>
            <w:r>
              <w:rPr>
                <w:rFonts w:hint="eastAsia" w:ascii="宋体" w:hAnsi="宋体" w:cs="宋体"/>
                <w:color w:val="auto"/>
                <w:szCs w:val="21"/>
              </w:rPr>
              <w:t>对目标进行考核，目标完成情况，均达到目标，并将指标进行了分解。</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2110" w:hRule="atLeast"/>
        </w:trPr>
        <w:tc>
          <w:tcPr>
            <w:tcW w:w="1993"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olor w:val="auto"/>
                <w:szCs w:val="21"/>
              </w:rPr>
            </w:pPr>
            <w:r>
              <w:rPr>
                <w:rFonts w:hint="eastAsia" w:ascii="宋体" w:hAnsi="宋体" w:cs="宋体"/>
                <w:color w:val="auto"/>
                <w:szCs w:val="21"/>
              </w:rPr>
              <w:t>变更的策划</w:t>
            </w:r>
          </w:p>
        </w:tc>
        <w:tc>
          <w:tcPr>
            <w:tcW w:w="1028"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50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公司要求：当公司质量、环境和职业健康安全管理体系变更时，应考虑：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r>
              <w:rPr>
                <w:rFonts w:hint="eastAsia" w:ascii="宋体" w:hAnsi="宋体"/>
                <w:color w:val="auto"/>
                <w:szCs w:val="21"/>
              </w:rPr>
              <w:t>。</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900" w:hRule="atLeast"/>
        </w:trPr>
        <w:tc>
          <w:tcPr>
            <w:tcW w:w="1993" w:type="dxa"/>
            <w:tcBorders>
              <w:top w:val="single" w:color="000000" w:sz="4" w:space="0"/>
              <w:left w:val="single" w:color="000000" w:sz="4" w:space="0"/>
              <w:bottom w:val="single" w:color="000000" w:sz="4" w:space="0"/>
              <w:right w:val="single" w:color="000000" w:sz="4" w:space="0"/>
            </w:tcBorders>
            <w:noWrap/>
          </w:tcPr>
          <w:p>
            <w:pPr>
              <w:jc w:val="left"/>
              <w:rPr>
                <w:rFonts w:hint="eastAsia" w:ascii="宋体" w:hAnsi="宋体" w:cs="宋体"/>
                <w:color w:val="auto"/>
                <w:szCs w:val="21"/>
              </w:rPr>
            </w:pPr>
            <w:r>
              <w:rPr>
                <w:rFonts w:hint="eastAsia" w:ascii="宋体" w:hAnsi="宋体" w:eastAsia="宋体" w:cs="宋体"/>
                <w:color w:val="auto"/>
                <w:szCs w:val="21"/>
              </w:rPr>
              <w:t>资源 总则</w:t>
            </w:r>
          </w:p>
        </w:tc>
        <w:tc>
          <w:tcPr>
            <w:tcW w:w="1028" w:type="dxa"/>
            <w:tcBorders>
              <w:top w:val="single" w:color="000000" w:sz="4" w:space="0"/>
              <w:left w:val="single" w:color="000000" w:sz="4" w:space="0"/>
              <w:bottom w:val="single" w:color="000000" w:sz="4" w:space="0"/>
              <w:right w:val="single" w:color="000000" w:sz="4" w:space="0"/>
            </w:tcBorders>
            <w:noWrap/>
          </w:tcPr>
          <w:p>
            <w:pPr>
              <w:rPr>
                <w:rFonts w:hint="eastAsia" w:ascii="宋体" w:hAnsi="宋体" w:cs="宋体"/>
                <w:color w:val="auto"/>
                <w:sz w:val="21"/>
                <w:szCs w:val="21"/>
              </w:rPr>
            </w:pPr>
            <w:r>
              <w:rPr>
                <w:rFonts w:hint="eastAsia" w:ascii="宋体" w:hAnsi="宋体" w:cs="宋体"/>
                <w:color w:val="auto"/>
                <w:sz w:val="21"/>
                <w:szCs w:val="21"/>
                <w:lang w:eastAsia="zh-CN"/>
              </w:rPr>
              <w:t>QEO</w:t>
            </w:r>
            <w:r>
              <w:rPr>
                <w:rFonts w:hint="eastAsia" w:ascii="宋体" w:hAnsi="宋体" w:cs="宋体"/>
                <w:color w:val="auto"/>
                <w:sz w:val="21"/>
                <w:szCs w:val="21"/>
                <w:lang w:val="en-US" w:eastAsia="zh-CN"/>
              </w:rPr>
              <w:t>:</w:t>
            </w:r>
            <w:r>
              <w:rPr>
                <w:rFonts w:hint="eastAsia" w:ascii="宋体" w:hAnsi="宋体" w:cs="宋体"/>
                <w:color w:val="auto"/>
                <w:sz w:val="21"/>
                <w:szCs w:val="21"/>
              </w:rPr>
              <w:t xml:space="preserve">7.1.1 </w:t>
            </w:r>
          </w:p>
          <w:p>
            <w:pPr>
              <w:rPr>
                <w:rFonts w:ascii="宋体" w:hAnsi="宋体"/>
                <w:color w:val="auto"/>
                <w:szCs w:val="21"/>
              </w:rPr>
            </w:pPr>
          </w:p>
        </w:tc>
        <w:tc>
          <w:tcPr>
            <w:tcW w:w="10506"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宋体"/>
                <w:b w:val="0"/>
                <w:bCs w:val="0"/>
                <w:color w:val="auto"/>
                <w:sz w:val="21"/>
                <w:szCs w:val="21"/>
              </w:rPr>
            </w:pPr>
            <w:r>
              <w:rPr>
                <w:rFonts w:hint="eastAsia" w:ascii="宋体" w:hAnsi="宋体" w:cs="宋体"/>
                <w:b w:val="0"/>
                <w:bCs w:val="0"/>
                <w:color w:val="auto"/>
                <w:sz w:val="21"/>
                <w:szCs w:val="21"/>
              </w:rPr>
              <w:t>询问总经理，</w:t>
            </w:r>
            <w:r>
              <w:rPr>
                <w:rFonts w:hint="eastAsia" w:ascii="宋体" w:hAnsi="宋体" w:cs="宋体"/>
                <w:b w:val="0"/>
                <w:bCs w:val="0"/>
                <w:color w:val="auto"/>
                <w:sz w:val="21"/>
                <w:szCs w:val="21"/>
                <w:lang w:bidi="ar"/>
              </w:rPr>
              <w:t>企业为了实施质量、环境</w:t>
            </w:r>
            <w:r>
              <w:rPr>
                <w:rFonts w:hint="eastAsia" w:ascii="宋体" w:hAnsi="宋体" w:cs="宋体"/>
                <w:b w:val="0"/>
                <w:bCs w:val="0"/>
                <w:color w:val="auto"/>
                <w:sz w:val="21"/>
                <w:szCs w:val="21"/>
                <w:lang w:eastAsia="zh-CN" w:bidi="ar"/>
              </w:rPr>
              <w:t>、</w:t>
            </w:r>
            <w:r>
              <w:rPr>
                <w:rFonts w:hint="eastAsia" w:ascii="宋体" w:hAnsi="宋体" w:cs="宋体"/>
                <w:b w:val="0"/>
                <w:bCs w:val="0"/>
                <w:color w:val="auto"/>
                <w:sz w:val="21"/>
                <w:szCs w:val="21"/>
                <w:lang w:val="en-US" w:eastAsia="zh-CN" w:bidi="ar"/>
              </w:rPr>
              <w:t>职业健康安全</w:t>
            </w:r>
            <w:r>
              <w:rPr>
                <w:rFonts w:hint="eastAsia" w:ascii="宋体" w:hAnsi="宋体" w:cs="宋体"/>
                <w:b w:val="0"/>
                <w:bCs w:val="0"/>
                <w:color w:val="auto"/>
                <w:sz w:val="21"/>
                <w:szCs w:val="21"/>
                <w:lang w:bidi="ar"/>
              </w:rPr>
              <w:t>管理体系，并持续改进其有效性、增强顾客满意度和体系正常运行提供了充足的资金及必要的资源，为提高员工质量</w:t>
            </w:r>
            <w:r>
              <w:rPr>
                <w:rFonts w:hint="eastAsia" w:ascii="宋体" w:hAnsi="宋体" w:cs="宋体"/>
                <w:b w:val="0"/>
                <w:bCs w:val="0"/>
                <w:color w:val="auto"/>
                <w:sz w:val="21"/>
                <w:szCs w:val="21"/>
                <w:lang w:eastAsia="zh-CN" w:bidi="ar"/>
              </w:rPr>
              <w:t>、</w:t>
            </w:r>
            <w:r>
              <w:rPr>
                <w:rFonts w:hint="eastAsia" w:ascii="宋体" w:hAnsi="宋体" w:cs="宋体"/>
                <w:b w:val="0"/>
                <w:bCs w:val="0"/>
                <w:color w:val="auto"/>
                <w:sz w:val="21"/>
                <w:szCs w:val="21"/>
                <w:lang w:val="en-US" w:eastAsia="zh-CN" w:bidi="ar"/>
              </w:rPr>
              <w:t>环保、安全</w:t>
            </w:r>
            <w:r>
              <w:rPr>
                <w:rFonts w:hint="eastAsia" w:ascii="宋体" w:hAnsi="宋体" w:cs="宋体"/>
                <w:b w:val="0"/>
                <w:bCs w:val="0"/>
                <w:color w:val="auto"/>
                <w:sz w:val="21"/>
                <w:szCs w:val="21"/>
                <w:lang w:bidi="ar"/>
              </w:rPr>
              <w:t>意识组织了的培训，目前的资源基本满足策划需要。</w:t>
            </w:r>
          </w:p>
          <w:p>
            <w:pPr>
              <w:widowControl/>
              <w:jc w:val="left"/>
              <w:rPr>
                <w:rFonts w:hint="eastAsia" w:ascii="宋体" w:hAnsi="宋体" w:cs="宋体"/>
                <w:b w:val="0"/>
                <w:bCs w:val="0"/>
                <w:color w:val="auto"/>
                <w:sz w:val="21"/>
                <w:szCs w:val="21"/>
              </w:rPr>
            </w:pPr>
            <w:r>
              <w:rPr>
                <w:rFonts w:hint="eastAsia" w:ascii="宋体" w:hAnsi="宋体" w:cs="宋体"/>
                <w:b w:val="0"/>
                <w:bCs w:val="0"/>
                <w:color w:val="auto"/>
                <w:sz w:val="21"/>
                <w:szCs w:val="21"/>
                <w:lang w:bidi="ar"/>
              </w:rPr>
              <w:t>总经理对资源的配备比较重视，人力资源、设备和工作环境等可满足服务需要。</w:t>
            </w:r>
          </w:p>
          <w:p>
            <w:pPr>
              <w:rPr>
                <w:rFonts w:hint="eastAsia" w:ascii="宋体" w:hAnsi="宋体" w:eastAsia="宋体" w:cs="宋体"/>
                <w:b w:val="0"/>
                <w:bCs w:val="0"/>
                <w:color w:val="auto"/>
                <w:kern w:val="2"/>
                <w:sz w:val="21"/>
                <w:szCs w:val="21"/>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ign w:val="top"/>
          </w:tcPr>
          <w:p>
            <w:pPr>
              <w:jc w:val="both"/>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符合</w:t>
            </w:r>
          </w:p>
        </w:tc>
      </w:tr>
      <w:tr>
        <w:tblPrEx>
          <w:tblCellMar>
            <w:top w:w="0" w:type="dxa"/>
            <w:left w:w="108" w:type="dxa"/>
            <w:bottom w:w="0" w:type="dxa"/>
            <w:right w:w="108" w:type="dxa"/>
          </w:tblCellMar>
        </w:tblPrEx>
        <w:trPr>
          <w:trHeight w:val="90" w:hRule="atLeast"/>
        </w:trPr>
        <w:tc>
          <w:tcPr>
            <w:tcW w:w="1993" w:type="dxa"/>
            <w:tcBorders>
              <w:top w:val="single" w:color="000000" w:sz="4" w:space="0"/>
              <w:left w:val="single" w:color="000000" w:sz="4" w:space="0"/>
              <w:bottom w:val="single" w:color="000000" w:sz="4" w:space="0"/>
              <w:right w:val="single" w:color="000000" w:sz="4" w:space="0"/>
            </w:tcBorders>
            <w:noWrap/>
            <w:vAlign w:val="top"/>
          </w:tcPr>
          <w:p>
            <w:pPr>
              <w:adjustRightInd w:val="0"/>
              <w:snapToGrid w:val="0"/>
              <w:jc w:val="center"/>
              <w:rPr>
                <w:rFonts w:ascii="宋体" w:hAnsi="宋体" w:eastAsia="宋体" w:cs="Times New Roman"/>
                <w:color w:val="auto"/>
                <w:kern w:val="2"/>
                <w:sz w:val="21"/>
                <w:szCs w:val="21"/>
                <w:lang w:val="en-US" w:eastAsia="zh-CN" w:bidi="ar-SA"/>
              </w:rPr>
            </w:pPr>
            <w:r>
              <w:rPr>
                <w:rFonts w:hint="eastAsia" w:ascii="宋体" w:hAnsi="宋体"/>
                <w:color w:val="auto"/>
                <w:sz w:val="21"/>
                <w:szCs w:val="21"/>
              </w:rPr>
              <w:t>监测、分析和评价总则；</w:t>
            </w:r>
          </w:p>
        </w:tc>
        <w:tc>
          <w:tcPr>
            <w:tcW w:w="1028"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宋体"/>
                <w:color w:val="auto"/>
                <w:sz w:val="21"/>
                <w:szCs w:val="21"/>
              </w:rPr>
            </w:pPr>
            <w:r>
              <w:rPr>
                <w:rFonts w:hint="eastAsia" w:ascii="宋体" w:hAnsi="宋体" w:cs="宋体"/>
                <w:color w:val="auto"/>
                <w:sz w:val="21"/>
                <w:szCs w:val="21"/>
                <w:lang w:eastAsia="zh-CN"/>
              </w:rPr>
              <w:t>QEO</w:t>
            </w:r>
            <w:r>
              <w:rPr>
                <w:rFonts w:hint="eastAsia" w:ascii="宋体" w:hAnsi="宋体" w:cs="宋体"/>
                <w:color w:val="auto"/>
                <w:sz w:val="21"/>
                <w:szCs w:val="21"/>
                <w:lang w:val="en-US" w:eastAsia="zh-CN"/>
              </w:rPr>
              <w:t>:</w:t>
            </w:r>
            <w:r>
              <w:rPr>
                <w:rFonts w:hint="eastAsia" w:ascii="宋体" w:hAnsi="宋体" w:cs="宋体"/>
                <w:color w:val="auto"/>
                <w:sz w:val="21"/>
                <w:szCs w:val="21"/>
              </w:rPr>
              <w:t xml:space="preserve">9.1.1 </w:t>
            </w:r>
          </w:p>
          <w:p>
            <w:pPr>
              <w:rPr>
                <w:rFonts w:hint="eastAsia" w:ascii="宋体" w:hAnsi="宋体" w:eastAsia="宋体" w:cs="宋体"/>
                <w:color w:val="auto"/>
                <w:kern w:val="2"/>
                <w:sz w:val="21"/>
                <w:szCs w:val="21"/>
                <w:lang w:val="en-US" w:eastAsia="zh-CN" w:bidi="ar-SA"/>
              </w:rPr>
            </w:pPr>
          </w:p>
        </w:tc>
        <w:tc>
          <w:tcPr>
            <w:tcW w:w="10506"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宋体"/>
                <w:color w:val="auto"/>
                <w:sz w:val="21"/>
                <w:szCs w:val="21"/>
              </w:rPr>
            </w:pPr>
            <w:r>
              <w:rPr>
                <w:rFonts w:hint="eastAsia" w:ascii="宋体" w:hAnsi="宋体" w:cs="宋体"/>
                <w:color w:val="auto"/>
                <w:sz w:val="21"/>
                <w:szCs w:val="21"/>
              </w:rPr>
              <w:t>公司对需要监视和测量的对象的确定，监视、测量、分析和评价方法的选择，实施监视和测量的时机、实施分析和评价的时机界定，</w:t>
            </w:r>
            <w:r>
              <w:rPr>
                <w:rFonts w:hint="eastAsia" w:ascii="宋体" w:hAnsi="宋体" w:cs="宋体"/>
                <w:color w:val="auto"/>
                <w:sz w:val="21"/>
                <w:szCs w:val="21"/>
                <w:lang w:val="en-US" w:eastAsia="zh-CN"/>
              </w:rPr>
              <w:t>QEO</w:t>
            </w:r>
            <w:r>
              <w:rPr>
                <w:rFonts w:hint="eastAsia" w:ascii="宋体" w:hAnsi="宋体" w:cs="宋体"/>
                <w:color w:val="auto"/>
                <w:sz w:val="21"/>
                <w:szCs w:val="21"/>
              </w:rPr>
              <w:t>的绩效和有效性的评价方法的采用及有关监视和测量记录的保留等要求予以较清楚的策划和确定，详见相关程序文件及监视、测量、分析和评价的实施计划。</w:t>
            </w:r>
          </w:p>
          <w:p>
            <w:pPr>
              <w:rPr>
                <w:rFonts w:hint="eastAsia" w:ascii="宋体" w:hAnsi="宋体" w:cs="宋体"/>
                <w:color w:val="auto"/>
                <w:sz w:val="21"/>
                <w:szCs w:val="21"/>
              </w:rPr>
            </w:pPr>
            <w:r>
              <w:rPr>
                <w:rFonts w:hint="eastAsia" w:ascii="宋体" w:hAnsi="宋体" w:cs="宋体"/>
                <w:color w:val="auto"/>
                <w:sz w:val="21"/>
                <w:szCs w:val="21"/>
              </w:rPr>
              <w:t>如：</w:t>
            </w:r>
          </w:p>
          <w:p>
            <w:pPr>
              <w:rPr>
                <w:rFonts w:hint="eastAsia"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eastAsia="zh-CN"/>
              </w:rPr>
              <w:t>环境及安全监视和测量控制程序</w:t>
            </w:r>
            <w:r>
              <w:rPr>
                <w:rFonts w:hint="eastAsia" w:ascii="宋体" w:hAnsi="宋体" w:cs="宋体"/>
                <w:color w:val="auto"/>
                <w:sz w:val="21"/>
                <w:szCs w:val="21"/>
              </w:rPr>
              <w:t>》</w:t>
            </w:r>
          </w:p>
          <w:p>
            <w:pPr>
              <w:rPr>
                <w:rFonts w:hint="eastAsia" w:ascii="宋体" w:hAnsi="宋体" w:cs="宋体"/>
                <w:color w:val="auto"/>
                <w:sz w:val="21"/>
                <w:szCs w:val="21"/>
              </w:rPr>
            </w:pPr>
            <w:r>
              <w:rPr>
                <w:rFonts w:hint="eastAsia" w:ascii="宋体" w:hAnsi="宋体" w:cs="宋体"/>
                <w:color w:val="auto"/>
                <w:sz w:val="21"/>
                <w:szCs w:val="21"/>
              </w:rPr>
              <w:t>（2）《内部审核控制程序</w:t>
            </w:r>
          </w:p>
          <w:p>
            <w:pPr>
              <w:rPr>
                <w:rFonts w:hint="eastAsia" w:ascii="宋体" w:hAnsi="宋体" w:cs="宋体"/>
                <w:color w:val="auto"/>
                <w:sz w:val="21"/>
                <w:szCs w:val="21"/>
              </w:rPr>
            </w:pPr>
            <w:r>
              <w:rPr>
                <w:rFonts w:hint="eastAsia" w:ascii="宋体" w:hAnsi="宋体" w:cs="宋体"/>
                <w:color w:val="auto"/>
                <w:sz w:val="21"/>
                <w:szCs w:val="21"/>
              </w:rPr>
              <w:t>（3）《管理评审控制程序》</w:t>
            </w:r>
          </w:p>
          <w:p>
            <w:pPr>
              <w:rPr>
                <w:rFonts w:hint="eastAsia" w:ascii="宋体" w:hAnsi="宋体" w:cs="宋体"/>
                <w:color w:val="auto"/>
                <w:sz w:val="21"/>
                <w:szCs w:val="21"/>
              </w:rPr>
            </w:pPr>
            <w:r>
              <w:rPr>
                <w:rFonts w:hint="eastAsia" w:ascii="宋体" w:hAnsi="宋体" w:cs="宋体"/>
                <w:color w:val="auto"/>
                <w:sz w:val="21"/>
                <w:szCs w:val="21"/>
              </w:rPr>
              <w:t>（4）《应急准备与响应控制程序》</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（5）《</w:t>
            </w:r>
            <w:r>
              <w:rPr>
                <w:rFonts w:hint="eastAsia" w:ascii="宋体" w:hAnsi="宋体" w:cs="宋体"/>
                <w:color w:val="auto"/>
                <w:sz w:val="21"/>
                <w:szCs w:val="21"/>
                <w:lang w:eastAsia="zh-CN"/>
              </w:rPr>
              <w:t>合规性评价控制程序</w:t>
            </w:r>
            <w:r>
              <w:rPr>
                <w:rFonts w:hint="eastAsia" w:ascii="宋体" w:hAnsi="宋体" w:cs="宋体"/>
                <w:color w:val="auto"/>
                <w:sz w:val="21"/>
                <w:szCs w:val="21"/>
              </w:rPr>
              <w:t>》</w:t>
            </w:r>
          </w:p>
        </w:tc>
        <w:tc>
          <w:tcPr>
            <w:tcW w:w="1185" w:type="dxa"/>
            <w:tcBorders>
              <w:top w:val="single" w:color="000000" w:sz="4" w:space="0"/>
              <w:left w:val="single" w:color="000000" w:sz="4" w:space="0"/>
              <w:bottom w:val="single" w:color="000000" w:sz="4" w:space="0"/>
              <w:right w:val="single" w:color="000000" w:sz="4" w:space="0"/>
            </w:tcBorders>
            <w:noWrap/>
            <w:vAlign w:val="top"/>
          </w:tcPr>
          <w:p>
            <w:pPr>
              <w:jc w:val="both"/>
              <w:rPr>
                <w:rFonts w:hint="default" w:ascii="Times New Roman" w:hAnsi="Times New Roman" w:eastAsia="宋体" w:cs="Times New Roman"/>
                <w:b/>
                <w:color w:val="auto"/>
                <w:kern w:val="2"/>
                <w:sz w:val="21"/>
                <w:szCs w:val="21"/>
                <w:lang w:val="en-US" w:eastAsia="zh-CN" w:bidi="ar-SA"/>
              </w:rPr>
            </w:pPr>
            <w:r>
              <w:rPr>
                <w:rFonts w:hint="eastAsia" w:cs="Times New Roman"/>
                <w:b w:val="0"/>
                <w:bCs/>
                <w:color w:val="auto"/>
                <w:kern w:val="2"/>
                <w:sz w:val="21"/>
                <w:szCs w:val="21"/>
                <w:lang w:val="en-US" w:eastAsia="zh-CN" w:bidi="ar-SA"/>
              </w:rPr>
              <w:t>符合</w:t>
            </w:r>
          </w:p>
        </w:tc>
      </w:tr>
      <w:tr>
        <w:tblPrEx>
          <w:tblCellMar>
            <w:top w:w="0" w:type="dxa"/>
            <w:left w:w="108" w:type="dxa"/>
            <w:bottom w:w="0" w:type="dxa"/>
            <w:right w:w="108" w:type="dxa"/>
          </w:tblCellMar>
        </w:tblPrEx>
        <w:trPr>
          <w:trHeight w:val="747" w:hRule="atLeast"/>
        </w:trPr>
        <w:tc>
          <w:tcPr>
            <w:tcW w:w="1993"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olor w:val="auto"/>
                <w:szCs w:val="21"/>
              </w:rPr>
            </w:pPr>
            <w:r>
              <w:rPr>
                <w:rFonts w:hint="eastAsia" w:ascii="宋体" w:hAnsi="宋体" w:cs="宋体"/>
                <w:color w:val="auto"/>
                <w:szCs w:val="21"/>
              </w:rPr>
              <w:t>管理评审</w:t>
            </w:r>
          </w:p>
        </w:tc>
        <w:tc>
          <w:tcPr>
            <w:tcW w:w="1028" w:type="dxa"/>
            <w:tcBorders>
              <w:top w:val="single" w:color="000000" w:sz="4" w:space="0"/>
              <w:left w:val="single" w:color="000000" w:sz="4" w:space="0"/>
              <w:bottom w:val="single" w:color="000000" w:sz="4" w:space="0"/>
              <w:right w:val="single" w:color="000000" w:sz="4" w:space="0"/>
            </w:tcBorders>
            <w:noWrap/>
          </w:tcPr>
          <w:p>
            <w:pPr>
              <w:rPr>
                <w:rFonts w:ascii="宋体" w:hAnsi="宋体" w:cs="宋体"/>
                <w:color w:val="auto"/>
                <w:szCs w:val="21"/>
              </w:rPr>
            </w:pPr>
            <w:r>
              <w:rPr>
                <w:rFonts w:hint="eastAsia" w:ascii="宋体" w:hAnsi="宋体" w:cs="宋体"/>
                <w:color w:val="auto"/>
                <w:szCs w:val="21"/>
                <w:lang w:eastAsia="zh-CN"/>
              </w:rPr>
              <w:t>QEO</w:t>
            </w:r>
            <w:r>
              <w:rPr>
                <w:rFonts w:hint="eastAsia" w:ascii="宋体" w:hAnsi="宋体" w:cs="宋体"/>
                <w:color w:val="auto"/>
                <w:szCs w:val="21"/>
                <w:lang w:val="en-US" w:eastAsia="zh-CN"/>
              </w:rPr>
              <w:t>:</w:t>
            </w:r>
            <w:r>
              <w:rPr>
                <w:rFonts w:hint="eastAsia" w:ascii="宋体" w:hAnsi="宋体" w:cs="宋体"/>
                <w:color w:val="auto"/>
                <w:szCs w:val="21"/>
              </w:rPr>
              <w:t xml:space="preserve">9.3 </w:t>
            </w:r>
          </w:p>
          <w:p>
            <w:pPr>
              <w:rPr>
                <w:rFonts w:ascii="宋体" w:hAnsi="宋体" w:cs="宋体"/>
                <w:color w:val="auto"/>
                <w:szCs w:val="21"/>
              </w:rPr>
            </w:pPr>
          </w:p>
          <w:p>
            <w:pPr>
              <w:rPr>
                <w:rFonts w:ascii="宋体" w:hAnsi="宋体"/>
                <w:color w:val="auto"/>
                <w:szCs w:val="21"/>
              </w:rPr>
            </w:pPr>
          </w:p>
        </w:tc>
        <w:tc>
          <w:tcPr>
            <w:tcW w:w="10506" w:type="dxa"/>
            <w:tcBorders>
              <w:top w:val="single" w:color="000000" w:sz="4" w:space="0"/>
              <w:left w:val="single" w:color="000000" w:sz="4" w:space="0"/>
              <w:bottom w:val="single" w:color="000000" w:sz="4" w:space="0"/>
              <w:right w:val="single" w:color="000000" w:sz="4" w:space="0"/>
            </w:tcBorders>
            <w:noWrap/>
            <w:vAlign w:val="top"/>
          </w:tcPr>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400" w:lineRule="exact"/>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bidi="ar"/>
              </w:rPr>
              <w:t>时间：</w:t>
            </w:r>
            <w:r>
              <w:rPr>
                <w:rFonts w:hint="eastAsia"/>
                <w:color w:val="auto"/>
              </w:rPr>
              <w:t xml:space="preserve"> </w:t>
            </w:r>
            <w:r>
              <w:rPr>
                <w:rFonts w:hint="eastAsia" w:ascii="宋体" w:hAnsi="宋体"/>
                <w:color w:val="auto"/>
              </w:rPr>
              <w:t>20</w:t>
            </w:r>
            <w:r>
              <w:rPr>
                <w:rFonts w:hint="eastAsia" w:ascii="宋体" w:hAnsi="宋体"/>
                <w:color w:val="auto"/>
                <w:lang w:val="en-US" w:eastAsia="zh-CN"/>
              </w:rPr>
              <w:t>22</w:t>
            </w:r>
            <w:r>
              <w:rPr>
                <w:rFonts w:hint="eastAsia" w:ascii="宋体" w:hAnsi="宋体"/>
                <w:color w:val="auto"/>
              </w:rPr>
              <w:t>年</w:t>
            </w:r>
            <w:r>
              <w:rPr>
                <w:rFonts w:hint="eastAsia" w:ascii="宋体" w:hAnsi="宋体"/>
                <w:color w:val="auto"/>
                <w:lang w:val="en-US" w:eastAsia="zh-CN"/>
              </w:rPr>
              <w:t>2月</w:t>
            </w:r>
            <w:r>
              <w:rPr>
                <w:rFonts w:hint="eastAsia" w:ascii="宋体" w:hAnsi="宋体"/>
                <w:color w:val="auto"/>
              </w:rPr>
              <w:t>20日</w:t>
            </w:r>
            <w:r>
              <w:rPr>
                <w:rFonts w:hint="eastAsia" w:ascii="宋体" w:hAnsi="宋体"/>
                <w:color w:val="auto"/>
                <w:lang w:val="en-US" w:eastAsia="zh-CN"/>
              </w:rPr>
              <w:t>(上次管理评审时间</w:t>
            </w:r>
            <w:r>
              <w:rPr>
                <w:rFonts w:hint="eastAsia" w:ascii="宋体" w:hAnsi="宋体" w:cs="宋体"/>
                <w:color w:val="auto"/>
                <w:kern w:val="0"/>
                <w:szCs w:val="21"/>
                <w:lang w:eastAsia="zh-CN"/>
              </w:rPr>
              <w:t>20</w:t>
            </w:r>
            <w:r>
              <w:rPr>
                <w:rFonts w:hint="eastAsia" w:ascii="宋体" w:hAnsi="宋体" w:cs="宋体"/>
                <w:color w:val="auto"/>
                <w:kern w:val="0"/>
                <w:szCs w:val="21"/>
                <w:lang w:val="en-US" w:eastAsia="zh-CN"/>
              </w:rPr>
              <w:t>20</w:t>
            </w:r>
            <w:r>
              <w:rPr>
                <w:rFonts w:hint="eastAsia" w:ascii="宋体" w:hAnsi="宋体" w:cs="宋体"/>
                <w:color w:val="auto"/>
                <w:kern w:val="0"/>
                <w:szCs w:val="21"/>
              </w:rPr>
              <w:t>年</w:t>
            </w:r>
            <w:r>
              <w:rPr>
                <w:rFonts w:hint="eastAsia" w:ascii="宋体" w:hAnsi="宋体" w:cs="宋体"/>
                <w:color w:val="auto"/>
                <w:kern w:val="0"/>
                <w:szCs w:val="21"/>
                <w:lang w:val="en-US" w:eastAsia="zh-CN"/>
              </w:rPr>
              <w:t>12月2</w:t>
            </w:r>
            <w:r>
              <w:rPr>
                <w:rFonts w:hint="eastAsia" w:ascii="宋体" w:hAnsi="宋体" w:cs="宋体"/>
                <w:color w:val="auto"/>
                <w:kern w:val="0"/>
                <w:szCs w:val="21"/>
              </w:rPr>
              <w:t>0日</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时间间隔超过12个月，已向负责人提出，下次审核时关注）</w:t>
            </w:r>
          </w:p>
          <w:p>
            <w:pPr>
              <w:spacing w:line="400" w:lineRule="exact"/>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bidi="ar"/>
              </w:rPr>
              <w:t>主持人：总经理</w:t>
            </w:r>
            <w:r>
              <w:rPr>
                <w:rFonts w:hint="eastAsia" w:ascii="宋体" w:hAnsi="宋体" w:cs="宋体"/>
                <w:color w:val="auto"/>
                <w:sz w:val="21"/>
                <w:szCs w:val="21"/>
                <w:lang w:val="en-US" w:eastAsia="zh-CN" w:bidi="ar"/>
              </w:rPr>
              <w:t>周行歌</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参加人员：体系涉及到的各部门所有有人员</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评审输入内容：</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质量环境安全目标和指标的实现程度。</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质量环境安全管理体系运行情况以及环境安全绩效。</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内审、合规性评价结果。</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来自外部相关方的信息交流，包括抱怨。</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过程业绩、产品符合性。</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组织结构、职责权限合理性、有效性。；</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rPr>
              <w:t>顾客反馈、满意度调查结果等信息。</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val="en-US" w:eastAsia="zh-CN" w:bidi="ar"/>
              </w:rPr>
              <w:t>上次</w:t>
            </w:r>
            <w:r>
              <w:rPr>
                <w:rFonts w:hint="eastAsia" w:ascii="宋体" w:hAnsi="宋体" w:cs="宋体"/>
                <w:color w:val="auto"/>
                <w:sz w:val="21"/>
                <w:szCs w:val="21"/>
                <w:lang w:bidi="ar"/>
              </w:rPr>
              <w:t>改进建议</w:t>
            </w:r>
            <w:r>
              <w:rPr>
                <w:rFonts w:hint="eastAsia" w:ascii="宋体" w:hAnsi="宋体" w:cs="宋体"/>
                <w:color w:val="auto"/>
                <w:sz w:val="21"/>
                <w:szCs w:val="21"/>
                <w:lang w:val="en-US" w:eastAsia="zh-CN" w:bidi="ar"/>
              </w:rPr>
              <w:t>的跟踪</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上次改进项为：</w:t>
            </w:r>
            <w:r>
              <w:rPr>
                <w:rFonts w:hint="eastAsia"/>
                <w:color w:val="auto"/>
              </w:rPr>
              <w:t>加强人员能力（含管理人员与保洁人员等）的培训</w:t>
            </w:r>
            <w:r>
              <w:rPr>
                <w:rFonts w:hint="eastAsia"/>
                <w:color w:val="auto"/>
                <w:lang w:eastAsia="zh-CN"/>
              </w:rPr>
              <w:t>，</w:t>
            </w:r>
            <w:r>
              <w:rPr>
                <w:rFonts w:hint="eastAsia"/>
                <w:color w:val="auto"/>
                <w:lang w:val="en-US" w:eastAsia="zh-CN"/>
              </w:rPr>
              <w:t>计划完成日期2021年2月10，查见上次管理评审改进项的培训记录，改进有效。</w:t>
            </w:r>
          </w:p>
          <w:p>
            <w:p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评审输出内容：</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质量环境安全管理体系运行有效，符合标准要求，得到了正确的实施和保持。</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质量、环境、安全方针的评审：方针合理、适宜符合要求，</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实施与运行情况的评审（包括资源提供、文件控制）；</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体系绩效测量和监视（包括目标达成情况、内审审核）：通过考核目标达成良好，内审基本符合要求；</w:t>
            </w:r>
          </w:p>
          <w:p>
            <w:pPr>
              <w:numPr>
                <w:ilvl w:val="0"/>
                <w:numId w:val="2"/>
              </w:numPr>
              <w:spacing w:line="400" w:lineRule="exact"/>
              <w:jc w:val="left"/>
              <w:rPr>
                <w:rFonts w:hint="eastAsia" w:ascii="宋体" w:hAnsi="宋体" w:cs="宋体"/>
                <w:color w:val="auto"/>
                <w:sz w:val="21"/>
                <w:szCs w:val="21"/>
              </w:rPr>
            </w:pPr>
            <w:r>
              <w:rPr>
                <w:rFonts w:hint="eastAsia" w:ascii="宋体" w:hAnsi="宋体" w:cs="宋体"/>
                <w:color w:val="auto"/>
                <w:sz w:val="21"/>
                <w:szCs w:val="21"/>
                <w:lang w:bidi="ar"/>
              </w:rPr>
              <w:t>相关法关注：20</w:t>
            </w:r>
            <w:r>
              <w:rPr>
                <w:rFonts w:hint="eastAsia" w:ascii="宋体" w:hAnsi="宋体" w:cs="宋体"/>
                <w:color w:val="auto"/>
                <w:sz w:val="21"/>
                <w:szCs w:val="21"/>
                <w:lang w:val="en-US" w:eastAsia="zh-CN" w:bidi="ar"/>
              </w:rPr>
              <w:t>20</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9月</w:t>
            </w:r>
            <w:r>
              <w:rPr>
                <w:rFonts w:hint="eastAsia" w:ascii="宋体" w:hAnsi="宋体" w:cs="宋体"/>
                <w:color w:val="auto"/>
                <w:sz w:val="21"/>
                <w:szCs w:val="21"/>
                <w:lang w:bidi="ar"/>
              </w:rPr>
              <w:t>至今未收到相关</w:t>
            </w:r>
            <w:r>
              <w:rPr>
                <w:rFonts w:hint="eastAsia" w:ascii="宋体" w:hAnsi="宋体" w:cs="宋体"/>
                <w:color w:val="auto"/>
                <w:sz w:val="21"/>
                <w:szCs w:val="21"/>
                <w:lang w:val="en-US" w:eastAsia="zh-CN" w:bidi="ar"/>
              </w:rPr>
              <w:t>方</w:t>
            </w:r>
            <w:r>
              <w:rPr>
                <w:rFonts w:hint="eastAsia" w:ascii="宋体" w:hAnsi="宋体" w:cs="宋体"/>
                <w:color w:val="auto"/>
                <w:sz w:val="21"/>
                <w:szCs w:val="21"/>
                <w:lang w:bidi="ar"/>
              </w:rPr>
              <w:t>及顾客投诉抱怨；</w:t>
            </w:r>
          </w:p>
          <w:p>
            <w:pPr>
              <w:widowControl/>
              <w:jc w:val="left"/>
              <w:rPr>
                <w:rFonts w:hint="default" w:ascii="宋体" w:hAnsi="宋体" w:eastAsia="宋体" w:cs="宋体"/>
                <w:color w:val="auto"/>
                <w:sz w:val="21"/>
                <w:szCs w:val="21"/>
                <w:lang w:val="en-US" w:eastAsia="zh-CN" w:bidi="ar"/>
              </w:rPr>
            </w:pPr>
            <w:r>
              <w:rPr>
                <w:rFonts w:hint="eastAsia" w:ascii="宋体" w:hAnsi="宋体" w:cs="宋体"/>
                <w:color w:val="auto"/>
                <w:sz w:val="21"/>
                <w:szCs w:val="21"/>
                <w:lang w:val="en-US" w:eastAsia="zh-CN" w:bidi="ar"/>
              </w:rPr>
              <w:t>本次管理评审改进项：</w:t>
            </w:r>
            <w:r>
              <w:rPr>
                <w:rFonts w:hint="eastAsia"/>
                <w:color w:val="auto"/>
              </w:rPr>
              <w:t>加强</w:t>
            </w:r>
            <w:r>
              <w:rPr>
                <w:rFonts w:hint="eastAsia"/>
                <w:color w:val="auto"/>
                <w:lang w:val="en-US" w:eastAsia="zh-CN"/>
              </w:rPr>
              <w:t>保洁现场标识，负责人介绍正在实施改进，下次审核时关注。</w:t>
            </w:r>
          </w:p>
          <w:p>
            <w:pPr>
              <w:widowControl/>
              <w:jc w:val="left"/>
              <w:rPr>
                <w:rFonts w:hint="eastAsia" w:ascii="宋体" w:hAnsi="宋体" w:cs="宋体"/>
                <w:color w:val="auto"/>
                <w:sz w:val="21"/>
                <w:szCs w:val="21"/>
              </w:rPr>
            </w:pPr>
            <w:r>
              <w:rPr>
                <w:rFonts w:hint="eastAsia" w:ascii="宋体" w:hAnsi="宋体" w:cs="宋体"/>
                <w:color w:val="auto"/>
                <w:sz w:val="21"/>
                <w:szCs w:val="21"/>
                <w:lang w:bidi="ar"/>
              </w:rPr>
              <w:t>管理评审结论：</w:t>
            </w:r>
            <w:r>
              <w:rPr>
                <w:rFonts w:hint="eastAsia" w:ascii="宋体" w:hAnsi="宋体" w:cs="宋体"/>
                <w:color w:val="auto"/>
                <w:sz w:val="21"/>
                <w:szCs w:val="21"/>
              </w:rPr>
              <w:t>质量、</w:t>
            </w:r>
            <w:r>
              <w:rPr>
                <w:rFonts w:hint="eastAsia" w:ascii="宋体" w:hAnsi="宋体" w:cs="宋体"/>
                <w:color w:val="auto"/>
                <w:sz w:val="21"/>
                <w:szCs w:val="21"/>
                <w:lang w:bidi="ar"/>
              </w:rPr>
              <w:t>环境、安全方针、目标适宜，体系符合企业现状，公司建立的管理体系适宜、充分、有效</w:t>
            </w:r>
          </w:p>
          <w:p>
            <w:pPr>
              <w:rPr>
                <w:rFonts w:hint="eastAsia" w:ascii="宋体" w:hAnsi="宋体" w:eastAsia="宋体" w:cs="宋体"/>
                <w:color w:val="auto"/>
                <w:kern w:val="2"/>
                <w:sz w:val="21"/>
                <w:szCs w:val="21"/>
                <w:lang w:val="en-US" w:eastAsia="zh-CN" w:bidi="ar-SA"/>
              </w:rPr>
            </w:pPr>
          </w:p>
        </w:tc>
        <w:tc>
          <w:tcPr>
            <w:tcW w:w="1185" w:type="dxa"/>
            <w:tcBorders>
              <w:top w:val="single" w:color="000000" w:sz="4" w:space="0"/>
              <w:left w:val="single" w:color="000000" w:sz="4" w:space="0"/>
              <w:bottom w:val="single" w:color="000000" w:sz="4" w:space="0"/>
              <w:right w:val="single" w:color="000000" w:sz="4" w:space="0"/>
            </w:tcBorders>
            <w:noWrap/>
            <w:vAlign w:val="top"/>
          </w:tcPr>
          <w:p>
            <w:pPr>
              <w:jc w:val="both"/>
              <w:rPr>
                <w:rFonts w:hint="default" w:ascii="Times New Roman" w:hAnsi="Times New Roman" w:eastAsia="宋体" w:cs="Times New Roman"/>
                <w:b/>
                <w:color w:val="auto"/>
                <w:kern w:val="2"/>
                <w:sz w:val="21"/>
                <w:szCs w:val="21"/>
                <w:lang w:val="en-US" w:eastAsia="zh-CN" w:bidi="ar-SA"/>
              </w:rPr>
            </w:pPr>
            <w:r>
              <w:rPr>
                <w:rFonts w:hint="eastAsia" w:cs="Times New Roman"/>
                <w:b w:val="0"/>
                <w:bCs/>
                <w:color w:val="auto"/>
                <w:kern w:val="2"/>
                <w:sz w:val="21"/>
                <w:szCs w:val="21"/>
                <w:lang w:val="en-US" w:eastAsia="zh-CN" w:bidi="ar-SA"/>
              </w:rPr>
              <w:t>符合</w:t>
            </w:r>
          </w:p>
        </w:tc>
      </w:tr>
      <w:tr>
        <w:tblPrEx>
          <w:tblCellMar>
            <w:top w:w="0" w:type="dxa"/>
            <w:left w:w="108" w:type="dxa"/>
            <w:bottom w:w="0" w:type="dxa"/>
            <w:right w:w="108" w:type="dxa"/>
          </w:tblCellMar>
        </w:tblPrEx>
        <w:trPr>
          <w:trHeight w:val="822" w:hRule="atLeast"/>
        </w:trPr>
        <w:tc>
          <w:tcPr>
            <w:tcW w:w="1993"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jc w:val="left"/>
              <w:rPr>
                <w:rFonts w:ascii="宋体" w:hAnsi="宋体" w:cs="宋体"/>
                <w:color w:val="auto"/>
                <w:szCs w:val="21"/>
              </w:rPr>
            </w:pPr>
            <w:r>
              <w:rPr>
                <w:rFonts w:hint="eastAsia" w:ascii="宋体" w:hAnsi="宋体" w:cs="宋体"/>
                <w:color w:val="auto"/>
                <w:szCs w:val="21"/>
              </w:rPr>
              <w:t>持续改进</w:t>
            </w:r>
          </w:p>
        </w:tc>
        <w:tc>
          <w:tcPr>
            <w:tcW w:w="1028"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lang w:eastAsia="zh-CN"/>
              </w:rPr>
              <w:t>QEO</w:t>
            </w:r>
            <w:r>
              <w:rPr>
                <w:rFonts w:hint="eastAsia" w:ascii="宋体" w:hAnsi="宋体" w:cs="宋体"/>
                <w:color w:val="auto"/>
                <w:szCs w:val="21"/>
                <w:lang w:val="en-US" w:eastAsia="zh-CN"/>
              </w:rPr>
              <w:t>:</w:t>
            </w:r>
            <w:r>
              <w:rPr>
                <w:rFonts w:hint="eastAsia" w:ascii="宋体" w:hAnsi="宋体" w:cs="宋体"/>
                <w:color w:val="auto"/>
                <w:szCs w:val="21"/>
              </w:rPr>
              <w:t>10.1;10.2;10.3</w:t>
            </w:r>
          </w:p>
          <w:p>
            <w:pPr>
              <w:rPr>
                <w:rFonts w:ascii="宋体" w:hAnsi="宋体"/>
                <w:color w:val="auto"/>
                <w:szCs w:val="21"/>
              </w:rPr>
            </w:pPr>
          </w:p>
        </w:tc>
        <w:tc>
          <w:tcPr>
            <w:tcW w:w="10506" w:type="dxa"/>
            <w:tcBorders>
              <w:top w:val="single" w:color="000000" w:sz="4" w:space="0"/>
              <w:left w:val="single" w:color="000000" w:sz="4" w:space="0"/>
              <w:bottom w:val="single" w:color="000000" w:sz="4" w:space="0"/>
              <w:right w:val="single" w:color="000000" w:sz="4" w:space="0"/>
            </w:tcBorders>
            <w:noWrap/>
          </w:tcPr>
          <w:p>
            <w:pPr>
              <w:ind w:firstLine="420"/>
              <w:rPr>
                <w:rFonts w:ascii="宋体" w:hAnsi="宋体" w:cs="宋体"/>
                <w:color w:val="auto"/>
                <w:szCs w:val="21"/>
              </w:rPr>
            </w:pPr>
            <w:r>
              <w:rPr>
                <w:rFonts w:hint="eastAsia" w:ascii="宋体" w:hAnsi="宋体" w:cs="宋体"/>
                <w:color w:val="auto"/>
                <w:szCs w:val="21"/>
              </w:rPr>
              <w:t>公司制定系列程序文件《管理评审控制程序》、《</w:t>
            </w:r>
            <w:r>
              <w:rPr>
                <w:rFonts w:hint="eastAsia" w:ascii="宋体" w:hAnsi="宋体" w:cs="宋体"/>
                <w:color w:val="auto"/>
                <w:lang w:eastAsia="zh-CN"/>
              </w:rPr>
              <w:t>不合格品控制程序</w:t>
            </w:r>
            <w:r>
              <w:rPr>
                <w:rFonts w:hint="eastAsia" w:ascii="宋体" w:hAnsi="宋体" w:cs="宋体"/>
                <w:color w:val="auto"/>
                <w:szCs w:val="21"/>
              </w:rPr>
              <w:t>》、《</w:t>
            </w:r>
            <w:r>
              <w:rPr>
                <w:rFonts w:hint="eastAsia" w:ascii="宋体" w:hAnsi="宋体" w:cs="宋体"/>
                <w:color w:val="auto"/>
                <w:szCs w:val="21"/>
                <w:lang w:eastAsia="zh-CN"/>
              </w:rPr>
              <w:t>环境及安全监视和测量控制程序</w:t>
            </w:r>
            <w:r>
              <w:rPr>
                <w:rFonts w:hint="eastAsia" w:ascii="宋体" w:hAnsi="宋体" w:cs="宋体"/>
                <w:color w:val="auto"/>
                <w:szCs w:val="21"/>
              </w:rPr>
              <w:t>》及《内部审核控制程序》，对持续改进的过程予以规定，以实现质量、环境</w:t>
            </w:r>
            <w:r>
              <w:rPr>
                <w:rFonts w:hint="eastAsia" w:ascii="宋体" w:hAnsi="宋体" w:cs="宋体"/>
                <w:color w:val="auto"/>
                <w:szCs w:val="21"/>
                <w:lang w:val="en-US" w:eastAsia="zh-CN"/>
              </w:rPr>
              <w:t>及职业健康安全</w:t>
            </w:r>
            <w:r>
              <w:rPr>
                <w:rFonts w:hint="eastAsia" w:ascii="宋体" w:hAnsi="宋体" w:cs="宋体"/>
                <w:color w:val="auto"/>
                <w:szCs w:val="21"/>
              </w:rPr>
              <w:t>管理体系及产品符合性的持续改进。持续改进的过程包含持续改进的提出、立项、不合格的原因的分析、纠正措施的确定、跟踪和评价及负责部门和人员职责等。</w:t>
            </w:r>
          </w:p>
          <w:p>
            <w:pPr>
              <w:rPr>
                <w:rFonts w:ascii="宋体" w:hAnsi="宋体" w:cs="宋体"/>
                <w:color w:val="auto"/>
                <w:szCs w:val="21"/>
              </w:rPr>
            </w:pPr>
            <w:r>
              <w:rPr>
                <w:rFonts w:hint="eastAsia" w:ascii="宋体" w:hAnsi="宋体" w:cs="宋体"/>
                <w:color w:val="auto"/>
                <w:szCs w:val="21"/>
              </w:rPr>
              <w:t>公司通过质量</w:t>
            </w:r>
            <w:r>
              <w:rPr>
                <w:rFonts w:hint="eastAsia" w:ascii="宋体" w:hAnsi="宋体" w:cs="宋体"/>
                <w:color w:val="auto"/>
                <w:szCs w:val="21"/>
                <w:lang w:eastAsia="zh-CN"/>
              </w:rPr>
              <w:t>、</w:t>
            </w:r>
            <w:r>
              <w:rPr>
                <w:rFonts w:hint="eastAsia" w:ascii="宋体" w:hAnsi="宋体" w:cs="宋体"/>
                <w:color w:val="auto"/>
                <w:szCs w:val="21"/>
                <w:lang w:val="en-US" w:eastAsia="zh-CN"/>
              </w:rPr>
              <w:t>环境、职业健康安全</w:t>
            </w:r>
            <w:r>
              <w:rPr>
                <w:rFonts w:hint="eastAsia" w:ascii="宋体" w:hAnsi="宋体" w:cs="宋体"/>
                <w:color w:val="auto"/>
                <w:szCs w:val="21"/>
              </w:rPr>
              <w:t>方针、目标的达成分析、内部质量审核结果、数据资料统计分析、纠正和预防措施和管理评审等方式，以推动质量、环境</w:t>
            </w:r>
            <w:r>
              <w:rPr>
                <w:rFonts w:hint="eastAsia" w:ascii="宋体" w:hAnsi="宋体" w:cs="宋体"/>
                <w:color w:val="auto"/>
                <w:szCs w:val="21"/>
                <w:lang w:eastAsia="zh-CN"/>
              </w:rPr>
              <w:t>、</w:t>
            </w:r>
            <w:r>
              <w:rPr>
                <w:rFonts w:hint="eastAsia" w:ascii="宋体" w:hAnsi="宋体" w:cs="宋体"/>
                <w:color w:val="auto"/>
                <w:szCs w:val="21"/>
                <w:lang w:val="en-US" w:eastAsia="zh-CN"/>
              </w:rPr>
              <w:t>职业健康安全</w:t>
            </w:r>
            <w:r>
              <w:rPr>
                <w:rFonts w:hint="eastAsia" w:ascii="宋体" w:hAnsi="宋体" w:cs="宋体"/>
                <w:color w:val="auto"/>
                <w:szCs w:val="21"/>
              </w:rPr>
              <w:t>管理体系的持续改进。</w:t>
            </w:r>
          </w:p>
          <w:p>
            <w:pPr>
              <w:ind w:firstLine="420"/>
              <w:rPr>
                <w:rFonts w:ascii="宋体" w:hAnsi="宋体" w:cs="宋体"/>
                <w:color w:val="auto"/>
                <w:szCs w:val="21"/>
              </w:rPr>
            </w:pPr>
            <w:r>
              <w:rPr>
                <w:rFonts w:hint="eastAsia" w:ascii="宋体" w:hAnsi="宋体" w:cs="宋体"/>
                <w:color w:val="auto"/>
                <w:szCs w:val="21"/>
              </w:rPr>
              <w:t>公司制定《</w:t>
            </w:r>
            <w:r>
              <w:rPr>
                <w:rFonts w:hint="eastAsia" w:ascii="宋体" w:hAnsi="宋体" w:cs="宋体"/>
                <w:color w:val="auto"/>
                <w:szCs w:val="21"/>
                <w:lang w:eastAsia="zh-CN"/>
              </w:rPr>
              <w:t>不合格品控制程序</w:t>
            </w:r>
            <w:r>
              <w:rPr>
                <w:rFonts w:hint="eastAsia" w:ascii="宋体" w:hAnsi="宋体" w:cs="宋体"/>
                <w:color w:val="auto"/>
                <w:szCs w:val="21"/>
              </w:rPr>
              <w:t>》及《</w:t>
            </w:r>
            <w:r>
              <w:rPr>
                <w:rFonts w:hint="eastAsia" w:ascii="宋体" w:hAnsi="宋体" w:cs="宋体"/>
                <w:color w:val="auto"/>
                <w:szCs w:val="21"/>
                <w:lang w:eastAsia="zh-CN"/>
              </w:rPr>
              <w:t>环境及安全监视和测量控制程序</w:t>
            </w:r>
            <w:r>
              <w:rPr>
                <w:rFonts w:hint="eastAsia" w:ascii="宋体" w:hAnsi="宋体" w:cs="宋体"/>
                <w:color w:val="auto"/>
                <w:szCs w:val="21"/>
              </w:rPr>
              <w:t>》，实施纠正措施，消除不合格的原因，以防止其再发生。在不合格品控制程序文件中规定了对不合格品的处理要求，对采购产品发现不合格一般进行退货</w:t>
            </w:r>
            <w:r>
              <w:rPr>
                <w:rFonts w:hint="eastAsia" w:ascii="宋体" w:hAnsi="宋体" w:cs="宋体"/>
                <w:color w:val="auto"/>
                <w:szCs w:val="21"/>
                <w:lang w:val="en-US" w:eastAsia="zh-CN"/>
              </w:rPr>
              <w:t>处理对于服务过程中出现的不合格现象</w:t>
            </w:r>
            <w:r>
              <w:rPr>
                <w:rFonts w:hint="eastAsia" w:ascii="宋体" w:hAnsi="宋体" w:cs="宋体"/>
                <w:color w:val="auto"/>
                <w:szCs w:val="21"/>
              </w:rPr>
              <w:t>，职能部门按评审结果进行处置。不合格品处理程序和机构健全。</w:t>
            </w:r>
          </w:p>
          <w:p>
            <w:pPr>
              <w:ind w:firstLine="420"/>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公司主要按策划的管理手册、程序文件等实施运行，主要采用内审、管理评审、数据分析、纠正和预防措施、质量方针和目标等来实现对质量、环境</w:t>
            </w:r>
            <w:r>
              <w:rPr>
                <w:rFonts w:hint="eastAsia" w:ascii="宋体" w:hAnsi="宋体" w:cs="宋体"/>
                <w:color w:val="auto"/>
                <w:szCs w:val="21"/>
                <w:lang w:eastAsia="zh-CN"/>
              </w:rPr>
              <w:t>、</w:t>
            </w:r>
            <w:r>
              <w:rPr>
                <w:rFonts w:hint="eastAsia" w:ascii="宋体" w:hAnsi="宋体" w:cs="宋体"/>
                <w:color w:val="auto"/>
                <w:szCs w:val="21"/>
                <w:lang w:val="en-US" w:eastAsia="zh-CN"/>
              </w:rPr>
              <w:t>职业健康安全</w:t>
            </w:r>
            <w:r>
              <w:rPr>
                <w:rFonts w:hint="eastAsia" w:ascii="宋体" w:hAnsi="宋体" w:cs="宋体"/>
                <w:color w:val="auto"/>
                <w:szCs w:val="21"/>
              </w:rPr>
              <w:t>管理体系的改进，另外主要通过日常工作中发现的问题及时予以调整解决来实现。</w:t>
            </w:r>
          </w:p>
        </w:tc>
        <w:tc>
          <w:tcPr>
            <w:tcW w:w="1185"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822" w:hRule="atLeast"/>
        </w:trPr>
        <w:tc>
          <w:tcPr>
            <w:tcW w:w="1993" w:type="dxa"/>
            <w:tcBorders>
              <w:top w:val="single" w:color="000000" w:sz="4" w:space="0"/>
              <w:left w:val="single" w:color="000000" w:sz="4" w:space="0"/>
              <w:bottom w:val="single" w:color="000000" w:sz="4" w:space="0"/>
              <w:right w:val="single" w:color="000000" w:sz="4" w:space="0"/>
            </w:tcBorders>
            <w:noWrap/>
          </w:tcPr>
          <w:p>
            <w:pPr>
              <w:ind w:firstLine="420"/>
              <w:rPr>
                <w:rFonts w:hint="eastAsia" w:ascii="宋体" w:hAnsi="宋体" w:cs="宋体"/>
                <w:color w:val="auto"/>
                <w:szCs w:val="21"/>
              </w:rPr>
            </w:pPr>
            <w:r>
              <w:rPr>
                <w:rFonts w:hint="eastAsia" w:ascii="宋体" w:hAnsi="宋体" w:cs="宋体"/>
                <w:color w:val="auto"/>
                <w:szCs w:val="21"/>
              </w:rPr>
              <w:t>资质的确认、管理体系变化情况、质量监督抽查情况、顾客对产品质量的投诉、环境监督抽查情况、顾客对环境影响的投诉、认证证书及标识使用情况、上次不符合验证。</w:t>
            </w:r>
          </w:p>
        </w:tc>
        <w:tc>
          <w:tcPr>
            <w:tcW w:w="1028" w:type="dxa"/>
            <w:tcBorders>
              <w:top w:val="single" w:color="000000" w:sz="4" w:space="0"/>
              <w:left w:val="single" w:color="000000" w:sz="4" w:space="0"/>
              <w:bottom w:val="single" w:color="000000" w:sz="4" w:space="0"/>
              <w:right w:val="single" w:color="000000" w:sz="4" w:space="0"/>
            </w:tcBorders>
            <w:noWrap/>
          </w:tcPr>
          <w:p>
            <w:pPr>
              <w:ind w:firstLine="420"/>
              <w:rPr>
                <w:rFonts w:hint="eastAsia" w:ascii="宋体" w:hAnsi="宋体" w:cs="宋体"/>
                <w:color w:val="auto"/>
                <w:szCs w:val="21"/>
              </w:rPr>
            </w:pPr>
          </w:p>
        </w:tc>
        <w:tc>
          <w:tcPr>
            <w:tcW w:w="10506" w:type="dxa"/>
            <w:tcBorders>
              <w:top w:val="single" w:color="000000" w:sz="4" w:space="0"/>
              <w:left w:val="single" w:color="000000" w:sz="4" w:space="0"/>
              <w:bottom w:val="single" w:color="000000" w:sz="4" w:space="0"/>
              <w:right w:val="single" w:color="000000" w:sz="4" w:space="0"/>
            </w:tcBorders>
            <w:noWrap/>
          </w:tcPr>
          <w:p>
            <w:pPr>
              <w:ind w:firstLine="210" w:firstLineChars="1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现场确认，公司质量、环境、职业健康安全管理体系覆盖范围：</w:t>
            </w:r>
          </w:p>
          <w:p>
            <w:pPr>
              <w:rPr>
                <w:color w:val="auto"/>
                <w:sz w:val="21"/>
                <w:szCs w:val="21"/>
              </w:rPr>
            </w:pPr>
            <w:r>
              <w:rPr>
                <w:color w:val="auto"/>
                <w:sz w:val="21"/>
                <w:szCs w:val="21"/>
              </w:rPr>
              <w:t>Q</w:t>
            </w:r>
            <w:r>
              <w:rPr>
                <w:rFonts w:hint="eastAsia"/>
                <w:color w:val="auto"/>
                <w:sz w:val="21"/>
                <w:szCs w:val="21"/>
              </w:rPr>
              <w:t>:</w:t>
            </w:r>
            <w:r>
              <w:rPr>
                <w:color w:val="auto"/>
                <w:sz w:val="21"/>
                <w:szCs w:val="21"/>
              </w:rPr>
              <w:t>保洁服务；城市园林绿化管护</w:t>
            </w:r>
          </w:p>
          <w:p>
            <w:pPr>
              <w:rPr>
                <w:color w:val="auto"/>
                <w:sz w:val="21"/>
                <w:szCs w:val="21"/>
              </w:rPr>
            </w:pPr>
            <w:r>
              <w:rPr>
                <w:color w:val="auto"/>
                <w:sz w:val="21"/>
                <w:szCs w:val="21"/>
              </w:rPr>
              <w:t>E</w:t>
            </w:r>
            <w:r>
              <w:rPr>
                <w:rFonts w:hint="eastAsia"/>
                <w:color w:val="auto"/>
                <w:sz w:val="21"/>
                <w:szCs w:val="21"/>
              </w:rPr>
              <w:t>:</w:t>
            </w:r>
            <w:r>
              <w:rPr>
                <w:color w:val="auto"/>
                <w:sz w:val="21"/>
                <w:szCs w:val="21"/>
              </w:rPr>
              <w:t>保洁服务；城市园林绿化管护所涉及场所的相关环境管理活动</w:t>
            </w:r>
          </w:p>
          <w:p>
            <w:pPr>
              <w:spacing w:line="360" w:lineRule="auto"/>
              <w:rPr>
                <w:rFonts w:hint="eastAsia" w:ascii="宋体" w:hAnsi="宋体" w:cs="宋体"/>
                <w:b w:val="0"/>
                <w:bCs w:val="0"/>
                <w:color w:val="auto"/>
                <w:kern w:val="2"/>
                <w:sz w:val="21"/>
                <w:szCs w:val="21"/>
                <w:lang w:val="en-US" w:eastAsia="zh-CN" w:bidi="ar-SA"/>
              </w:rPr>
            </w:pPr>
            <w:r>
              <w:rPr>
                <w:color w:val="auto"/>
                <w:sz w:val="21"/>
                <w:szCs w:val="21"/>
              </w:rPr>
              <w:t>O</w:t>
            </w:r>
            <w:r>
              <w:rPr>
                <w:rFonts w:hint="eastAsia"/>
                <w:color w:val="auto"/>
                <w:sz w:val="21"/>
                <w:szCs w:val="21"/>
              </w:rPr>
              <w:t>:</w:t>
            </w:r>
            <w:r>
              <w:rPr>
                <w:color w:val="auto"/>
                <w:sz w:val="21"/>
                <w:szCs w:val="21"/>
              </w:rPr>
              <w:t>保洁服务；城市园林绿化管护所涉及场所的相关职业健康安全管理活动</w:t>
            </w:r>
            <w:r>
              <w:rPr>
                <w:rFonts w:hint="eastAsia" w:ascii="宋体" w:hAnsi="宋体" w:cs="宋体"/>
                <w:b w:val="0"/>
                <w:bCs w:val="0"/>
                <w:color w:val="auto"/>
                <w:kern w:val="2"/>
                <w:sz w:val="21"/>
                <w:szCs w:val="21"/>
                <w:lang w:val="en-US" w:eastAsia="zh-CN" w:bidi="ar-SA"/>
              </w:rPr>
              <w:t>。</w:t>
            </w:r>
          </w:p>
          <w:p>
            <w:pPr>
              <w:spacing w:line="36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公司严格执行国标及行业要求和法律、法规要求。</w:t>
            </w:r>
          </w:p>
          <w:p>
            <w:pPr>
              <w:spacing w:line="360" w:lineRule="auto"/>
              <w:ind w:firstLine="210" w:firstLineChars="1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提供营业执照（三证合一），检查有效，经营范围包含认证范围。</w:t>
            </w:r>
          </w:p>
          <w:p>
            <w:pPr>
              <w:spacing w:line="360" w:lineRule="auto"/>
              <w:ind w:firstLine="210" w:firstLineChars="1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现场查见认证证书及标识使用情况，符合要求。</w:t>
            </w:r>
          </w:p>
          <w:p>
            <w:pPr>
              <w:spacing w:line="360" w:lineRule="auto"/>
              <w:ind w:firstLine="210" w:firstLineChars="100"/>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近一年来</w:t>
            </w:r>
            <w:r>
              <w:rPr>
                <w:rFonts w:hint="eastAsia" w:ascii="宋体" w:hAnsi="宋体" w:eastAsia="宋体" w:cs="宋体"/>
                <w:b w:val="0"/>
                <w:bCs w:val="0"/>
                <w:color w:val="auto"/>
                <w:kern w:val="2"/>
                <w:sz w:val="21"/>
                <w:szCs w:val="21"/>
                <w:lang w:val="en-US" w:eastAsia="zh-CN" w:bidi="ar-SA"/>
              </w:rPr>
              <w:t>，公司无重大的环境和职业健康安全问题和投诉。暂</w:t>
            </w:r>
            <w:r>
              <w:rPr>
                <w:rFonts w:hint="eastAsia" w:ascii="宋体" w:hAnsi="宋体" w:cs="宋体"/>
                <w:b w:val="0"/>
                <w:bCs w:val="0"/>
                <w:color w:val="auto"/>
                <w:kern w:val="2"/>
                <w:sz w:val="21"/>
                <w:szCs w:val="21"/>
                <w:lang w:val="en-US" w:eastAsia="zh-CN" w:bidi="ar-SA"/>
              </w:rPr>
              <w:t>无质量、</w:t>
            </w:r>
            <w:r>
              <w:rPr>
                <w:rFonts w:hint="eastAsia" w:ascii="宋体" w:hAnsi="宋体" w:eastAsia="宋体" w:cs="宋体"/>
                <w:b w:val="0"/>
                <w:bCs w:val="0"/>
                <w:color w:val="auto"/>
                <w:kern w:val="2"/>
                <w:sz w:val="21"/>
                <w:szCs w:val="21"/>
                <w:lang w:val="en-US" w:eastAsia="zh-CN" w:bidi="ar-SA"/>
              </w:rPr>
              <w:t>环境、职业健康安全部门监督检查情况。</w:t>
            </w:r>
          </w:p>
          <w:p>
            <w:pPr>
              <w:ind w:firstLine="420" w:firstLineChars="200"/>
              <w:rPr>
                <w:rFonts w:hint="eastAsia" w:ascii="宋体" w:hAnsi="宋体" w:cs="宋体"/>
                <w:color w:val="auto"/>
                <w:sz w:val="21"/>
                <w:szCs w:val="21"/>
              </w:rPr>
            </w:pPr>
            <w:r>
              <w:rPr>
                <w:rFonts w:hint="eastAsia" w:ascii="宋体" w:hAnsi="宋体" w:eastAsia="宋体" w:cs="宋体"/>
                <w:b w:val="0"/>
                <w:bCs w:val="0"/>
                <w:color w:val="auto"/>
                <w:kern w:val="2"/>
                <w:sz w:val="21"/>
                <w:szCs w:val="21"/>
                <w:lang w:val="en-US" w:eastAsia="zh-CN" w:bidi="ar-SA"/>
              </w:rPr>
              <w:t>上次不符合的整改情况：上次不符合为</w:t>
            </w:r>
            <w:r>
              <w:rPr>
                <w:rFonts w:hint="eastAsia" w:ascii="宋体" w:hAnsi="宋体" w:cs="宋体"/>
                <w:b w:val="0"/>
                <w:bCs w:val="0"/>
                <w:color w:val="auto"/>
                <w:kern w:val="2"/>
                <w:sz w:val="21"/>
                <w:szCs w:val="21"/>
                <w:lang w:val="en-US" w:eastAsia="zh-CN" w:bidi="ar-SA"/>
              </w:rPr>
              <w:t>综合部</w:t>
            </w:r>
            <w:r>
              <w:rPr>
                <w:rFonts w:hint="eastAsia" w:ascii="宋体" w:hAnsi="宋体" w:eastAsia="宋体" w:cs="宋体"/>
                <w:b w:val="0"/>
                <w:bCs w:val="0"/>
                <w:color w:val="auto"/>
                <w:kern w:val="2"/>
                <w:sz w:val="21"/>
                <w:szCs w:val="21"/>
                <w:lang w:val="en-US" w:eastAsia="zh-CN" w:bidi="ar-SA"/>
              </w:rPr>
              <w:t>部</w:t>
            </w:r>
            <w:r>
              <w:rPr>
                <w:rFonts w:hint="eastAsia" w:ascii="宋体" w:hAnsi="宋体" w:cs="宋体"/>
                <w:b w:val="0"/>
                <w:bCs w:val="0"/>
                <w:color w:val="auto"/>
                <w:kern w:val="2"/>
                <w:sz w:val="21"/>
                <w:szCs w:val="21"/>
                <w:lang w:val="en-US" w:eastAsia="zh-CN" w:bidi="ar-SA"/>
              </w:rPr>
              <w:t>QES7.2</w:t>
            </w:r>
            <w:r>
              <w:rPr>
                <w:rFonts w:hint="eastAsia" w:ascii="宋体" w:hAnsi="宋体" w:eastAsia="宋体" w:cs="宋体"/>
                <w:b w:val="0"/>
                <w:bCs w:val="0"/>
                <w:color w:val="auto"/>
                <w:kern w:val="2"/>
                <w:sz w:val="21"/>
                <w:szCs w:val="21"/>
                <w:lang w:val="en-US" w:eastAsia="zh-CN" w:bidi="ar-SA"/>
              </w:rPr>
              <w:t>条款，经本次审核验证均整改且无类似不符合情况出现。</w:t>
            </w:r>
            <w:bookmarkStart w:id="1" w:name="_GoBack"/>
            <w:bookmarkEnd w:id="1"/>
          </w:p>
        </w:tc>
        <w:tc>
          <w:tcPr>
            <w:tcW w:w="1185" w:type="dxa"/>
            <w:tcBorders>
              <w:top w:val="single" w:color="000000" w:sz="4" w:space="0"/>
              <w:left w:val="single" w:color="000000" w:sz="4" w:space="0"/>
              <w:bottom w:val="single" w:color="000000" w:sz="4" w:space="0"/>
              <w:right w:val="single" w:color="000000" w:sz="4" w:space="0"/>
            </w:tcBorders>
            <w:noWrap/>
          </w:tcPr>
          <w:p>
            <w:pPr>
              <w:rPr>
                <w:rFonts w:hint="eastAsia"/>
                <w:color w:val="auto"/>
                <w:sz w:val="21"/>
                <w:szCs w:val="21"/>
                <w:lang w:val="en-US" w:eastAsia="zh-CN"/>
              </w:rPr>
            </w:pPr>
          </w:p>
        </w:tc>
      </w:tr>
    </w:tbl>
    <w:p>
      <w:pPr>
        <w:rPr>
          <w:color w:val="auto"/>
        </w:rPr>
      </w:pPr>
      <w:r>
        <w:rPr>
          <w:color w:val="auto"/>
        </w:rPr>
        <w:t>说明：不符合标注N</w:t>
      </w:r>
    </w:p>
    <w:p>
      <w:pPr>
        <w:pStyle w:val="11"/>
        <w:rPr>
          <w:rFonts w:hint="eastAsia"/>
          <w:color w:val="auto"/>
        </w:rPr>
      </w:pPr>
    </w:p>
    <w:p>
      <w:pPr>
        <w:rPr>
          <w:color w:val="auto"/>
        </w:rPr>
      </w:pPr>
    </w:p>
    <w:p>
      <w:pPr>
        <w:spacing w:line="480" w:lineRule="exact"/>
        <w:jc w:val="center"/>
        <w:rPr>
          <w:rFonts w:hint="eastAsia" w:ascii="隶书" w:hAnsi="隶书" w:eastAsia="隶书"/>
          <w:color w:val="auto"/>
          <w:sz w:val="36"/>
          <w:szCs w:val="36"/>
        </w:rPr>
      </w:pPr>
      <w:r>
        <w:rPr>
          <w:rFonts w:hint="eastAsia" w:ascii="隶书" w:hAnsi="隶书" w:eastAsia="隶书"/>
          <w:color w:val="auto"/>
          <w:sz w:val="36"/>
          <w:szCs w:val="36"/>
        </w:rPr>
        <w:t>管理体系审核记录表</w:t>
      </w:r>
    </w:p>
    <w:tbl>
      <w:tblPr>
        <w:tblStyle w:val="8"/>
        <w:tblW w:w="14817" w:type="dxa"/>
        <w:tblInd w:w="0" w:type="dxa"/>
        <w:tblLayout w:type="autofit"/>
        <w:tblCellMar>
          <w:top w:w="0" w:type="dxa"/>
          <w:left w:w="108" w:type="dxa"/>
          <w:bottom w:w="0" w:type="dxa"/>
          <w:right w:w="108" w:type="dxa"/>
        </w:tblCellMar>
      </w:tblPr>
      <w:tblGrid>
        <w:gridCol w:w="2096"/>
        <w:gridCol w:w="1686"/>
        <w:gridCol w:w="9523"/>
        <w:gridCol w:w="1512"/>
      </w:tblGrid>
      <w:tr>
        <w:tblPrEx>
          <w:tblCellMar>
            <w:top w:w="0" w:type="dxa"/>
            <w:left w:w="108" w:type="dxa"/>
            <w:bottom w:w="0" w:type="dxa"/>
            <w:right w:w="108" w:type="dxa"/>
          </w:tblCellMar>
        </w:tblPrEx>
        <w:trPr>
          <w:trHeight w:val="515" w:hRule="atLeast"/>
        </w:trPr>
        <w:tc>
          <w:tcPr>
            <w:tcW w:w="2096" w:type="dxa"/>
            <w:vMerge w:val="restart"/>
            <w:tcBorders>
              <w:top w:val="single" w:color="000000" w:sz="4" w:space="0"/>
              <w:left w:val="single" w:color="000000" w:sz="4" w:space="0"/>
              <w:bottom w:val="single" w:color="000000" w:sz="4" w:space="0"/>
              <w:right w:val="single" w:color="000000" w:sz="4" w:space="0"/>
            </w:tcBorders>
            <w:noWrap/>
            <w:vAlign w:val="center"/>
          </w:tcPr>
          <w:p>
            <w:pPr>
              <w:spacing w:before="120"/>
              <w:jc w:val="center"/>
              <w:rPr>
                <w:color w:val="auto"/>
                <w:sz w:val="24"/>
                <w:szCs w:val="24"/>
              </w:rPr>
            </w:pPr>
            <w:r>
              <w:rPr>
                <w:color w:val="auto"/>
                <w:sz w:val="24"/>
                <w:szCs w:val="24"/>
              </w:rPr>
              <w:t>过程与活动、</w:t>
            </w:r>
          </w:p>
          <w:p>
            <w:pPr>
              <w:jc w:val="center"/>
              <w:rPr>
                <w:color w:val="auto"/>
              </w:rPr>
            </w:pPr>
            <w:r>
              <w:rPr>
                <w:color w:val="auto"/>
                <w:sz w:val="24"/>
                <w:szCs w:val="24"/>
              </w:rPr>
              <w:t>抽样计划</w:t>
            </w:r>
          </w:p>
        </w:tc>
        <w:tc>
          <w:tcPr>
            <w:tcW w:w="1686"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涉及</w:t>
            </w:r>
          </w:p>
          <w:p>
            <w:pPr>
              <w:rPr>
                <w:color w:val="auto"/>
              </w:rPr>
            </w:pPr>
            <w:r>
              <w:rPr>
                <w:color w:val="auto"/>
                <w:sz w:val="24"/>
                <w:szCs w:val="24"/>
              </w:rPr>
              <w:t>条款</w:t>
            </w:r>
          </w:p>
        </w:tc>
        <w:tc>
          <w:tcPr>
            <w:tcW w:w="9523" w:type="dxa"/>
            <w:tcBorders>
              <w:top w:val="single" w:color="000000" w:sz="4" w:space="0"/>
              <w:left w:val="single" w:color="000000" w:sz="4" w:space="0"/>
              <w:bottom w:val="single" w:color="000000" w:sz="4" w:space="0"/>
              <w:right w:val="single" w:color="000000" w:sz="4" w:space="0"/>
            </w:tcBorders>
            <w:noWrap/>
            <w:vAlign w:val="center"/>
          </w:tcPr>
          <w:p>
            <w:pPr>
              <w:rPr>
                <w:rFonts w:hint="default" w:eastAsia="宋体"/>
                <w:color w:val="auto"/>
                <w:sz w:val="24"/>
                <w:szCs w:val="24"/>
                <w:highlight w:val="none"/>
                <w:lang w:val="en-US" w:eastAsia="zh-CN"/>
              </w:rPr>
            </w:pPr>
            <w:r>
              <w:rPr>
                <w:color w:val="auto"/>
                <w:sz w:val="24"/>
                <w:szCs w:val="24"/>
                <w:highlight w:val="none"/>
              </w:rPr>
              <w:t>受审核部门：</w:t>
            </w:r>
            <w:r>
              <w:rPr>
                <w:rFonts w:hint="eastAsia"/>
                <w:color w:val="auto"/>
                <w:sz w:val="24"/>
                <w:szCs w:val="24"/>
                <w:highlight w:val="none"/>
                <w:lang w:eastAsia="zh-CN"/>
              </w:rPr>
              <w:t>综合部</w:t>
            </w:r>
            <w:r>
              <w:rPr>
                <w:color w:val="auto"/>
                <w:sz w:val="24"/>
                <w:szCs w:val="24"/>
                <w:highlight w:val="none"/>
              </w:rPr>
              <w:t xml:space="preserve">/财务部 </w:t>
            </w:r>
            <w:r>
              <w:rPr>
                <w:rFonts w:hint="eastAsia"/>
                <w:color w:val="auto"/>
                <w:sz w:val="24"/>
                <w:szCs w:val="24"/>
                <w:highlight w:val="none"/>
                <w:lang w:val="en-US" w:eastAsia="zh-CN"/>
              </w:rPr>
              <w:t xml:space="preserve">    </w:t>
            </w:r>
            <w:r>
              <w:rPr>
                <w:color w:val="auto"/>
                <w:sz w:val="24"/>
                <w:szCs w:val="24"/>
                <w:highlight w:val="none"/>
              </w:rPr>
              <w:t xml:space="preserve"> 主管领导：</w:t>
            </w:r>
            <w:r>
              <w:rPr>
                <w:rFonts w:hint="eastAsia"/>
                <w:color w:val="auto"/>
                <w:sz w:val="24"/>
                <w:szCs w:val="24"/>
                <w:highlight w:val="none"/>
                <w:lang w:eastAsia="zh-CN"/>
              </w:rPr>
              <w:t>秦静</w:t>
            </w:r>
            <w:r>
              <w:rPr>
                <w:rFonts w:hint="eastAsia"/>
                <w:color w:val="auto"/>
                <w:sz w:val="24"/>
                <w:szCs w:val="24"/>
                <w:highlight w:val="none"/>
                <w:lang w:val="en-US" w:eastAsia="zh-CN"/>
              </w:rPr>
              <w:t xml:space="preserve"> </w:t>
            </w:r>
            <w:r>
              <w:rPr>
                <w:color w:val="auto"/>
                <w:sz w:val="24"/>
                <w:szCs w:val="24"/>
                <w:highlight w:val="none"/>
              </w:rPr>
              <w:t xml:space="preserve">    陪同人员：</w:t>
            </w:r>
            <w:r>
              <w:rPr>
                <w:rFonts w:hint="eastAsia"/>
                <w:color w:val="auto"/>
                <w:sz w:val="24"/>
                <w:szCs w:val="24"/>
                <w:highlight w:val="none"/>
                <w:lang w:val="en-US" w:eastAsia="zh-CN"/>
              </w:rPr>
              <w:t>周兰</w:t>
            </w:r>
          </w:p>
        </w:tc>
        <w:tc>
          <w:tcPr>
            <w:tcW w:w="1512"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判定</w:t>
            </w:r>
          </w:p>
        </w:tc>
      </w:tr>
      <w:tr>
        <w:tblPrEx>
          <w:tblCellMar>
            <w:top w:w="0" w:type="dxa"/>
            <w:left w:w="108" w:type="dxa"/>
            <w:bottom w:w="0" w:type="dxa"/>
            <w:right w:w="108" w:type="dxa"/>
          </w:tblCellMar>
        </w:tblPrEx>
        <w:trPr>
          <w:trHeight w:val="403" w:hRule="atLeast"/>
        </w:trPr>
        <w:tc>
          <w:tcPr>
            <w:tcW w:w="209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168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9523" w:type="dxa"/>
            <w:tcBorders>
              <w:top w:val="single" w:color="000000" w:sz="4" w:space="0"/>
              <w:left w:val="single" w:color="000000" w:sz="4" w:space="0"/>
              <w:bottom w:val="single" w:color="000000" w:sz="4" w:space="0"/>
              <w:right w:val="single" w:color="000000" w:sz="4" w:space="0"/>
            </w:tcBorders>
            <w:noWrap/>
            <w:vAlign w:val="center"/>
          </w:tcPr>
          <w:p>
            <w:pPr>
              <w:spacing w:before="120"/>
              <w:rPr>
                <w:rFonts w:hint="eastAsia" w:eastAsia="宋体"/>
                <w:color w:val="auto"/>
                <w:lang w:eastAsia="zh-CN"/>
              </w:rPr>
            </w:pPr>
            <w:r>
              <w:rPr>
                <w:color w:val="auto"/>
                <w:sz w:val="24"/>
                <w:szCs w:val="24"/>
              </w:rPr>
              <w:t>审核员：</w:t>
            </w:r>
            <w:r>
              <w:rPr>
                <w:rFonts w:hint="eastAsia"/>
                <w:color w:val="auto"/>
                <w:sz w:val="24"/>
                <w:szCs w:val="24"/>
                <w:lang w:val="en-US" w:eastAsia="zh-CN"/>
              </w:rPr>
              <w:t>张心</w:t>
            </w:r>
            <w:r>
              <w:rPr>
                <w:color w:val="auto"/>
                <w:sz w:val="24"/>
                <w:szCs w:val="24"/>
              </w:rPr>
              <w:t>，  审核时间：</w:t>
            </w:r>
            <w:r>
              <w:rPr>
                <w:rFonts w:hint="eastAsia"/>
                <w:color w:val="auto"/>
                <w:sz w:val="24"/>
                <w:szCs w:val="24"/>
                <w:lang w:eastAsia="zh-CN"/>
              </w:rPr>
              <w:t>2022年04月12日</w:t>
            </w:r>
          </w:p>
        </w:tc>
        <w:tc>
          <w:tcPr>
            <w:tcW w:w="1512"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r>
      <w:tr>
        <w:tblPrEx>
          <w:tblCellMar>
            <w:top w:w="0" w:type="dxa"/>
            <w:left w:w="108" w:type="dxa"/>
            <w:bottom w:w="0" w:type="dxa"/>
            <w:right w:w="108" w:type="dxa"/>
          </w:tblCellMar>
        </w:tblPrEx>
        <w:trPr>
          <w:trHeight w:val="516" w:hRule="atLeast"/>
        </w:trPr>
        <w:tc>
          <w:tcPr>
            <w:tcW w:w="209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168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95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hint="default" w:ascii="宋体" w:hAnsi="宋体" w:eastAsia="宋体" w:cs="新宋体"/>
                <w:color w:val="auto"/>
                <w:sz w:val="18"/>
                <w:szCs w:val="18"/>
                <w:lang w:val="en-US" w:eastAsia="zh-CN"/>
              </w:rPr>
            </w:pPr>
            <w:r>
              <w:rPr>
                <w:color w:val="auto"/>
                <w:sz w:val="24"/>
                <w:szCs w:val="24"/>
              </w:rPr>
              <w:t>审核条款：</w:t>
            </w:r>
            <w:r>
              <w:rPr>
                <w:rFonts w:hint="eastAsia"/>
                <w:color w:val="auto"/>
                <w:sz w:val="24"/>
                <w:szCs w:val="24"/>
                <w:lang w:val="en-US" w:eastAsia="zh-CN"/>
              </w:rPr>
              <w:t>见下</w:t>
            </w:r>
          </w:p>
        </w:tc>
        <w:tc>
          <w:tcPr>
            <w:tcW w:w="1512"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新宋体"/>
                <w:color w:val="auto"/>
                <w:sz w:val="18"/>
                <w:szCs w:val="18"/>
              </w:rPr>
            </w:pPr>
          </w:p>
        </w:tc>
      </w:tr>
      <w:tr>
        <w:tblPrEx>
          <w:tblCellMar>
            <w:top w:w="0" w:type="dxa"/>
            <w:left w:w="108" w:type="dxa"/>
            <w:bottom w:w="0" w:type="dxa"/>
            <w:right w:w="108" w:type="dxa"/>
          </w:tblCellMar>
        </w:tblPrEx>
        <w:trPr>
          <w:trHeight w:val="1255" w:hRule="atLeast"/>
        </w:trPr>
        <w:tc>
          <w:tcPr>
            <w:tcW w:w="209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组织的角色、职责和权限</w:t>
            </w:r>
          </w:p>
          <w:p>
            <w:pPr>
              <w:rPr>
                <w:rFonts w:ascii="宋体" w:hAnsi="宋体" w:cs="新宋体"/>
                <w:color w:val="auto"/>
                <w:szCs w:val="21"/>
              </w:rPr>
            </w:pPr>
          </w:p>
        </w:tc>
        <w:tc>
          <w:tcPr>
            <w:tcW w:w="168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Q5.3； </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spacing w:line="40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在《管理手册》中规定了综合部的安全职责和权限，以确保部门工作的展开和实施：</w:t>
            </w:r>
          </w:p>
          <w:p>
            <w:pPr>
              <w:spacing w:line="500" w:lineRule="exact"/>
              <w:ind w:left="960" w:hanging="840" w:hangingChars="400"/>
              <w:rPr>
                <w:rFonts w:hint="eastAsia" w:ascii="宋体" w:hAnsi="宋体" w:eastAsia="宋体" w:cs="宋体"/>
                <w:color w:val="auto"/>
                <w:sz w:val="21"/>
                <w:szCs w:val="21"/>
              </w:rPr>
            </w:pPr>
            <w:r>
              <w:rPr>
                <w:rFonts w:hint="eastAsia" w:ascii="宋体" w:hAnsi="宋体" w:eastAsia="宋体" w:cs="宋体"/>
                <w:color w:val="auto"/>
                <w:sz w:val="21"/>
                <w:szCs w:val="21"/>
              </w:rPr>
              <w:t xml:space="preserve"> (1)公司贯标工作的主管部门，协助管理者代表指导、督促各部门、各单位实施质量、环境、职业健康安全管理体系要求；</w:t>
            </w:r>
          </w:p>
          <w:p>
            <w:pPr>
              <w:spacing w:line="5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(2)协助管理者代表完成质量、环境、职业健康安全管理体系的第三方认证的有关工作；</w:t>
            </w:r>
          </w:p>
          <w:p>
            <w:pPr>
              <w:spacing w:line="500" w:lineRule="exact"/>
              <w:ind w:left="689" w:leftChars="228" w:hanging="210" w:hangingChars="100"/>
              <w:rPr>
                <w:rFonts w:hint="eastAsia" w:ascii="宋体" w:hAnsi="宋体" w:eastAsia="宋体" w:cs="宋体"/>
                <w:color w:val="auto"/>
                <w:sz w:val="21"/>
                <w:szCs w:val="21"/>
              </w:rPr>
            </w:pPr>
            <w:r>
              <w:rPr>
                <w:rFonts w:hint="eastAsia" w:ascii="宋体" w:hAnsi="宋体" w:eastAsia="宋体" w:cs="宋体"/>
                <w:color w:val="auto"/>
                <w:sz w:val="21"/>
                <w:szCs w:val="21"/>
              </w:rPr>
              <w:t>(3)负责制定并组织实施控制程序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对其实施的符合性和有效性负监控、指导责任。</w:t>
            </w:r>
          </w:p>
          <w:p>
            <w:pPr>
              <w:spacing w:line="500" w:lineRule="exact"/>
              <w:ind w:left="689" w:leftChars="228" w:hanging="210" w:hangingChars="100"/>
              <w:rPr>
                <w:rFonts w:hint="eastAsia" w:ascii="宋体" w:hAnsi="宋体" w:eastAsia="宋体" w:cs="宋体"/>
                <w:color w:val="auto"/>
                <w:sz w:val="21"/>
                <w:szCs w:val="21"/>
              </w:rPr>
            </w:pPr>
            <w:r>
              <w:rPr>
                <w:rFonts w:hint="eastAsia" w:ascii="宋体" w:hAnsi="宋体" w:eastAsia="宋体" w:cs="宋体"/>
                <w:color w:val="auto"/>
                <w:sz w:val="21"/>
                <w:szCs w:val="21"/>
              </w:rPr>
              <w:t>(4)负责公司质量、环境、职业健康安全体系的管理工作，组织内审员实施公司质量、环境、职业健康安全管理体系的内部审核。</w:t>
            </w:r>
          </w:p>
          <w:p>
            <w:pPr>
              <w:spacing w:line="5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(5)负责公司各部门节能降耗控制措施的监督管理；</w:t>
            </w:r>
          </w:p>
          <w:p>
            <w:pPr>
              <w:spacing w:line="500" w:lineRule="exact"/>
              <w:ind w:left="689" w:leftChars="228" w:hanging="210" w:hangingChars="100"/>
              <w:rPr>
                <w:rFonts w:hint="eastAsia" w:ascii="宋体" w:hAnsi="宋体" w:eastAsia="宋体" w:cs="宋体"/>
                <w:color w:val="auto"/>
                <w:sz w:val="21"/>
                <w:szCs w:val="21"/>
              </w:rPr>
            </w:pPr>
            <w:r>
              <w:rPr>
                <w:rFonts w:hint="eastAsia" w:ascii="宋体" w:hAnsi="宋体" w:eastAsia="宋体" w:cs="宋体"/>
                <w:color w:val="auto"/>
                <w:sz w:val="21"/>
                <w:szCs w:val="21"/>
              </w:rPr>
              <w:t>(6)参与拟定公司发展规划，为经营服务决策提供参考，协调各部门、各单位之间的关系，办理对外接待、联络等行政事务；</w:t>
            </w:r>
          </w:p>
          <w:p>
            <w:pPr>
              <w:spacing w:line="500" w:lineRule="exact"/>
              <w:ind w:left="689" w:leftChars="228" w:hanging="210" w:hangingChars="100"/>
              <w:rPr>
                <w:rFonts w:hint="eastAsia" w:ascii="宋体" w:hAnsi="宋体" w:eastAsia="宋体" w:cs="宋体"/>
                <w:color w:val="auto"/>
                <w:sz w:val="21"/>
                <w:szCs w:val="21"/>
              </w:rPr>
            </w:pPr>
            <w:r>
              <w:rPr>
                <w:rFonts w:hint="eastAsia" w:ascii="宋体" w:hAnsi="宋体" w:eastAsia="宋体" w:cs="宋体"/>
                <w:color w:val="auto"/>
                <w:sz w:val="21"/>
                <w:szCs w:val="21"/>
              </w:rPr>
              <w:t>(7)负责与管理体系有关的外来文件的登记、处理和内部行政性管理文件的审核、编号、打印、下发、归档；</w:t>
            </w:r>
          </w:p>
          <w:p>
            <w:pPr>
              <w:spacing w:line="5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(8) 负责公司行政管理、档案管理、资证管理和后勤管理工作。</w:t>
            </w:r>
          </w:p>
          <w:p>
            <w:pPr>
              <w:spacing w:line="500" w:lineRule="exact"/>
              <w:ind w:left="794" w:leftChars="228" w:hanging="315" w:hangingChars="150"/>
              <w:rPr>
                <w:rFonts w:hint="eastAsia" w:ascii="宋体" w:hAnsi="宋体" w:eastAsia="宋体" w:cs="宋体"/>
                <w:color w:val="auto"/>
                <w:sz w:val="21"/>
                <w:szCs w:val="21"/>
              </w:rPr>
            </w:pPr>
            <w:r>
              <w:rPr>
                <w:rFonts w:hint="eastAsia" w:ascii="宋体" w:hAnsi="宋体" w:eastAsia="宋体" w:cs="宋体"/>
                <w:color w:val="auto"/>
                <w:sz w:val="21"/>
                <w:szCs w:val="21"/>
              </w:rPr>
              <w:t>(9)根据公司发展需要制定人力资源发展规划、年度员工培训计划，并组织计划的实施。</w:t>
            </w:r>
          </w:p>
          <w:p>
            <w:pPr>
              <w:spacing w:line="400" w:lineRule="exact"/>
              <w:ind w:firstLine="735" w:firstLineChars="350"/>
              <w:jc w:val="both"/>
              <w:rPr>
                <w:rFonts w:hint="eastAsia" w:ascii="宋体" w:hAnsi="宋体" w:eastAsia="宋体" w:cs="宋体"/>
                <w:color w:val="auto"/>
                <w:sz w:val="21"/>
                <w:szCs w:val="21"/>
              </w:rPr>
            </w:pPr>
            <w:r>
              <w:rPr>
                <w:rFonts w:hint="eastAsia" w:ascii="宋体" w:hAnsi="宋体" w:eastAsia="宋体" w:cs="宋体"/>
                <w:color w:val="auto"/>
                <w:sz w:val="21"/>
                <w:szCs w:val="21"/>
              </w:rPr>
              <w:t>……</w:t>
            </w:r>
          </w:p>
          <w:p>
            <w:pPr>
              <w:spacing w:line="400" w:lineRule="exact"/>
              <w:ind w:firstLine="315" w:firstLineChars="150"/>
              <w:jc w:val="both"/>
              <w:rPr>
                <w:rFonts w:hint="eastAsia" w:ascii="宋体" w:hAnsi="宋体" w:eastAsia="宋体" w:cs="宋体"/>
                <w:color w:val="auto"/>
                <w:sz w:val="21"/>
                <w:szCs w:val="21"/>
              </w:rPr>
            </w:pPr>
            <w:r>
              <w:rPr>
                <w:rFonts w:hint="eastAsia" w:ascii="宋体" w:hAnsi="宋体" w:eastAsia="宋体" w:cs="宋体"/>
                <w:color w:val="auto"/>
                <w:sz w:val="21"/>
                <w:szCs w:val="21"/>
              </w:rPr>
              <w:t>部门职责清晰、明确。</w:t>
            </w:r>
          </w:p>
          <w:p>
            <w:pPr>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综合部负责人能基本阐述本部门的主要职责。</w:t>
            </w:r>
          </w:p>
        </w:tc>
        <w:tc>
          <w:tcPr>
            <w:tcW w:w="1512" w:type="dxa"/>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b/>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符合</w:t>
            </w:r>
          </w:p>
        </w:tc>
      </w:tr>
      <w:tr>
        <w:tblPrEx>
          <w:tblCellMar>
            <w:top w:w="0" w:type="dxa"/>
            <w:left w:w="108" w:type="dxa"/>
            <w:bottom w:w="0" w:type="dxa"/>
            <w:right w:w="108" w:type="dxa"/>
          </w:tblCellMar>
        </w:tblPrEx>
        <w:trPr>
          <w:trHeight w:val="758" w:hRule="atLeast"/>
        </w:trPr>
        <w:tc>
          <w:tcPr>
            <w:tcW w:w="2096" w:type="dxa"/>
            <w:tcBorders>
              <w:top w:val="single" w:color="000000" w:sz="4" w:space="0"/>
              <w:left w:val="single" w:color="000000" w:sz="4" w:space="0"/>
              <w:bottom w:val="single" w:color="000000" w:sz="4" w:space="0"/>
              <w:right w:val="single" w:color="000000" w:sz="4" w:space="0"/>
            </w:tcBorders>
            <w:noWrap/>
          </w:tcPr>
          <w:p>
            <w:pPr>
              <w:rPr>
                <w:rFonts w:ascii="宋体" w:hAnsi="宋体"/>
                <w:b/>
                <w:color w:val="auto"/>
                <w:szCs w:val="21"/>
              </w:rPr>
            </w:pPr>
            <w:r>
              <w:rPr>
                <w:rFonts w:hint="eastAsia" w:ascii="宋体" w:hAnsi="宋体" w:cs="宋体"/>
                <w:color w:val="auto"/>
                <w:szCs w:val="21"/>
              </w:rPr>
              <w:t>目标及其实现的策划</w:t>
            </w:r>
          </w:p>
        </w:tc>
        <w:tc>
          <w:tcPr>
            <w:tcW w:w="168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rPr>
              <w:t>Q6.2</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spacing w:line="400" w:lineRule="exact"/>
              <w:jc w:val="both"/>
              <w:rPr>
                <w:rFonts w:hint="eastAsia" w:ascii="宋体" w:hAnsi="宋体" w:cs="宋体"/>
                <w:color w:val="auto"/>
                <w:szCs w:val="21"/>
              </w:rPr>
            </w:pPr>
            <w:r>
              <w:rPr>
                <w:rFonts w:hint="eastAsia" w:ascii="宋体" w:hAnsi="宋体" w:cs="宋体"/>
                <w:color w:val="auto"/>
                <w:szCs w:val="21"/>
              </w:rPr>
              <w:t>查见：公司有将质量目标分解到各个部门，</w:t>
            </w:r>
            <w:r>
              <w:rPr>
                <w:rFonts w:hint="eastAsia" w:ascii="宋体" w:hAnsi="宋体" w:cs="宋体"/>
                <w:color w:val="auto"/>
                <w:szCs w:val="21"/>
                <w:lang w:eastAsia="zh-CN"/>
              </w:rPr>
              <w:t>综合部（</w:t>
            </w:r>
            <w:r>
              <w:rPr>
                <w:rFonts w:hint="eastAsia" w:ascii="宋体" w:hAnsi="宋体" w:cs="宋体"/>
                <w:color w:val="auto"/>
                <w:szCs w:val="21"/>
                <w:lang w:val="en-US" w:eastAsia="zh-CN"/>
              </w:rPr>
              <w:t>含财务的</w:t>
            </w:r>
            <w:r>
              <w:rPr>
                <w:rFonts w:hint="eastAsia" w:ascii="宋体" w:hAnsi="宋体" w:cs="宋体"/>
                <w:color w:val="auto"/>
                <w:szCs w:val="21"/>
                <w:lang w:eastAsia="zh-CN"/>
              </w:rPr>
              <w:t>）</w:t>
            </w:r>
            <w:r>
              <w:rPr>
                <w:rFonts w:hint="eastAsia" w:ascii="宋体" w:hAnsi="宋体" w:cs="宋体"/>
                <w:color w:val="auto"/>
                <w:szCs w:val="21"/>
              </w:rPr>
              <w:t>的目标及实施情况</w:t>
            </w:r>
          </w:p>
          <w:p>
            <w:pPr>
              <w:spacing w:line="400" w:lineRule="exact"/>
              <w:jc w:val="both"/>
              <w:rPr>
                <w:rFonts w:hint="eastAsia" w:ascii="宋体" w:hAnsi="宋体" w:cs="宋体"/>
                <w:color w:val="auto"/>
                <w:szCs w:val="21"/>
              </w:rPr>
            </w:pPr>
            <w:r>
              <w:rPr>
                <w:rFonts w:hint="eastAsia" w:ascii="宋体" w:hAnsi="宋体" w:cs="宋体"/>
                <w:color w:val="auto"/>
                <w:szCs w:val="21"/>
              </w:rPr>
              <w:t>目标                                           实施情况（</w:t>
            </w:r>
            <w:r>
              <w:rPr>
                <w:rFonts w:hint="eastAsia" w:ascii="宋体" w:hAnsi="宋体" w:cs="宋体"/>
                <w:color w:val="auto"/>
                <w:szCs w:val="21"/>
                <w:lang w:eastAsia="zh-CN"/>
              </w:rPr>
              <w:t>2021年5月-2022年3月</w:t>
            </w:r>
            <w:r>
              <w:rPr>
                <w:rFonts w:hint="eastAsia" w:ascii="宋体" w:hAnsi="宋体" w:cs="宋体"/>
                <w:color w:val="auto"/>
                <w:szCs w:val="21"/>
              </w:rPr>
              <w:t>）</w:t>
            </w:r>
          </w:p>
          <w:p>
            <w:pPr>
              <w:pStyle w:val="2"/>
              <w:jc w:val="both"/>
              <w:rPr>
                <w:rFonts w:hint="default" w:eastAsia="宋体"/>
                <w:color w:val="auto"/>
                <w:lang w:val="en-US" w:eastAsia="zh-CN"/>
              </w:rPr>
            </w:pPr>
            <w:r>
              <w:rPr>
                <w:rFonts w:hint="eastAsia" w:ascii="宋体" w:hAnsi="宋体" w:cs="宋体"/>
                <w:color w:val="auto"/>
                <w:szCs w:val="21"/>
                <w:lang w:eastAsia="zh-CN"/>
              </w:rPr>
              <w:t>文件发放及时率</w:t>
            </w:r>
            <w:r>
              <w:rPr>
                <w:rFonts w:hint="eastAsia" w:ascii="宋体" w:hAnsi="宋体" w:cs="宋体"/>
                <w:color w:val="auto"/>
                <w:szCs w:val="21"/>
                <w:lang w:val="en-US" w:eastAsia="zh-CN"/>
              </w:rPr>
              <w:t>100%                                  100%</w:t>
            </w:r>
          </w:p>
          <w:p>
            <w:pPr>
              <w:numPr>
                <w:ilvl w:val="0"/>
                <w:numId w:val="0"/>
              </w:numPr>
              <w:spacing w:line="440" w:lineRule="exact"/>
              <w:ind w:right="-23" w:rightChars="0"/>
              <w:jc w:val="both"/>
              <w:rPr>
                <w:rFonts w:ascii="宋体" w:hAnsi="宋体" w:cs="宋体"/>
                <w:color w:val="auto"/>
                <w:szCs w:val="21"/>
              </w:rPr>
            </w:pPr>
            <w:r>
              <w:rPr>
                <w:rFonts w:hint="eastAsia" w:ascii="宋体" w:hAnsi="宋体" w:cs="宋体"/>
                <w:color w:val="auto"/>
                <w:szCs w:val="21"/>
              </w:rPr>
              <w:t>培训计划完成率100%                                           100%</w:t>
            </w:r>
          </w:p>
          <w:p>
            <w:pPr>
              <w:numPr>
                <w:ilvl w:val="0"/>
                <w:numId w:val="0"/>
              </w:numPr>
              <w:spacing w:line="440" w:lineRule="exact"/>
              <w:ind w:right="-23" w:rightChars="0"/>
              <w:jc w:val="both"/>
              <w:rPr>
                <w:rFonts w:hint="eastAsia"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2021年5月-2022年3月</w:t>
            </w:r>
            <w:r>
              <w:rPr>
                <w:rFonts w:hint="eastAsia" w:ascii="宋体" w:hAnsi="宋体" w:cs="宋体"/>
                <w:color w:val="auto"/>
                <w:szCs w:val="21"/>
              </w:rPr>
              <w:t>的《质量目标统计》和考核记录，经考核均完成目标任务。</w:t>
            </w:r>
          </w:p>
          <w:p>
            <w:pPr>
              <w:numPr>
                <w:ilvl w:val="0"/>
                <w:numId w:val="0"/>
              </w:numPr>
              <w:spacing w:line="440" w:lineRule="exact"/>
              <w:ind w:right="-23" w:rightChars="0"/>
              <w:jc w:val="both"/>
              <w:rPr>
                <w:rFonts w:ascii="宋体" w:hAnsi="宋体" w:cs="宋体"/>
                <w:color w:val="auto"/>
                <w:szCs w:val="21"/>
              </w:rPr>
            </w:pPr>
            <w:r>
              <w:rPr>
                <w:rFonts w:hint="eastAsia" w:ascii="宋体" w:hAnsi="宋体" w:cs="宋体"/>
                <w:color w:val="auto"/>
                <w:szCs w:val="21"/>
              </w:rPr>
              <w:t>制定的</w:t>
            </w:r>
            <w:r>
              <w:rPr>
                <w:rFonts w:hint="eastAsia" w:ascii="宋体" w:hAnsi="宋体" w:cs="宋体"/>
                <w:color w:val="auto"/>
                <w:szCs w:val="21"/>
                <w:lang w:val="en-US" w:eastAsia="zh-CN"/>
              </w:rPr>
              <w:t>目标、</w:t>
            </w:r>
            <w:r>
              <w:rPr>
                <w:rFonts w:hint="eastAsia" w:ascii="宋体" w:hAnsi="宋体" w:cs="宋体"/>
                <w:color w:val="auto"/>
                <w:szCs w:val="21"/>
              </w:rPr>
              <w:t>指标基本可行。</w:t>
            </w:r>
          </w:p>
        </w:tc>
        <w:tc>
          <w:tcPr>
            <w:tcW w:w="1512" w:type="dxa"/>
            <w:tcBorders>
              <w:top w:val="single" w:color="000000" w:sz="4" w:space="0"/>
              <w:left w:val="single" w:color="000000" w:sz="4" w:space="0"/>
              <w:bottom w:val="single" w:color="000000" w:sz="4" w:space="0"/>
              <w:right w:val="single" w:color="000000" w:sz="4" w:space="0"/>
            </w:tcBorders>
            <w:noWrap/>
            <w:vAlign w:val="top"/>
          </w:tcPr>
          <w:p>
            <w:pPr>
              <w:jc w:val="both"/>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758" w:hRule="atLeast"/>
        </w:trPr>
        <w:tc>
          <w:tcPr>
            <w:tcW w:w="2096" w:type="dxa"/>
            <w:tcBorders>
              <w:top w:val="single" w:color="000000" w:sz="4" w:space="0"/>
              <w:left w:val="single" w:color="000000" w:sz="4" w:space="0"/>
              <w:bottom w:val="single" w:color="000000" w:sz="4" w:space="0"/>
              <w:right w:val="single" w:color="000000" w:sz="4" w:space="0"/>
            </w:tcBorders>
            <w:noWrap/>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能力</w:t>
            </w:r>
            <w:r>
              <w:rPr>
                <w:rFonts w:hint="eastAsia" w:ascii="宋体" w:hAnsi="宋体" w:eastAsia="宋体" w:cs="新宋体"/>
                <w:color w:val="auto"/>
                <w:sz w:val="18"/>
                <w:szCs w:val="18"/>
                <w:highlight w:val="none"/>
                <w:lang w:val="en-US" w:eastAsia="zh-CN"/>
              </w:rPr>
              <w:t>(</w:t>
            </w:r>
            <w:r>
              <w:rPr>
                <w:rFonts w:hint="eastAsia" w:ascii="宋体" w:hAnsi="宋体" w:eastAsia="宋体" w:cs="新宋体"/>
                <w:color w:val="auto"/>
                <w:sz w:val="18"/>
                <w:szCs w:val="18"/>
                <w:highlight w:val="none"/>
              </w:rPr>
              <w:t>上次不符合验证</w:t>
            </w:r>
            <w:r>
              <w:rPr>
                <w:rFonts w:hint="eastAsia" w:ascii="宋体" w:hAnsi="宋体" w:eastAsia="宋体" w:cs="新宋体"/>
                <w:color w:val="auto"/>
                <w:sz w:val="18"/>
                <w:szCs w:val="18"/>
                <w:highlight w:val="none"/>
                <w:lang w:val="en-US" w:eastAsia="zh-CN"/>
              </w:rPr>
              <w:t>)</w:t>
            </w:r>
          </w:p>
        </w:tc>
        <w:tc>
          <w:tcPr>
            <w:tcW w:w="1686"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新宋体"/>
                <w:color w:val="auto"/>
                <w:sz w:val="21"/>
                <w:szCs w:val="21"/>
              </w:rPr>
            </w:pPr>
            <w:r>
              <w:rPr>
                <w:rFonts w:hint="eastAsia" w:ascii="宋体" w:hAnsi="宋体" w:cs="新宋体"/>
                <w:color w:val="auto"/>
                <w:sz w:val="21"/>
                <w:szCs w:val="21"/>
              </w:rPr>
              <w:t>Q7.2</w:t>
            </w:r>
          </w:p>
          <w:p>
            <w:pPr>
              <w:rPr>
                <w:rFonts w:hint="eastAsia" w:ascii="宋体" w:hAnsi="宋体" w:eastAsia="宋体" w:cs="新宋体"/>
                <w:color w:val="auto"/>
                <w:kern w:val="2"/>
                <w:sz w:val="21"/>
                <w:szCs w:val="21"/>
                <w:lang w:val="en-US" w:eastAsia="zh-CN" w:bidi="ar-SA"/>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ind w:firstLine="420" w:firstLineChars="200"/>
              <w:rPr>
                <w:color w:val="auto"/>
              </w:rPr>
            </w:pPr>
            <w:r>
              <w:rPr>
                <w:rFonts w:hint="eastAsia"/>
                <w:color w:val="auto"/>
                <w:lang w:eastAsia="zh-CN"/>
              </w:rPr>
              <w:t>组织策划了《培训、意识和能力控制程序》</w:t>
            </w:r>
            <w:r>
              <w:rPr>
                <w:rFonts w:hint="eastAsia"/>
                <w:color w:val="auto"/>
              </w:rPr>
              <w:t>确定了从事的工作影响质量管理体系绩效和有效性且在公司控制范围内的人员所必要的能力，这些能力主要是基于适当的教育、培训或经历等。</w:t>
            </w:r>
          </w:p>
          <w:p>
            <w:pPr>
              <w:rPr>
                <w:color w:val="auto"/>
              </w:rPr>
            </w:pPr>
          </w:p>
          <w:p>
            <w:pPr>
              <w:rPr>
                <w:color w:val="auto"/>
              </w:rPr>
            </w:pPr>
            <w:r>
              <w:rPr>
                <w:rFonts w:hint="eastAsia"/>
                <w:color w:val="auto"/>
              </w:rPr>
              <w:t>---公司对每个从事影响产品符合性要求及从事的工作影响质量管理体系绩效和有效性的工作人员的能力进行识别，制定培训制度、有计划有目的、系统地提供培训以满足这些需求。</w:t>
            </w:r>
          </w:p>
          <w:p>
            <w:pPr>
              <w:rPr>
                <w:rFonts w:hint="eastAsia"/>
                <w:color w:val="auto"/>
                <w:lang w:val="en-US" w:eastAsia="zh-CN"/>
              </w:rPr>
            </w:pPr>
            <w:r>
              <w:rPr>
                <w:rFonts w:hint="eastAsia"/>
                <w:color w:val="auto"/>
              </w:rPr>
              <w:t>适用时，采取措施（包括：培训、辅导、重新分配工作或招聘具有能力的人员）获得所需的能力，并评价措施的有效性。保留适当的形成文件的信息，作为人员能力的证据。</w:t>
            </w:r>
            <w:r>
              <w:rPr>
                <w:rFonts w:hint="eastAsia"/>
                <w:color w:val="auto"/>
                <w:lang w:val="en-US" w:eastAsia="zh-CN"/>
              </w:rPr>
              <w:t xml:space="preserve"> </w:t>
            </w:r>
          </w:p>
          <w:p>
            <w:pPr>
              <w:pStyle w:val="2"/>
              <w:rPr>
                <w:rFonts w:hint="eastAsia"/>
                <w:color w:val="auto"/>
                <w:lang w:val="en-US" w:eastAsia="zh-CN"/>
              </w:rPr>
            </w:pPr>
          </w:p>
          <w:p>
            <w:pPr>
              <w:rPr>
                <w:rFonts w:hint="eastAsia"/>
                <w:color w:val="auto"/>
              </w:rPr>
            </w:pPr>
            <w:r>
              <w:rPr>
                <w:rFonts w:hint="eastAsia"/>
                <w:color w:val="auto"/>
              </w:rPr>
              <w:t>抽查人员持证情况：提供有园林工程师、花卉园艺师证</w:t>
            </w:r>
            <w:r>
              <w:rPr>
                <w:rFonts w:hint="eastAsia"/>
                <w:color w:val="auto"/>
                <w:lang w:eastAsia="zh-CN"/>
              </w:rPr>
              <w:t>、绿化工证、园林植物保护工</w:t>
            </w:r>
            <w:r>
              <w:rPr>
                <w:rFonts w:hint="eastAsia"/>
                <w:color w:val="auto"/>
              </w:rPr>
              <w:t>，具体见</w:t>
            </w:r>
            <w:r>
              <w:rPr>
                <w:rFonts w:hint="eastAsia"/>
                <w:color w:val="auto"/>
                <w:lang w:eastAsia="zh-CN"/>
              </w:rPr>
              <w:t>扫描件</w:t>
            </w:r>
            <w:r>
              <w:rPr>
                <w:rFonts w:hint="eastAsia"/>
                <w:color w:val="auto"/>
              </w:rPr>
              <w:t>附件。</w:t>
            </w:r>
          </w:p>
          <w:p>
            <w:pPr>
              <w:rPr>
                <w:rFonts w:hint="default"/>
                <w:color w:val="auto"/>
                <w:lang w:val="en-US" w:eastAsia="zh-CN"/>
              </w:rPr>
            </w:pPr>
            <w:r>
              <w:rPr>
                <w:rFonts w:hint="eastAsia"/>
                <w:color w:val="auto"/>
              </w:rPr>
              <w:t>抽查培训计划和</w:t>
            </w:r>
            <w:r>
              <w:rPr>
                <w:color w:val="auto"/>
              </w:rPr>
              <w:t>培训记录</w:t>
            </w:r>
            <w:r>
              <w:rPr>
                <w:rFonts w:hint="eastAsia"/>
                <w:color w:val="auto"/>
                <w:lang w:eastAsia="zh-CN"/>
              </w:rPr>
              <w:t>，</w:t>
            </w:r>
            <w:r>
              <w:rPr>
                <w:rFonts w:hint="eastAsia"/>
                <w:color w:val="auto"/>
                <w:lang w:val="en-US" w:eastAsia="zh-CN"/>
              </w:rPr>
              <w:t>2021年计划培训 7次，已经实施2次</w:t>
            </w:r>
          </w:p>
          <w:p>
            <w:pPr>
              <w:rPr>
                <w:rFonts w:hint="default"/>
                <w:color w:val="auto"/>
                <w:lang w:val="en-US" w:eastAsia="zh-CN"/>
              </w:rPr>
            </w:pPr>
            <w:r>
              <w:rPr>
                <w:rFonts w:hint="eastAsia"/>
                <w:color w:val="auto"/>
              </w:rPr>
              <w:t>1）：20</w:t>
            </w:r>
            <w:r>
              <w:rPr>
                <w:rFonts w:hint="eastAsia"/>
                <w:color w:val="auto"/>
                <w:lang w:val="en-US" w:eastAsia="zh-CN"/>
              </w:rPr>
              <w:t>22</w:t>
            </w:r>
            <w:r>
              <w:rPr>
                <w:rFonts w:hint="eastAsia"/>
                <w:color w:val="auto"/>
              </w:rPr>
              <w:t>.</w:t>
            </w:r>
            <w:r>
              <w:rPr>
                <w:rFonts w:hint="eastAsia"/>
                <w:color w:val="auto"/>
                <w:lang w:val="en-US" w:eastAsia="zh-CN"/>
              </w:rPr>
              <w:t>3</w:t>
            </w:r>
            <w:r>
              <w:rPr>
                <w:rFonts w:hint="eastAsia"/>
                <w:color w:val="auto"/>
              </w:rPr>
              <w:t>.</w:t>
            </w:r>
            <w:r>
              <w:rPr>
                <w:rFonts w:hint="eastAsia"/>
                <w:color w:val="auto"/>
                <w:lang w:val="en-US" w:eastAsia="zh-CN"/>
              </w:rPr>
              <w:t>1</w:t>
            </w:r>
            <w:r>
              <w:rPr>
                <w:rFonts w:hint="eastAsia"/>
                <w:color w:val="auto"/>
              </w:rPr>
              <w:t xml:space="preserve"> ，</w:t>
            </w:r>
            <w:r>
              <w:rPr>
                <w:rFonts w:hint="eastAsia"/>
                <w:color w:val="auto"/>
                <w:szCs w:val="22"/>
              </w:rPr>
              <w:t>培训内容：ISO基本知识讲解培训。主讲老师：江老师，培训人员：公司全体人员；效果评价：通过本次培训，使各位人员理解了ISO的基本概念，对 ISO9001、ISO14001、ISO45001的产生、发展及其组成部分有了一定的认识，明白了企业导入ISO9001、ISO14001、ISO45001管理体系标准的意义，对ISO9001、ISO14001、ISO45001管理体系认证的基本程序有了进一步的了解。基本实现了本次的培训目的。评价人</w:t>
            </w:r>
            <w:r>
              <w:rPr>
                <w:rFonts w:hint="eastAsia"/>
                <w:color w:val="auto"/>
                <w:lang w:eastAsia="zh-CN"/>
              </w:rPr>
              <w:t>：</w:t>
            </w:r>
            <w:r>
              <w:rPr>
                <w:rFonts w:hint="eastAsia"/>
                <w:color w:val="auto"/>
                <w:lang w:val="en-US" w:eastAsia="zh-CN"/>
              </w:rPr>
              <w:t>李永虹</w:t>
            </w:r>
          </w:p>
          <w:p>
            <w:pPr>
              <w:rPr>
                <w:rFonts w:hint="eastAsia"/>
                <w:color w:val="auto"/>
                <w:lang w:eastAsia="zh-CN"/>
              </w:rPr>
            </w:pPr>
            <w:r>
              <w:rPr>
                <w:rFonts w:hint="eastAsia"/>
                <w:color w:val="auto"/>
              </w:rPr>
              <w:t>2）20</w:t>
            </w:r>
            <w:r>
              <w:rPr>
                <w:rFonts w:hint="eastAsia"/>
                <w:color w:val="auto"/>
                <w:lang w:val="en-US" w:eastAsia="zh-CN"/>
              </w:rPr>
              <w:t>22</w:t>
            </w:r>
            <w:r>
              <w:rPr>
                <w:rFonts w:hint="eastAsia"/>
                <w:color w:val="auto"/>
              </w:rPr>
              <w:t>.3.</w:t>
            </w:r>
            <w:r>
              <w:rPr>
                <w:rFonts w:hint="eastAsia"/>
                <w:color w:val="auto"/>
                <w:lang w:val="en-US" w:eastAsia="zh-CN"/>
              </w:rPr>
              <w:t>18</w:t>
            </w:r>
            <w:r>
              <w:rPr>
                <w:rFonts w:hint="eastAsia"/>
                <w:color w:val="auto"/>
                <w:lang w:eastAsia="zh-CN"/>
              </w:rPr>
              <w:t>，培训内容：</w:t>
            </w:r>
            <w:r>
              <w:rPr>
                <w:rFonts w:hint="eastAsia"/>
                <w:color w:val="auto"/>
                <w:szCs w:val="22"/>
              </w:rPr>
              <w:t>培训内容：清洁现场管理检查标准及方法。培训老师：</w:t>
            </w:r>
            <w:r>
              <w:rPr>
                <w:rFonts w:hint="eastAsia"/>
                <w:color w:val="auto"/>
                <w:szCs w:val="22"/>
                <w:lang w:val="en-US" w:eastAsia="zh-CN"/>
              </w:rPr>
              <w:t>王远玖</w:t>
            </w:r>
            <w:r>
              <w:rPr>
                <w:rFonts w:hint="eastAsia"/>
                <w:color w:val="auto"/>
                <w:szCs w:val="22"/>
              </w:rPr>
              <w:t>，参加培训人员：保洁部员工。培训效果评价：通过本次培训，使保洁作业人员基本掌握管理体系要求及标准，可以将该培训内容知识融入到工作中去，达到理解标准各条款的程度。评价人：</w:t>
            </w:r>
            <w:r>
              <w:rPr>
                <w:rFonts w:hint="eastAsia"/>
                <w:color w:val="auto"/>
                <w:szCs w:val="22"/>
                <w:lang w:val="en-US" w:eastAsia="zh-CN"/>
              </w:rPr>
              <w:t>王远玖</w:t>
            </w:r>
          </w:p>
          <w:p>
            <w:pPr>
              <w:rPr>
                <w:rFonts w:hint="eastAsia"/>
                <w:color w:val="auto"/>
              </w:rPr>
            </w:pPr>
          </w:p>
          <w:p>
            <w:pPr>
              <w:rPr>
                <w:rFonts w:hint="eastAsia"/>
                <w:color w:val="auto"/>
              </w:rPr>
            </w:pPr>
            <w:r>
              <w:rPr>
                <w:rFonts w:hint="eastAsia"/>
                <w:color w:val="auto"/>
              </w:rPr>
              <w:t>抽查</w:t>
            </w:r>
            <w:r>
              <w:rPr>
                <w:rFonts w:hint="eastAsia"/>
                <w:color w:val="auto"/>
                <w:lang w:eastAsia="zh-CN"/>
              </w:rPr>
              <w:t>新员工</w:t>
            </w:r>
            <w:r>
              <w:rPr>
                <w:rFonts w:hint="eastAsia"/>
                <w:color w:val="auto"/>
              </w:rPr>
              <w:t>岗前培训</w:t>
            </w:r>
            <w:r>
              <w:rPr>
                <w:rFonts w:hint="eastAsia"/>
                <w:color w:val="auto"/>
                <w:lang w:eastAsia="zh-CN"/>
              </w:rPr>
              <w:t>情况：</w:t>
            </w:r>
          </w:p>
          <w:p>
            <w:pPr>
              <w:rPr>
                <w:rFonts w:hint="eastAsia" w:eastAsia="宋体"/>
                <w:color w:val="auto"/>
                <w:lang w:eastAsia="zh-CN"/>
              </w:rPr>
            </w:pPr>
            <w:r>
              <w:rPr>
                <w:rFonts w:hint="eastAsia"/>
                <w:color w:val="auto"/>
                <w:lang w:eastAsia="zh-CN"/>
              </w:rPr>
              <w:t>查培训记录，提供</w:t>
            </w:r>
          </w:p>
          <w:p>
            <w:pPr>
              <w:rPr>
                <w:rFonts w:hint="eastAsia"/>
                <w:color w:val="auto"/>
              </w:rPr>
            </w:pPr>
            <w:r>
              <w:rPr>
                <w:rFonts w:hint="eastAsia"/>
                <w:color w:val="auto"/>
              </w:rPr>
              <w:t>时间：20</w:t>
            </w:r>
            <w:r>
              <w:rPr>
                <w:rFonts w:hint="eastAsia"/>
                <w:color w:val="auto"/>
                <w:lang w:val="en-US" w:eastAsia="zh-CN"/>
              </w:rPr>
              <w:t>21</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24</w:t>
            </w:r>
            <w:r>
              <w:rPr>
                <w:rFonts w:hint="eastAsia"/>
                <w:color w:val="auto"/>
              </w:rPr>
              <w:t>日</w:t>
            </w:r>
          </w:p>
          <w:p>
            <w:pPr>
              <w:rPr>
                <w:rFonts w:hint="eastAsia"/>
                <w:color w:val="auto"/>
              </w:rPr>
            </w:pPr>
            <w:r>
              <w:rPr>
                <w:rFonts w:hint="eastAsia"/>
                <w:color w:val="auto"/>
              </w:rPr>
              <w:t>培训内容：新员工入职培训，保洁服务</w:t>
            </w:r>
            <w:r>
              <w:rPr>
                <w:rFonts w:hint="eastAsia"/>
                <w:color w:val="auto"/>
                <w:lang w:eastAsia="zh-CN"/>
              </w:rPr>
              <w:t>清洁工作检验及扣分标准、安全工作管理制度</w:t>
            </w:r>
            <w:r>
              <w:rPr>
                <w:rFonts w:hint="eastAsia"/>
                <w:color w:val="auto"/>
              </w:rPr>
              <w:t>等。</w:t>
            </w:r>
          </w:p>
          <w:p>
            <w:pPr>
              <w:rPr>
                <w:rFonts w:hint="eastAsia"/>
                <w:color w:val="auto"/>
              </w:rPr>
            </w:pPr>
            <w:r>
              <w:rPr>
                <w:rFonts w:hint="eastAsia"/>
                <w:color w:val="auto"/>
              </w:rPr>
              <w:t>受训人员：</w:t>
            </w:r>
            <w:r>
              <w:rPr>
                <w:rFonts w:hint="eastAsia"/>
                <w:color w:val="auto"/>
                <w:lang w:val="en-US" w:eastAsia="zh-CN"/>
              </w:rPr>
              <w:t>刘佳成、何斌、左志芬</w:t>
            </w:r>
            <w:r>
              <w:rPr>
                <w:rFonts w:hint="eastAsia"/>
                <w:color w:val="auto"/>
              </w:rPr>
              <w:t>等</w:t>
            </w:r>
          </w:p>
          <w:p>
            <w:pPr>
              <w:pStyle w:val="2"/>
              <w:rPr>
                <w:rFonts w:hint="eastAsia"/>
                <w:color w:val="auto"/>
                <w:lang w:val="en-US" w:eastAsia="zh-CN"/>
              </w:rPr>
            </w:pPr>
            <w:r>
              <w:rPr>
                <w:rFonts w:hint="eastAsia"/>
                <w:color w:val="auto"/>
                <w:lang w:eastAsia="zh-CN"/>
              </w:rPr>
              <w:t>对以上参训人员</w:t>
            </w:r>
            <w:r>
              <w:rPr>
                <w:rFonts w:hint="eastAsia"/>
                <w:color w:val="auto"/>
                <w:lang w:val="en-US" w:eastAsia="zh-CN"/>
              </w:rPr>
              <w:t>培训内容</w:t>
            </w:r>
            <w:r>
              <w:rPr>
                <w:rFonts w:hint="eastAsia"/>
                <w:color w:val="auto"/>
                <w:lang w:eastAsia="zh-CN"/>
              </w:rPr>
              <w:t>进行了提问考核。</w:t>
            </w:r>
            <w:r>
              <w:rPr>
                <w:rFonts w:hint="eastAsia"/>
                <w:color w:val="auto"/>
                <w:lang w:val="en-US" w:eastAsia="zh-CN"/>
              </w:rPr>
              <w:t>均能掌握所学内容。评价人：李永虹</w:t>
            </w:r>
            <w:r>
              <w:rPr>
                <w:rFonts w:hint="eastAsia"/>
                <w:color w:val="auto"/>
              </w:rPr>
              <w:t>20</w:t>
            </w:r>
            <w:r>
              <w:rPr>
                <w:rFonts w:hint="eastAsia"/>
                <w:color w:val="auto"/>
                <w:lang w:val="en-US" w:eastAsia="zh-CN"/>
              </w:rPr>
              <w:t>21</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24</w:t>
            </w:r>
            <w:r>
              <w:rPr>
                <w:rFonts w:hint="eastAsia"/>
                <w:color w:val="auto"/>
              </w:rPr>
              <w:t>日</w:t>
            </w:r>
            <w:r>
              <w:rPr>
                <w:rFonts w:hint="eastAsia"/>
                <w:color w:val="auto"/>
                <w:lang w:eastAsia="zh-CN"/>
              </w:rPr>
              <w:t>。</w:t>
            </w:r>
            <w:r>
              <w:rPr>
                <w:rFonts w:hint="eastAsia"/>
                <w:color w:val="auto"/>
                <w:lang w:val="en-US" w:eastAsia="zh-CN"/>
              </w:rPr>
              <w:t>经现场审核验证，上次不符合得到有效整改，未出现类似情况。</w:t>
            </w:r>
          </w:p>
          <w:p>
            <w:pPr>
              <w:pStyle w:val="2"/>
              <w:rPr>
                <w:rFonts w:hint="eastAsia" w:eastAsia="宋体"/>
                <w:color w:val="auto"/>
                <w:lang w:val="en-US" w:eastAsia="zh-CN"/>
              </w:rPr>
            </w:pPr>
            <w:r>
              <w:rPr>
                <w:rFonts w:hint="eastAsia" w:ascii="宋体" w:hAnsi="宋体" w:cs="新宋体"/>
                <w:color w:val="auto"/>
                <w:sz w:val="21"/>
                <w:szCs w:val="21"/>
                <w:lang w:eastAsia="zh-CN"/>
              </w:rPr>
              <w:t>人员</w:t>
            </w:r>
            <w:r>
              <w:rPr>
                <w:rFonts w:hint="eastAsia" w:ascii="宋体" w:hAnsi="宋体" w:cs="新宋体"/>
                <w:color w:val="auto"/>
                <w:sz w:val="21"/>
                <w:szCs w:val="21"/>
              </w:rPr>
              <w:t>能力</w:t>
            </w:r>
            <w:r>
              <w:rPr>
                <w:rFonts w:hint="eastAsia" w:ascii="宋体" w:hAnsi="宋体" w:cs="新宋体"/>
                <w:color w:val="auto"/>
                <w:sz w:val="21"/>
                <w:szCs w:val="21"/>
                <w:lang w:eastAsia="zh-CN"/>
              </w:rPr>
              <w:t>管理基本符合要求。</w:t>
            </w:r>
          </w:p>
        </w:tc>
        <w:tc>
          <w:tcPr>
            <w:tcW w:w="1512" w:type="dxa"/>
            <w:tcBorders>
              <w:top w:val="single" w:color="000000" w:sz="4" w:space="0"/>
              <w:left w:val="single" w:color="000000" w:sz="4" w:space="0"/>
              <w:bottom w:val="single" w:color="000000" w:sz="4" w:space="0"/>
              <w:right w:val="single" w:color="000000" w:sz="4" w:space="0"/>
            </w:tcBorders>
            <w:noWrap/>
          </w:tcPr>
          <w:p>
            <w:pPr>
              <w:rPr>
                <w:rFonts w:hint="default"/>
                <w:color w:val="auto"/>
                <w:lang w:val="en-US" w:eastAsia="zh-CN"/>
              </w:rPr>
            </w:pPr>
            <w:r>
              <w:rPr>
                <w:rFonts w:hint="eastAsia"/>
                <w:color w:val="auto"/>
                <w:lang w:val="en-US" w:eastAsia="zh-CN"/>
              </w:rPr>
              <w:t>符合</w:t>
            </w:r>
          </w:p>
        </w:tc>
      </w:tr>
      <w:tr>
        <w:tblPrEx>
          <w:tblCellMar>
            <w:top w:w="0" w:type="dxa"/>
            <w:left w:w="108" w:type="dxa"/>
            <w:bottom w:w="0" w:type="dxa"/>
            <w:right w:w="108" w:type="dxa"/>
          </w:tblCellMar>
        </w:tblPrEx>
        <w:trPr>
          <w:trHeight w:val="758" w:hRule="atLeast"/>
        </w:trPr>
        <w:tc>
          <w:tcPr>
            <w:tcW w:w="2096" w:type="dxa"/>
            <w:tcBorders>
              <w:top w:val="single" w:color="000000" w:sz="4" w:space="0"/>
              <w:left w:val="single" w:color="000000" w:sz="4" w:space="0"/>
              <w:bottom w:val="single" w:color="000000" w:sz="4" w:space="0"/>
              <w:right w:val="single" w:color="000000" w:sz="4" w:space="0"/>
            </w:tcBorders>
            <w:noWrap/>
            <w:vAlign w:val="top"/>
          </w:tcPr>
          <w:p>
            <w:pPr>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1686" w:type="dxa"/>
            <w:tcBorders>
              <w:top w:val="single" w:color="000000" w:sz="4" w:space="0"/>
              <w:left w:val="single" w:color="000000" w:sz="4" w:space="0"/>
              <w:bottom w:val="single" w:color="000000" w:sz="4" w:space="0"/>
              <w:right w:val="single" w:color="000000" w:sz="4" w:space="0"/>
            </w:tcBorders>
            <w:noWrap/>
            <w:vAlign w:val="top"/>
          </w:tcPr>
          <w:p>
            <w:pPr>
              <w:rPr>
                <w:rFonts w:ascii="宋体" w:hAnsi="宋体" w:cs="宋体"/>
                <w:color w:val="auto"/>
                <w:szCs w:val="21"/>
              </w:rPr>
            </w:pPr>
            <w:r>
              <w:rPr>
                <w:rFonts w:hint="eastAsia" w:ascii="宋体" w:hAnsi="宋体" w:cs="宋体"/>
                <w:color w:val="auto"/>
                <w:szCs w:val="21"/>
              </w:rPr>
              <w:t xml:space="preserve">Q9.2 </w:t>
            </w:r>
          </w:p>
          <w:p>
            <w:pPr>
              <w:rPr>
                <w:rFonts w:ascii="宋体" w:hAnsi="宋体" w:eastAsia="宋体" w:cs="Times New Roman"/>
                <w:color w:val="auto"/>
                <w:kern w:val="2"/>
                <w:sz w:val="21"/>
                <w:szCs w:val="21"/>
                <w:lang w:val="en-US" w:eastAsia="zh-CN" w:bidi="ar-SA"/>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spacing w:line="400" w:lineRule="atLeast"/>
              <w:ind w:firstLine="420" w:firstLineChars="200"/>
              <w:rPr>
                <w:rFonts w:hint="eastAsia" w:ascii="宋体" w:hAnsi="宋体"/>
                <w:color w:val="auto"/>
                <w:szCs w:val="21"/>
              </w:rPr>
            </w:pPr>
            <w:r>
              <w:rPr>
                <w:rFonts w:hint="eastAsia" w:ascii="宋体" w:hAnsi="宋体"/>
                <w:color w:val="auto"/>
                <w:szCs w:val="21"/>
              </w:rPr>
              <w:t>查管理手册，公司按标准要求编制了《内部审核控制程序》，规定了内部审核的目的、范围、职责、要求、方法频次等，规定每两次内审的时间不得超过12个月。</w:t>
            </w:r>
          </w:p>
          <w:p>
            <w:pPr>
              <w:spacing w:line="400" w:lineRule="atLeast"/>
              <w:rPr>
                <w:rFonts w:hint="eastAsia"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2</w:t>
            </w:r>
            <w:r>
              <w:rPr>
                <w:rFonts w:hint="eastAsia" w:ascii="宋体" w:hAnsi="宋体"/>
                <w:color w:val="auto"/>
                <w:szCs w:val="21"/>
              </w:rPr>
              <w:t>年《质量环境安全管理体系内审计划表》</w:t>
            </w:r>
          </w:p>
          <w:p>
            <w:pPr>
              <w:spacing w:line="400" w:lineRule="atLeast"/>
              <w:rPr>
                <w:rFonts w:hint="default" w:ascii="宋体" w:hAnsi="宋体" w:eastAsia="宋体" w:cs="Times New Roman"/>
                <w:color w:val="auto"/>
                <w:szCs w:val="21"/>
                <w:lang w:val="en-US" w:eastAsia="zh-CN"/>
              </w:rPr>
            </w:pPr>
            <w:r>
              <w:rPr>
                <w:rFonts w:hint="eastAsia" w:ascii="宋体" w:hAnsi="宋体"/>
                <w:color w:val="auto"/>
                <w:szCs w:val="21"/>
              </w:rPr>
              <w:t>审核时间：</w:t>
            </w:r>
            <w:r>
              <w:rPr>
                <w:rFonts w:hint="eastAsia"/>
                <w:color w:val="auto"/>
                <w:lang w:eastAsia="zh-CN"/>
              </w:rPr>
              <w:t>20</w:t>
            </w:r>
            <w:r>
              <w:rPr>
                <w:rFonts w:hint="eastAsia"/>
                <w:color w:val="auto"/>
                <w:lang w:val="en-US" w:eastAsia="zh-CN"/>
              </w:rPr>
              <w:t>22年2月1</w:t>
            </w:r>
            <w:r>
              <w:rPr>
                <w:rFonts w:hint="eastAsia"/>
                <w:color w:val="auto"/>
              </w:rPr>
              <w:t>0日</w:t>
            </w:r>
            <w:r>
              <w:rPr>
                <w:rFonts w:hint="eastAsia"/>
                <w:color w:val="auto"/>
                <w:lang w:eastAsia="zh-CN"/>
              </w:rPr>
              <w:t>（</w:t>
            </w:r>
            <w:r>
              <w:rPr>
                <w:rFonts w:hint="eastAsia"/>
                <w:color w:val="auto"/>
                <w:lang w:val="en-US" w:eastAsia="zh-CN"/>
              </w:rPr>
              <w:t>上一年度内审时间：</w:t>
            </w:r>
            <w:r>
              <w:rPr>
                <w:rFonts w:hint="eastAsia" w:ascii="宋体" w:hAnsi="宋体" w:eastAsia="宋体" w:cs="Times New Roman"/>
                <w:color w:val="auto"/>
                <w:szCs w:val="21"/>
                <w:lang w:eastAsia="zh-CN"/>
              </w:rPr>
              <w:t>20</w:t>
            </w:r>
            <w:r>
              <w:rPr>
                <w:rFonts w:hint="eastAsia" w:ascii="宋体" w:hAnsi="宋体" w:eastAsia="宋体" w:cs="Times New Roman"/>
                <w:color w:val="auto"/>
                <w:szCs w:val="21"/>
                <w:lang w:val="en-US" w:eastAsia="zh-CN"/>
              </w:rPr>
              <w:t>20</w:t>
            </w:r>
            <w:r>
              <w:rPr>
                <w:rFonts w:hint="eastAsia" w:ascii="宋体" w:hAnsi="宋体" w:eastAsia="宋体" w:cs="Times New Roman"/>
                <w:color w:val="auto"/>
                <w:szCs w:val="21"/>
              </w:rPr>
              <w:t>年</w:t>
            </w:r>
            <w:r>
              <w:rPr>
                <w:rFonts w:hint="eastAsia" w:ascii="宋体" w:hAnsi="宋体" w:eastAsia="宋体" w:cs="Times New Roman"/>
                <w:color w:val="auto"/>
                <w:szCs w:val="21"/>
                <w:lang w:val="en-US" w:eastAsia="zh-CN"/>
              </w:rPr>
              <w:t>12月1</w:t>
            </w:r>
            <w:r>
              <w:rPr>
                <w:rFonts w:hint="eastAsia" w:ascii="宋体" w:hAnsi="宋体" w:eastAsia="宋体" w:cs="Times New Roman"/>
                <w:color w:val="auto"/>
                <w:szCs w:val="21"/>
              </w:rPr>
              <w:t>0日</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时间间隔超过12个月，已向负责人提出，表示会改进，下次审核时关注）</w:t>
            </w:r>
          </w:p>
          <w:p>
            <w:pPr>
              <w:spacing w:line="400" w:lineRule="atLeast"/>
              <w:rPr>
                <w:rFonts w:hint="eastAsia" w:ascii="宋体" w:hAnsi="宋体"/>
                <w:color w:val="auto"/>
                <w:szCs w:val="21"/>
              </w:rPr>
            </w:pPr>
            <w:r>
              <w:rPr>
                <w:rFonts w:hint="eastAsia" w:ascii="宋体" w:hAnsi="宋体"/>
                <w:color w:val="auto"/>
                <w:szCs w:val="21"/>
              </w:rPr>
              <w:t>目的：审核质量环境安全管理体系运行是否符合策划的安排,运行是否有效，迎接认证公司</w:t>
            </w:r>
            <w:r>
              <w:rPr>
                <w:rFonts w:hint="eastAsia" w:ascii="宋体" w:hAnsi="宋体"/>
                <w:color w:val="auto"/>
                <w:szCs w:val="21"/>
                <w:lang w:val="en-US" w:eastAsia="zh-CN"/>
              </w:rPr>
              <w:t>监督</w:t>
            </w:r>
            <w:r>
              <w:rPr>
                <w:rFonts w:hint="eastAsia" w:ascii="宋体" w:hAnsi="宋体"/>
                <w:color w:val="auto"/>
                <w:szCs w:val="21"/>
              </w:rPr>
              <w:t>审核；</w:t>
            </w:r>
          </w:p>
          <w:p>
            <w:pPr>
              <w:spacing w:line="400" w:lineRule="atLeast"/>
              <w:rPr>
                <w:rFonts w:hint="eastAsia" w:ascii="宋体" w:hAnsi="宋体" w:eastAsia="宋体"/>
                <w:color w:val="auto"/>
                <w:szCs w:val="21"/>
                <w:lang w:eastAsia="zh-CN"/>
              </w:rPr>
            </w:pPr>
            <w:r>
              <w:rPr>
                <w:rFonts w:hint="eastAsia" w:ascii="宋体" w:hAnsi="宋体"/>
                <w:color w:val="auto"/>
                <w:szCs w:val="21"/>
              </w:rPr>
              <w:t>范围：公司体系管理涉及到的相关质量、环境及职业健康安全管理活动</w:t>
            </w:r>
            <w:r>
              <w:rPr>
                <w:rFonts w:hint="eastAsia" w:ascii="宋体" w:hAnsi="宋体"/>
                <w:color w:val="auto"/>
                <w:szCs w:val="21"/>
                <w:lang w:eastAsia="zh-CN"/>
              </w:rPr>
              <w:t>。</w:t>
            </w:r>
          </w:p>
          <w:p>
            <w:pPr>
              <w:spacing w:line="400" w:lineRule="atLeast"/>
              <w:rPr>
                <w:rFonts w:hint="eastAsia" w:ascii="宋体" w:hAnsi="宋体"/>
                <w:color w:val="auto"/>
                <w:szCs w:val="21"/>
              </w:rPr>
            </w:pPr>
            <w:r>
              <w:rPr>
                <w:rFonts w:hint="eastAsia" w:ascii="宋体" w:hAnsi="宋体"/>
                <w:color w:val="auto"/>
                <w:szCs w:val="21"/>
              </w:rPr>
              <w:t>审核组长：</w:t>
            </w:r>
            <w:r>
              <w:rPr>
                <w:rFonts w:hint="eastAsia" w:ascii="宋体" w:hAnsi="宋体"/>
                <w:color w:val="auto"/>
                <w:szCs w:val="21"/>
                <w:lang w:eastAsia="zh-CN"/>
              </w:rPr>
              <w:t>周行歌</w:t>
            </w:r>
            <w:r>
              <w:rPr>
                <w:rFonts w:hint="eastAsia" w:ascii="宋体" w:hAnsi="宋体"/>
                <w:color w:val="auto"/>
                <w:szCs w:val="21"/>
              </w:rPr>
              <w:t>、审核员:</w:t>
            </w:r>
            <w:r>
              <w:rPr>
                <w:rFonts w:hint="eastAsia" w:ascii="宋体" w:hAnsi="宋体"/>
                <w:color w:val="auto"/>
                <w:szCs w:val="21"/>
                <w:lang w:eastAsia="zh-CN"/>
              </w:rPr>
              <w:t>李维蓉</w:t>
            </w:r>
          </w:p>
          <w:p>
            <w:pPr>
              <w:spacing w:line="400" w:lineRule="atLeast"/>
              <w:rPr>
                <w:rFonts w:hint="eastAsia" w:ascii="宋体" w:hAnsi="宋体" w:cs="Times New Roman"/>
                <w:color w:val="auto"/>
                <w:szCs w:val="21"/>
              </w:rPr>
            </w:pPr>
            <w:r>
              <w:rPr>
                <w:rFonts w:hint="eastAsia" w:ascii="宋体" w:hAnsi="宋体"/>
                <w:color w:val="auto"/>
                <w:szCs w:val="21"/>
              </w:rPr>
              <w:t>抽查</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市场部</w:t>
            </w:r>
            <w:r>
              <w:rPr>
                <w:rFonts w:hint="eastAsia" w:ascii="宋体" w:hAnsi="宋体"/>
                <w:color w:val="auto"/>
                <w:szCs w:val="21"/>
              </w:rPr>
              <w:t>审核检查表》、《</w:t>
            </w:r>
            <w:r>
              <w:rPr>
                <w:rFonts w:hint="eastAsia" w:ascii="宋体" w:hAnsi="宋体"/>
                <w:color w:val="auto"/>
                <w:szCs w:val="21"/>
                <w:lang w:eastAsia="zh-CN"/>
              </w:rPr>
              <w:t>综合部</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管理层部</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保洁部</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工程部</w:t>
            </w:r>
            <w:r>
              <w:rPr>
                <w:rFonts w:hint="eastAsia" w:ascii="宋体" w:hAnsi="宋体"/>
                <w:color w:val="auto"/>
                <w:szCs w:val="21"/>
              </w:rPr>
              <w:t>审核检查表》等审核记录，审核过</w:t>
            </w:r>
            <w:r>
              <w:rPr>
                <w:rFonts w:hint="eastAsia" w:ascii="宋体" w:hAnsi="宋体" w:cs="Times New Roman"/>
                <w:color w:val="auto"/>
                <w:szCs w:val="21"/>
              </w:rPr>
              <w:t>程及条款基本齐全，不存在审核自己部门的情况。</w:t>
            </w:r>
          </w:p>
          <w:p>
            <w:pPr>
              <w:spacing w:line="400" w:lineRule="atLeast"/>
              <w:rPr>
                <w:rFonts w:hint="eastAsia" w:ascii="宋体" w:hAnsi="宋体" w:cs="Times New Roman"/>
                <w:color w:val="auto"/>
                <w:szCs w:val="21"/>
              </w:rPr>
            </w:pPr>
            <w:r>
              <w:rPr>
                <w:rFonts w:hint="eastAsia" w:ascii="宋体" w:hAnsi="宋体" w:cs="Times New Roman"/>
                <w:color w:val="auto"/>
                <w:szCs w:val="21"/>
              </w:rPr>
              <w:t>查本次内审共发现不合格项1个，属一般不符合。涉及</w:t>
            </w:r>
            <w:r>
              <w:rPr>
                <w:rFonts w:hint="eastAsia" w:ascii="宋体" w:hAnsi="宋体" w:cs="Times New Roman"/>
                <w:color w:val="auto"/>
                <w:szCs w:val="21"/>
                <w:lang w:val="en-US" w:eastAsia="zh-CN"/>
              </w:rPr>
              <w:t>综合部EO:6.1.3</w:t>
            </w:r>
            <w:r>
              <w:rPr>
                <w:rFonts w:hint="eastAsia" w:ascii="宋体" w:hAnsi="宋体" w:cs="Times New Roman"/>
                <w:color w:val="auto"/>
                <w:szCs w:val="21"/>
              </w:rPr>
              <w:t>条款</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不符合描述为“法律法规清单未更新”</w:t>
            </w:r>
            <w:r>
              <w:rPr>
                <w:rFonts w:hint="eastAsia" w:ascii="宋体" w:hAnsi="宋体" w:cs="Times New Roman"/>
                <w:color w:val="auto"/>
                <w:szCs w:val="21"/>
              </w:rPr>
              <w:t>，已经对不合格原因进行了分析，制订了纠正措施，并对结果进行了验证。</w:t>
            </w:r>
          </w:p>
          <w:p>
            <w:pPr>
              <w:spacing w:line="400" w:lineRule="atLeast"/>
              <w:rPr>
                <w:rFonts w:hint="eastAsia" w:ascii="宋体" w:hAnsi="宋体" w:cs="Times New Roman"/>
                <w:color w:val="auto"/>
                <w:szCs w:val="21"/>
              </w:rPr>
            </w:pPr>
            <w:r>
              <w:rPr>
                <w:rFonts w:hint="eastAsia" w:ascii="宋体" w:hAnsi="宋体" w:cs="Times New Roman"/>
                <w:color w:val="auto"/>
                <w:szCs w:val="21"/>
              </w:rPr>
              <w:t>审核结论：质量环境</w:t>
            </w:r>
            <w:r>
              <w:rPr>
                <w:rFonts w:hint="eastAsia" w:ascii="宋体" w:hAnsi="宋体"/>
                <w:color w:val="auto"/>
                <w:szCs w:val="21"/>
              </w:rPr>
              <w:t>职业健康安全</w:t>
            </w:r>
            <w:r>
              <w:rPr>
                <w:rFonts w:hint="eastAsia" w:ascii="宋体" w:hAnsi="宋体" w:cs="Times New Roman"/>
                <w:color w:val="auto"/>
                <w:szCs w:val="21"/>
              </w:rPr>
              <w:t>管理体系运行有效</w:t>
            </w:r>
            <w:r>
              <w:rPr>
                <w:rFonts w:hint="eastAsia" w:ascii="宋体" w:hAnsi="宋体" w:cs="Times New Roman"/>
                <w:color w:val="auto"/>
                <w:szCs w:val="21"/>
                <w:lang w:val="en-US" w:eastAsia="zh-CN"/>
              </w:rPr>
              <w:t>且适合公司的管理及发展</w:t>
            </w:r>
            <w:r>
              <w:rPr>
                <w:rFonts w:hint="eastAsia" w:ascii="宋体" w:hAnsi="宋体" w:cs="Times New Roman"/>
                <w:color w:val="auto"/>
                <w:szCs w:val="21"/>
              </w:rPr>
              <w:t>。</w:t>
            </w:r>
          </w:p>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通过内部审核，公司质量、环境和职业健康安全管理体系的建立实施是有效的，符合标准要求。</w:t>
            </w:r>
          </w:p>
        </w:tc>
        <w:tc>
          <w:tcPr>
            <w:tcW w:w="1512" w:type="dxa"/>
            <w:tcBorders>
              <w:top w:val="single" w:color="000000" w:sz="4" w:space="0"/>
              <w:left w:val="single" w:color="000000" w:sz="4" w:space="0"/>
              <w:bottom w:val="single" w:color="000000" w:sz="4" w:space="0"/>
              <w:right w:val="single" w:color="000000" w:sz="4" w:space="0"/>
            </w:tcBorders>
            <w:noWrap/>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bl>
    <w:p>
      <w:pPr>
        <w:rPr>
          <w:rFonts w:ascii="隶书" w:hAnsi="隶书" w:eastAsia="隶书"/>
          <w:color w:val="auto"/>
          <w:sz w:val="36"/>
          <w:szCs w:val="36"/>
        </w:rPr>
      </w:pPr>
      <w:r>
        <w:rPr>
          <w:color w:val="auto"/>
        </w:rPr>
        <w:t>说明：不符合标注N</w:t>
      </w:r>
    </w:p>
    <w:p>
      <w:pPr>
        <w:spacing w:line="480" w:lineRule="exact"/>
        <w:jc w:val="center"/>
        <w:rPr>
          <w:rFonts w:hint="eastAsia" w:ascii="隶书" w:hAnsi="隶书" w:eastAsia="隶书"/>
          <w:color w:val="auto"/>
          <w:sz w:val="36"/>
          <w:szCs w:val="36"/>
        </w:rPr>
      </w:pPr>
    </w:p>
    <w:p>
      <w:pPr>
        <w:spacing w:line="480" w:lineRule="exact"/>
        <w:jc w:val="center"/>
        <w:rPr>
          <w:rFonts w:hint="eastAsia" w:ascii="隶书" w:hAnsi="隶书" w:eastAsia="隶书"/>
          <w:color w:val="auto"/>
          <w:sz w:val="36"/>
          <w:szCs w:val="36"/>
        </w:rPr>
      </w:pPr>
    </w:p>
    <w:p>
      <w:pPr>
        <w:spacing w:line="480" w:lineRule="exact"/>
        <w:jc w:val="center"/>
        <w:rPr>
          <w:rFonts w:ascii="隶书" w:hAnsi="隶书" w:eastAsia="隶书"/>
          <w:color w:val="auto"/>
          <w:sz w:val="36"/>
          <w:szCs w:val="36"/>
        </w:rPr>
      </w:pPr>
      <w:r>
        <w:rPr>
          <w:rFonts w:hint="eastAsia" w:ascii="隶书" w:hAnsi="隶书" w:eastAsia="隶书"/>
          <w:color w:val="auto"/>
          <w:sz w:val="36"/>
          <w:szCs w:val="36"/>
        </w:rPr>
        <w:t>管理体系审核记录表</w:t>
      </w:r>
    </w:p>
    <w:tbl>
      <w:tblPr>
        <w:tblStyle w:val="8"/>
        <w:tblW w:w="14817" w:type="dxa"/>
        <w:tblInd w:w="0" w:type="dxa"/>
        <w:tblLayout w:type="autofit"/>
        <w:tblCellMar>
          <w:top w:w="0" w:type="dxa"/>
          <w:left w:w="108" w:type="dxa"/>
          <w:bottom w:w="0" w:type="dxa"/>
          <w:right w:w="108" w:type="dxa"/>
        </w:tblCellMar>
      </w:tblPr>
      <w:tblGrid>
        <w:gridCol w:w="2096"/>
        <w:gridCol w:w="1686"/>
        <w:gridCol w:w="9523"/>
        <w:gridCol w:w="1512"/>
      </w:tblGrid>
      <w:tr>
        <w:tblPrEx>
          <w:tblCellMar>
            <w:top w:w="0" w:type="dxa"/>
            <w:left w:w="108" w:type="dxa"/>
            <w:bottom w:w="0" w:type="dxa"/>
            <w:right w:w="108" w:type="dxa"/>
          </w:tblCellMar>
        </w:tblPrEx>
        <w:trPr>
          <w:trHeight w:val="515" w:hRule="atLeast"/>
        </w:trPr>
        <w:tc>
          <w:tcPr>
            <w:tcW w:w="2096" w:type="dxa"/>
            <w:vMerge w:val="restart"/>
            <w:tcBorders>
              <w:top w:val="single" w:color="000000" w:sz="4" w:space="0"/>
              <w:left w:val="single" w:color="000000" w:sz="4" w:space="0"/>
              <w:bottom w:val="single" w:color="000000" w:sz="4" w:space="0"/>
              <w:right w:val="single" w:color="000000" w:sz="4" w:space="0"/>
            </w:tcBorders>
            <w:noWrap/>
            <w:vAlign w:val="center"/>
          </w:tcPr>
          <w:p>
            <w:pPr>
              <w:spacing w:before="120"/>
              <w:jc w:val="center"/>
              <w:rPr>
                <w:color w:val="auto"/>
                <w:sz w:val="24"/>
                <w:szCs w:val="24"/>
              </w:rPr>
            </w:pPr>
            <w:r>
              <w:rPr>
                <w:color w:val="auto"/>
                <w:sz w:val="24"/>
                <w:szCs w:val="24"/>
              </w:rPr>
              <w:t>过程与活动、</w:t>
            </w:r>
          </w:p>
          <w:p>
            <w:pPr>
              <w:jc w:val="center"/>
              <w:rPr>
                <w:color w:val="auto"/>
              </w:rPr>
            </w:pPr>
            <w:r>
              <w:rPr>
                <w:color w:val="auto"/>
                <w:sz w:val="24"/>
                <w:szCs w:val="24"/>
              </w:rPr>
              <w:t>抽样计划</w:t>
            </w:r>
          </w:p>
        </w:tc>
        <w:tc>
          <w:tcPr>
            <w:tcW w:w="1686"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涉及</w:t>
            </w:r>
          </w:p>
          <w:p>
            <w:pPr>
              <w:rPr>
                <w:color w:val="auto"/>
              </w:rPr>
            </w:pPr>
            <w:r>
              <w:rPr>
                <w:color w:val="auto"/>
                <w:sz w:val="24"/>
                <w:szCs w:val="24"/>
              </w:rPr>
              <w:t>条款</w:t>
            </w:r>
          </w:p>
        </w:tc>
        <w:tc>
          <w:tcPr>
            <w:tcW w:w="9523" w:type="dxa"/>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受审核部门：</w:t>
            </w:r>
            <w:r>
              <w:rPr>
                <w:rFonts w:hint="eastAsia"/>
                <w:color w:val="auto"/>
                <w:sz w:val="24"/>
                <w:szCs w:val="24"/>
                <w:lang w:eastAsia="zh-CN"/>
              </w:rPr>
              <w:t>综合部</w:t>
            </w:r>
            <w:r>
              <w:rPr>
                <w:color w:val="auto"/>
                <w:sz w:val="24"/>
                <w:szCs w:val="24"/>
              </w:rPr>
              <w:t>/财务部，  主管</w:t>
            </w:r>
            <w:r>
              <w:rPr>
                <w:color w:val="auto"/>
                <w:sz w:val="24"/>
                <w:szCs w:val="24"/>
                <w:highlight w:val="none"/>
              </w:rPr>
              <w:t>领导：</w:t>
            </w:r>
            <w:r>
              <w:rPr>
                <w:rFonts w:hint="eastAsia"/>
                <w:color w:val="auto"/>
                <w:sz w:val="24"/>
                <w:szCs w:val="24"/>
                <w:highlight w:val="none"/>
                <w:lang w:eastAsia="zh-CN"/>
              </w:rPr>
              <w:t>秦静</w:t>
            </w:r>
            <w:r>
              <w:rPr>
                <w:rFonts w:hint="eastAsia"/>
                <w:color w:val="auto"/>
                <w:sz w:val="24"/>
                <w:szCs w:val="24"/>
                <w:highlight w:val="none"/>
              </w:rPr>
              <w:t>，</w:t>
            </w:r>
            <w:r>
              <w:rPr>
                <w:color w:val="auto"/>
                <w:sz w:val="24"/>
                <w:szCs w:val="24"/>
                <w:highlight w:val="none"/>
              </w:rPr>
              <w:t xml:space="preserve">    陪同人员</w:t>
            </w:r>
            <w:r>
              <w:rPr>
                <w:rFonts w:ascii="Times New Roman" w:hAnsi="Times New Roman" w:cs="Times New Roman"/>
                <w:color w:val="auto"/>
                <w:sz w:val="24"/>
                <w:szCs w:val="24"/>
                <w:highlight w:val="none"/>
              </w:rPr>
              <w:t>：李永虹</w:t>
            </w:r>
          </w:p>
        </w:tc>
        <w:tc>
          <w:tcPr>
            <w:tcW w:w="1512" w:type="dxa"/>
            <w:vMerge w:val="restart"/>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r>
              <w:rPr>
                <w:color w:val="auto"/>
                <w:sz w:val="24"/>
                <w:szCs w:val="24"/>
              </w:rPr>
              <w:t>判定</w:t>
            </w:r>
          </w:p>
        </w:tc>
      </w:tr>
      <w:tr>
        <w:tblPrEx>
          <w:tblCellMar>
            <w:top w:w="0" w:type="dxa"/>
            <w:left w:w="108" w:type="dxa"/>
            <w:bottom w:w="0" w:type="dxa"/>
            <w:right w:w="108" w:type="dxa"/>
          </w:tblCellMar>
        </w:tblPrEx>
        <w:trPr>
          <w:trHeight w:val="403" w:hRule="atLeast"/>
        </w:trPr>
        <w:tc>
          <w:tcPr>
            <w:tcW w:w="209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168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sz w:val="24"/>
                <w:szCs w:val="24"/>
              </w:rPr>
            </w:pPr>
          </w:p>
        </w:tc>
        <w:tc>
          <w:tcPr>
            <w:tcW w:w="9523" w:type="dxa"/>
            <w:tcBorders>
              <w:top w:val="single" w:color="000000" w:sz="4" w:space="0"/>
              <w:left w:val="single" w:color="000000" w:sz="4" w:space="0"/>
              <w:bottom w:val="single" w:color="000000" w:sz="4" w:space="0"/>
              <w:right w:val="single" w:color="000000" w:sz="4" w:space="0"/>
            </w:tcBorders>
            <w:noWrap/>
            <w:vAlign w:val="center"/>
          </w:tcPr>
          <w:p>
            <w:pPr>
              <w:spacing w:before="120"/>
              <w:rPr>
                <w:rFonts w:hint="eastAsia" w:eastAsia="宋体"/>
                <w:color w:val="auto"/>
                <w:lang w:eastAsia="zh-CN"/>
              </w:rPr>
            </w:pPr>
            <w:r>
              <w:rPr>
                <w:color w:val="auto"/>
                <w:sz w:val="24"/>
                <w:szCs w:val="24"/>
              </w:rPr>
              <w:t>审核员：</w:t>
            </w:r>
            <w:r>
              <w:rPr>
                <w:rFonts w:hint="eastAsia"/>
                <w:color w:val="auto"/>
                <w:sz w:val="24"/>
                <w:szCs w:val="24"/>
                <w:lang w:val="en-US" w:eastAsia="zh-CN"/>
              </w:rPr>
              <w:t>冉景洲</w:t>
            </w:r>
            <w:r>
              <w:rPr>
                <w:color w:val="auto"/>
                <w:sz w:val="24"/>
                <w:szCs w:val="24"/>
              </w:rPr>
              <w:t>，  审核时间：</w:t>
            </w:r>
            <w:r>
              <w:rPr>
                <w:rFonts w:hint="eastAsia"/>
                <w:color w:val="auto"/>
                <w:sz w:val="24"/>
                <w:szCs w:val="24"/>
                <w:lang w:eastAsia="zh-CN"/>
              </w:rPr>
              <w:t>2022年04月12日</w:t>
            </w:r>
          </w:p>
        </w:tc>
        <w:tc>
          <w:tcPr>
            <w:tcW w:w="1512"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r>
      <w:tr>
        <w:tblPrEx>
          <w:tblCellMar>
            <w:top w:w="0" w:type="dxa"/>
            <w:left w:w="108" w:type="dxa"/>
            <w:bottom w:w="0" w:type="dxa"/>
            <w:right w:w="108" w:type="dxa"/>
          </w:tblCellMar>
        </w:tblPrEx>
        <w:trPr>
          <w:trHeight w:val="516" w:hRule="atLeast"/>
        </w:trPr>
        <w:tc>
          <w:tcPr>
            <w:tcW w:w="209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1686" w:type="dxa"/>
            <w:vMerge w:val="continue"/>
            <w:tcBorders>
              <w:top w:val="single" w:color="000000" w:sz="4" w:space="0"/>
              <w:left w:val="single" w:color="000000" w:sz="4" w:space="0"/>
              <w:bottom w:val="single" w:color="000000" w:sz="4" w:space="0"/>
              <w:right w:val="single" w:color="000000" w:sz="4" w:space="0"/>
            </w:tcBorders>
            <w:noWrap/>
            <w:vAlign w:val="center"/>
          </w:tcPr>
          <w:p>
            <w:pPr>
              <w:rPr>
                <w:color w:val="auto"/>
              </w:rPr>
            </w:pPr>
          </w:p>
        </w:tc>
        <w:tc>
          <w:tcPr>
            <w:tcW w:w="95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rPr>
                <w:rFonts w:ascii="宋体" w:hAnsi="宋体" w:cs="新宋体"/>
                <w:color w:val="auto"/>
                <w:sz w:val="18"/>
                <w:szCs w:val="18"/>
              </w:rPr>
            </w:pPr>
            <w:r>
              <w:rPr>
                <w:color w:val="auto"/>
                <w:sz w:val="24"/>
                <w:szCs w:val="24"/>
              </w:rPr>
              <w:t>审核条款：</w:t>
            </w:r>
          </w:p>
        </w:tc>
        <w:tc>
          <w:tcPr>
            <w:tcW w:w="1512"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新宋体"/>
                <w:color w:val="auto"/>
                <w:sz w:val="18"/>
                <w:szCs w:val="18"/>
              </w:rPr>
            </w:pPr>
          </w:p>
        </w:tc>
      </w:tr>
      <w:tr>
        <w:tblPrEx>
          <w:tblCellMar>
            <w:top w:w="0" w:type="dxa"/>
            <w:left w:w="108" w:type="dxa"/>
            <w:bottom w:w="0" w:type="dxa"/>
            <w:right w:w="108" w:type="dxa"/>
          </w:tblCellMar>
        </w:tblPrEx>
        <w:trPr>
          <w:trHeight w:val="221" w:hRule="atLeast"/>
        </w:trPr>
        <w:tc>
          <w:tcPr>
            <w:tcW w:w="209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组织的角色、职责和权限</w:t>
            </w:r>
          </w:p>
          <w:p>
            <w:pPr>
              <w:rPr>
                <w:rFonts w:ascii="宋体" w:hAnsi="宋体" w:cs="新宋体"/>
                <w:color w:val="auto"/>
                <w:szCs w:val="21"/>
              </w:rPr>
            </w:pPr>
          </w:p>
        </w:tc>
        <w:tc>
          <w:tcPr>
            <w:tcW w:w="168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rPr>
              <w:t>ES</w:t>
            </w:r>
            <w:r>
              <w:rPr>
                <w:rFonts w:hint="eastAsia" w:ascii="宋体" w:hAnsi="宋体" w:cs="宋体"/>
                <w:color w:val="auto"/>
                <w:szCs w:val="21"/>
                <w:lang w:val="en-US" w:eastAsia="zh-CN"/>
              </w:rPr>
              <w:t>:</w:t>
            </w:r>
            <w:r>
              <w:rPr>
                <w:rFonts w:hint="eastAsia" w:ascii="宋体" w:hAnsi="宋体" w:cs="宋体"/>
                <w:color w:val="auto"/>
                <w:szCs w:val="21"/>
              </w:rPr>
              <w:t xml:space="preserve">5.3； </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spacing w:line="40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在《管理手册》中规定了综合部的安全职责和权限，以确保部门工作的展开和实施：</w:t>
            </w:r>
          </w:p>
          <w:p>
            <w:pPr>
              <w:spacing w:line="500" w:lineRule="exact"/>
              <w:ind w:left="960" w:hanging="840" w:hangingChars="400"/>
              <w:rPr>
                <w:rFonts w:hint="eastAsia" w:ascii="宋体" w:hAnsi="宋体" w:eastAsia="宋体" w:cs="宋体"/>
                <w:color w:val="auto"/>
                <w:sz w:val="21"/>
                <w:szCs w:val="21"/>
              </w:rPr>
            </w:pPr>
            <w:r>
              <w:rPr>
                <w:rFonts w:hint="eastAsia" w:ascii="宋体" w:hAnsi="宋体" w:eastAsia="宋体" w:cs="宋体"/>
                <w:color w:val="auto"/>
                <w:sz w:val="21"/>
                <w:szCs w:val="21"/>
              </w:rPr>
              <w:t xml:space="preserve"> (1)公司贯标工作的主管部门，协助管理者代表指导、督促各部门、各单位实施质量、环境、职业健康安全管理体系要求；</w:t>
            </w:r>
          </w:p>
          <w:p>
            <w:pPr>
              <w:spacing w:line="5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(2)协助管理者代表完成质量、环境、职业健康安全管理体系的第三方认证的有关工作；</w:t>
            </w:r>
          </w:p>
          <w:p>
            <w:pPr>
              <w:spacing w:line="500" w:lineRule="exact"/>
              <w:ind w:left="689" w:leftChars="228" w:hanging="210" w:hangingChars="100"/>
              <w:rPr>
                <w:rFonts w:hint="eastAsia" w:ascii="宋体" w:hAnsi="宋体" w:eastAsia="宋体" w:cs="宋体"/>
                <w:color w:val="auto"/>
                <w:sz w:val="21"/>
                <w:szCs w:val="21"/>
              </w:rPr>
            </w:pPr>
            <w:r>
              <w:rPr>
                <w:rFonts w:hint="eastAsia" w:ascii="宋体" w:hAnsi="宋体" w:eastAsia="宋体" w:cs="宋体"/>
                <w:color w:val="auto"/>
                <w:sz w:val="21"/>
                <w:szCs w:val="21"/>
              </w:rPr>
              <w:t>(3)负责制定并组织实施控制程序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对其实施的符合性和有效性负监控、指导责任。</w:t>
            </w:r>
          </w:p>
          <w:p>
            <w:pPr>
              <w:spacing w:line="500" w:lineRule="exact"/>
              <w:ind w:left="689" w:leftChars="228" w:hanging="210" w:hangingChars="100"/>
              <w:rPr>
                <w:rFonts w:hint="eastAsia" w:ascii="宋体" w:hAnsi="宋体" w:eastAsia="宋体" w:cs="宋体"/>
                <w:color w:val="auto"/>
                <w:sz w:val="21"/>
                <w:szCs w:val="21"/>
              </w:rPr>
            </w:pPr>
            <w:r>
              <w:rPr>
                <w:rFonts w:hint="eastAsia" w:ascii="宋体" w:hAnsi="宋体" w:eastAsia="宋体" w:cs="宋体"/>
                <w:color w:val="auto"/>
                <w:sz w:val="21"/>
                <w:szCs w:val="21"/>
              </w:rPr>
              <w:t>(4)负责公司质量、环境、职业健康安全体系的管理工作，组织内审员实施公司质量、环境、职业健康安全管理体系的内部审核。</w:t>
            </w:r>
          </w:p>
          <w:p>
            <w:pPr>
              <w:spacing w:line="5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(5)负责公司各部门节能降耗控制措施的监督管理；</w:t>
            </w:r>
          </w:p>
          <w:p>
            <w:pPr>
              <w:spacing w:line="500" w:lineRule="exact"/>
              <w:ind w:left="689" w:leftChars="228" w:hanging="210" w:hangingChars="100"/>
              <w:rPr>
                <w:rFonts w:hint="eastAsia" w:ascii="宋体" w:hAnsi="宋体" w:eastAsia="宋体" w:cs="宋体"/>
                <w:color w:val="auto"/>
                <w:sz w:val="21"/>
                <w:szCs w:val="21"/>
              </w:rPr>
            </w:pPr>
            <w:r>
              <w:rPr>
                <w:rFonts w:hint="eastAsia" w:ascii="宋体" w:hAnsi="宋体" w:eastAsia="宋体" w:cs="宋体"/>
                <w:color w:val="auto"/>
                <w:sz w:val="21"/>
                <w:szCs w:val="21"/>
              </w:rPr>
              <w:t>(6)参与拟定公司发展规划，为经营服务决策提供参考，协调各部门、各单位之间的关系，办理对外接待、联络等行政事务；</w:t>
            </w:r>
          </w:p>
          <w:p>
            <w:pPr>
              <w:spacing w:line="500" w:lineRule="exact"/>
              <w:ind w:left="689" w:leftChars="228" w:hanging="210" w:hangingChars="100"/>
              <w:rPr>
                <w:rFonts w:hint="eastAsia" w:ascii="宋体" w:hAnsi="宋体" w:eastAsia="宋体" w:cs="宋体"/>
                <w:color w:val="auto"/>
                <w:sz w:val="21"/>
                <w:szCs w:val="21"/>
              </w:rPr>
            </w:pPr>
            <w:r>
              <w:rPr>
                <w:rFonts w:hint="eastAsia" w:ascii="宋体" w:hAnsi="宋体" w:eastAsia="宋体" w:cs="宋体"/>
                <w:color w:val="auto"/>
                <w:sz w:val="21"/>
                <w:szCs w:val="21"/>
              </w:rPr>
              <w:t>(7)负责与管理体系有关的外来文件的登记、处理和内部行政性管理文件的审核、编号、打印、下发、归档；</w:t>
            </w:r>
          </w:p>
          <w:p>
            <w:pPr>
              <w:spacing w:line="500" w:lineRule="exact"/>
              <w:ind w:firstLine="480"/>
              <w:rPr>
                <w:rFonts w:hint="eastAsia" w:ascii="宋体" w:hAnsi="宋体" w:eastAsia="宋体" w:cs="宋体"/>
                <w:color w:val="auto"/>
                <w:sz w:val="21"/>
                <w:szCs w:val="21"/>
              </w:rPr>
            </w:pPr>
            <w:r>
              <w:rPr>
                <w:rFonts w:hint="eastAsia" w:ascii="宋体" w:hAnsi="宋体" w:eastAsia="宋体" w:cs="宋体"/>
                <w:color w:val="auto"/>
                <w:sz w:val="21"/>
                <w:szCs w:val="21"/>
              </w:rPr>
              <w:t>(8) 负责公司行政管理、档案管理、资证管理和后勤管理工作。</w:t>
            </w:r>
          </w:p>
          <w:p>
            <w:pPr>
              <w:spacing w:line="500" w:lineRule="exact"/>
              <w:ind w:left="794" w:leftChars="228" w:hanging="315" w:hangingChars="150"/>
              <w:rPr>
                <w:rFonts w:hint="eastAsia" w:ascii="宋体" w:hAnsi="宋体" w:eastAsia="宋体" w:cs="宋体"/>
                <w:color w:val="auto"/>
                <w:sz w:val="21"/>
                <w:szCs w:val="21"/>
              </w:rPr>
            </w:pPr>
            <w:r>
              <w:rPr>
                <w:rFonts w:hint="eastAsia" w:ascii="宋体" w:hAnsi="宋体" w:eastAsia="宋体" w:cs="宋体"/>
                <w:color w:val="auto"/>
                <w:sz w:val="21"/>
                <w:szCs w:val="21"/>
              </w:rPr>
              <w:t>(9)根据公司发展需要制定人力资源发展规划、年度员工培训计划，并组织计划的实施。</w:t>
            </w:r>
          </w:p>
          <w:p>
            <w:pPr>
              <w:spacing w:line="400" w:lineRule="exact"/>
              <w:ind w:firstLine="735" w:firstLineChars="350"/>
              <w:jc w:val="both"/>
              <w:rPr>
                <w:rFonts w:hint="eastAsia" w:ascii="宋体" w:hAnsi="宋体" w:eastAsia="宋体" w:cs="宋体"/>
                <w:color w:val="auto"/>
                <w:sz w:val="21"/>
                <w:szCs w:val="21"/>
              </w:rPr>
            </w:pPr>
            <w:r>
              <w:rPr>
                <w:rFonts w:hint="eastAsia" w:ascii="宋体" w:hAnsi="宋体" w:eastAsia="宋体" w:cs="宋体"/>
                <w:color w:val="auto"/>
                <w:sz w:val="21"/>
                <w:szCs w:val="21"/>
              </w:rPr>
              <w:t>……</w:t>
            </w:r>
          </w:p>
          <w:p>
            <w:pPr>
              <w:spacing w:line="400" w:lineRule="exact"/>
              <w:ind w:firstLine="315" w:firstLineChars="150"/>
              <w:jc w:val="both"/>
              <w:rPr>
                <w:rFonts w:hint="eastAsia" w:ascii="宋体" w:hAnsi="宋体" w:eastAsia="宋体" w:cs="宋体"/>
                <w:color w:val="auto"/>
                <w:sz w:val="21"/>
                <w:szCs w:val="21"/>
              </w:rPr>
            </w:pPr>
            <w:r>
              <w:rPr>
                <w:rFonts w:hint="eastAsia" w:ascii="宋体" w:hAnsi="宋体" w:eastAsia="宋体" w:cs="宋体"/>
                <w:color w:val="auto"/>
                <w:sz w:val="21"/>
                <w:szCs w:val="21"/>
              </w:rPr>
              <w:t>部门职责清晰、明确。</w:t>
            </w:r>
          </w:p>
          <w:p>
            <w:pPr>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综合部负责人能基本阐述本部门的主要职责。</w:t>
            </w:r>
          </w:p>
        </w:tc>
        <w:tc>
          <w:tcPr>
            <w:tcW w:w="1512" w:type="dxa"/>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宋体"/>
                <w:b/>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符合</w:t>
            </w:r>
          </w:p>
        </w:tc>
      </w:tr>
      <w:tr>
        <w:tblPrEx>
          <w:tblCellMar>
            <w:top w:w="0" w:type="dxa"/>
            <w:left w:w="108" w:type="dxa"/>
            <w:bottom w:w="0" w:type="dxa"/>
            <w:right w:w="108" w:type="dxa"/>
          </w:tblCellMar>
        </w:tblPrEx>
        <w:trPr>
          <w:trHeight w:val="758" w:hRule="atLeast"/>
        </w:trPr>
        <w:tc>
          <w:tcPr>
            <w:tcW w:w="2096" w:type="dxa"/>
            <w:tcBorders>
              <w:top w:val="single" w:color="000000" w:sz="4" w:space="0"/>
              <w:left w:val="single" w:color="000000" w:sz="4" w:space="0"/>
              <w:bottom w:val="single" w:color="000000" w:sz="4" w:space="0"/>
              <w:right w:val="single" w:color="000000" w:sz="4" w:space="0"/>
            </w:tcBorders>
            <w:noWrap/>
          </w:tcPr>
          <w:p>
            <w:pPr>
              <w:rPr>
                <w:rFonts w:ascii="宋体" w:hAnsi="宋体"/>
                <w:b/>
                <w:color w:val="auto"/>
                <w:szCs w:val="21"/>
              </w:rPr>
            </w:pPr>
            <w:r>
              <w:rPr>
                <w:rFonts w:hint="eastAsia" w:ascii="宋体" w:hAnsi="宋体" w:cs="宋体"/>
                <w:color w:val="auto"/>
                <w:szCs w:val="21"/>
              </w:rPr>
              <w:t>目标及其实现的策划</w:t>
            </w:r>
          </w:p>
        </w:tc>
        <w:tc>
          <w:tcPr>
            <w:tcW w:w="1686" w:type="dxa"/>
            <w:tcBorders>
              <w:top w:val="single" w:color="000000" w:sz="4" w:space="0"/>
              <w:left w:val="single" w:color="000000" w:sz="4" w:space="0"/>
              <w:bottom w:val="single" w:color="000000" w:sz="4" w:space="0"/>
              <w:right w:val="single" w:color="000000" w:sz="4" w:space="0"/>
            </w:tcBorders>
            <w:noWrap/>
          </w:tcPr>
          <w:p>
            <w:pPr>
              <w:tabs>
                <w:tab w:val="center" w:pos="3169"/>
              </w:tabs>
              <w:spacing w:line="400" w:lineRule="exact"/>
              <w:rPr>
                <w:rFonts w:ascii="宋体" w:hAnsi="宋体" w:cs="宋体"/>
                <w:color w:val="auto"/>
                <w:szCs w:val="21"/>
              </w:rPr>
            </w:pPr>
            <w:r>
              <w:rPr>
                <w:rFonts w:hint="eastAsia" w:ascii="宋体" w:hAnsi="宋体" w:cs="宋体"/>
                <w:color w:val="auto"/>
                <w:szCs w:val="21"/>
              </w:rPr>
              <w:t>ES</w:t>
            </w:r>
            <w:r>
              <w:rPr>
                <w:rFonts w:hint="eastAsia" w:ascii="宋体" w:hAnsi="宋体" w:cs="宋体"/>
                <w:color w:val="auto"/>
                <w:szCs w:val="21"/>
                <w:lang w:val="en-US" w:eastAsia="zh-CN"/>
              </w:rPr>
              <w:t>:</w:t>
            </w:r>
            <w:r>
              <w:rPr>
                <w:rFonts w:hint="eastAsia" w:ascii="宋体" w:hAnsi="宋体" w:cs="宋体"/>
                <w:color w:val="auto"/>
                <w:szCs w:val="21"/>
              </w:rPr>
              <w:t>6.2</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spacing w:line="400" w:lineRule="exact"/>
              <w:ind w:firstLine="315" w:firstLineChars="150"/>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查见：公司将环境、职业健康安全目标分解到各个部门，综合部的目标是</w:t>
            </w:r>
          </w:p>
          <w:p>
            <w:pPr>
              <w:spacing w:line="400" w:lineRule="exact"/>
              <w:ind w:firstLine="315" w:firstLineChars="150"/>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 xml:space="preserve">1）触电事故为0                实测：0    </w:t>
            </w:r>
          </w:p>
          <w:p>
            <w:pPr>
              <w:spacing w:line="400" w:lineRule="exact"/>
              <w:ind w:firstLine="315" w:firstLineChars="150"/>
              <w:rPr>
                <w:rFonts w:hint="default" w:ascii="宋体" w:hAnsi="宋体" w:cs="宋体"/>
                <w:color w:val="auto"/>
                <w:sz w:val="21"/>
                <w:szCs w:val="21"/>
                <w:lang w:val="en-US" w:eastAsia="zh-CN" w:bidi="ar"/>
              </w:rPr>
            </w:pPr>
            <w:r>
              <w:rPr>
                <w:rFonts w:hint="eastAsia" w:ascii="宋体" w:hAnsi="宋体" w:cs="宋体"/>
                <w:color w:val="auto"/>
                <w:sz w:val="21"/>
                <w:szCs w:val="21"/>
                <w:lang w:val="en-US" w:eastAsia="zh-CN" w:bidi="ar"/>
              </w:rPr>
              <w:t>2）意外伤害事故发生为0        实测：0</w:t>
            </w:r>
          </w:p>
          <w:p>
            <w:pPr>
              <w:spacing w:line="400" w:lineRule="exact"/>
              <w:ind w:firstLine="315" w:firstLineChars="150"/>
              <w:rPr>
                <w:rFonts w:hint="default" w:ascii="宋体" w:hAnsi="宋体" w:cs="宋体"/>
                <w:color w:val="auto"/>
                <w:sz w:val="21"/>
                <w:szCs w:val="21"/>
                <w:lang w:val="en-US" w:eastAsia="zh-CN" w:bidi="ar"/>
              </w:rPr>
            </w:pPr>
            <w:r>
              <w:rPr>
                <w:rFonts w:hint="eastAsia" w:ascii="宋体" w:hAnsi="宋体" w:cs="宋体"/>
                <w:color w:val="auto"/>
                <w:sz w:val="21"/>
                <w:szCs w:val="21"/>
                <w:lang w:val="en-US" w:eastAsia="zh-CN" w:bidi="ar"/>
              </w:rPr>
              <w:t>3）潜在火灾责任事故为0        实测：0</w:t>
            </w:r>
          </w:p>
          <w:p>
            <w:pPr>
              <w:spacing w:line="400" w:lineRule="exact"/>
              <w:ind w:firstLine="315" w:firstLineChars="150"/>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抽查2021年5月-2022年3月的《部门目标考核统计表》和考核记录，经考核均完成目标任务，但不能提供数据的实证性材料，需改进。</w:t>
            </w:r>
          </w:p>
          <w:p>
            <w:pPr>
              <w:spacing w:line="400" w:lineRule="exact"/>
              <w:ind w:firstLine="315" w:firstLineChars="150"/>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查见管理方案有时间期限、具体措施、责任人。</w:t>
            </w:r>
          </w:p>
          <w:p>
            <w:pPr>
              <w:numPr>
                <w:ilvl w:val="0"/>
                <w:numId w:val="3"/>
              </w:numPr>
              <w:spacing w:line="360" w:lineRule="exact"/>
              <w:rPr>
                <w:rFonts w:hint="eastAsia" w:ascii="宋体" w:hAnsi="宋体" w:cs="宋体"/>
                <w:color w:val="auto"/>
                <w:sz w:val="21"/>
                <w:szCs w:val="21"/>
                <w:lang w:eastAsia="zh-CN" w:bidi="ar"/>
              </w:rPr>
            </w:pPr>
            <w:r>
              <w:rPr>
                <w:rFonts w:hint="eastAsia" w:ascii="宋体" w:hAnsi="宋体" w:cs="宋体"/>
                <w:color w:val="auto"/>
                <w:sz w:val="21"/>
                <w:szCs w:val="21"/>
                <w:lang w:bidi="ar"/>
              </w:rPr>
              <w:t>查见</w:t>
            </w:r>
            <w:r>
              <w:rPr>
                <w:rFonts w:hint="eastAsia" w:ascii="宋体" w:hAnsi="宋体" w:cs="宋体"/>
                <w:color w:val="auto"/>
                <w:sz w:val="21"/>
                <w:szCs w:val="21"/>
                <w:lang w:eastAsia="zh-CN" w:bidi="ar"/>
              </w:rPr>
              <w:t>确定的管理措施：</w:t>
            </w:r>
          </w:p>
          <w:p>
            <w:pPr>
              <w:numPr>
                <w:ilvl w:val="0"/>
                <w:numId w:val="3"/>
              </w:numPr>
              <w:spacing w:line="360" w:lineRule="exact"/>
              <w:rPr>
                <w:rFonts w:hint="eastAsia" w:ascii="宋体" w:hAnsi="宋体" w:cs="宋体"/>
                <w:color w:val="auto"/>
                <w:sz w:val="21"/>
                <w:szCs w:val="21"/>
                <w:lang w:eastAsia="zh-CN" w:bidi="ar"/>
              </w:rPr>
            </w:pPr>
            <w:r>
              <w:rPr>
                <w:rFonts w:hint="eastAsia" w:ascii="宋体" w:hAnsi="宋体" w:cs="宋体"/>
                <w:color w:val="auto"/>
                <w:sz w:val="21"/>
                <w:szCs w:val="21"/>
                <w:lang w:eastAsia="zh-CN" w:bidi="ar"/>
              </w:rPr>
              <w:t>定期对员工进行安全、消防知识学习及教育培训；</w:t>
            </w:r>
          </w:p>
          <w:p>
            <w:pPr>
              <w:numPr>
                <w:ilvl w:val="0"/>
                <w:numId w:val="3"/>
              </w:numPr>
              <w:spacing w:line="360" w:lineRule="exact"/>
              <w:rPr>
                <w:rFonts w:hint="eastAsia" w:ascii="宋体" w:hAnsi="宋体" w:cs="宋体"/>
                <w:color w:val="auto"/>
                <w:sz w:val="21"/>
                <w:szCs w:val="21"/>
                <w:lang w:eastAsia="zh-CN" w:bidi="ar"/>
              </w:rPr>
            </w:pPr>
            <w:r>
              <w:rPr>
                <w:rFonts w:hint="eastAsia" w:ascii="宋体" w:hAnsi="宋体" w:cs="宋体"/>
                <w:color w:val="auto"/>
                <w:sz w:val="21"/>
                <w:szCs w:val="21"/>
                <w:lang w:eastAsia="zh-CN" w:bidi="ar"/>
              </w:rPr>
              <w:t>定期对服务及经营场所进行用电安全的检查；用电作业人员需持电工证上岗。</w:t>
            </w:r>
          </w:p>
          <w:p>
            <w:pPr>
              <w:numPr>
                <w:ilvl w:val="0"/>
                <w:numId w:val="3"/>
              </w:numPr>
              <w:spacing w:line="360" w:lineRule="exact"/>
              <w:rPr>
                <w:rFonts w:hint="eastAsia" w:ascii="宋体" w:hAnsi="宋体" w:cs="宋体"/>
                <w:color w:val="auto"/>
                <w:sz w:val="21"/>
                <w:szCs w:val="21"/>
                <w:lang w:eastAsia="zh-CN" w:bidi="ar"/>
              </w:rPr>
            </w:pPr>
            <w:r>
              <w:rPr>
                <w:rFonts w:hint="eastAsia" w:ascii="宋体" w:hAnsi="宋体" w:cs="宋体"/>
                <w:color w:val="auto"/>
                <w:sz w:val="21"/>
                <w:szCs w:val="21"/>
                <w:lang w:eastAsia="zh-CN" w:bidi="ar"/>
              </w:rPr>
              <w:t>发放劳保用品；</w:t>
            </w:r>
          </w:p>
          <w:p>
            <w:pPr>
              <w:numPr>
                <w:ilvl w:val="0"/>
                <w:numId w:val="3"/>
              </w:numPr>
              <w:spacing w:line="360" w:lineRule="exact"/>
              <w:rPr>
                <w:rFonts w:hint="eastAsia" w:ascii="宋体" w:hAnsi="宋体" w:cs="宋体"/>
                <w:color w:val="auto"/>
                <w:sz w:val="21"/>
                <w:szCs w:val="21"/>
                <w:lang w:eastAsia="zh-CN" w:bidi="ar"/>
              </w:rPr>
            </w:pPr>
            <w:r>
              <w:rPr>
                <w:rFonts w:hint="eastAsia" w:ascii="宋体" w:hAnsi="宋体" w:cs="宋体"/>
                <w:color w:val="auto"/>
                <w:sz w:val="21"/>
                <w:szCs w:val="21"/>
                <w:lang w:eastAsia="zh-CN" w:bidi="ar"/>
              </w:rPr>
              <w:t>购买安全标识张贴</w:t>
            </w:r>
          </w:p>
          <w:p>
            <w:pPr>
              <w:numPr>
                <w:ilvl w:val="0"/>
                <w:numId w:val="3"/>
              </w:numPr>
              <w:spacing w:line="360" w:lineRule="exact"/>
              <w:rPr>
                <w:rFonts w:hint="eastAsia" w:ascii="宋体" w:hAnsi="宋体" w:cs="宋体"/>
                <w:color w:val="auto"/>
                <w:sz w:val="21"/>
                <w:szCs w:val="21"/>
                <w:lang w:eastAsia="zh-CN" w:bidi="ar"/>
              </w:rPr>
            </w:pPr>
            <w:r>
              <w:rPr>
                <w:rFonts w:hint="eastAsia" w:ascii="宋体" w:hAnsi="宋体" w:cs="宋体"/>
                <w:color w:val="auto"/>
                <w:sz w:val="21"/>
                <w:szCs w:val="21"/>
                <w:lang w:eastAsia="zh-CN" w:bidi="ar"/>
              </w:rPr>
              <w:t>消防演习每年至少一次制定现场用电管理制度。</w:t>
            </w:r>
          </w:p>
          <w:p>
            <w:pPr>
              <w:numPr>
                <w:ilvl w:val="0"/>
                <w:numId w:val="3"/>
              </w:numPr>
              <w:spacing w:line="360" w:lineRule="exact"/>
              <w:rPr>
                <w:rFonts w:hint="default" w:ascii="宋体" w:hAnsi="宋体" w:cs="宋体"/>
                <w:color w:val="auto"/>
                <w:sz w:val="21"/>
                <w:szCs w:val="21"/>
                <w:lang w:val="en-US" w:eastAsia="zh-CN" w:bidi="ar"/>
              </w:rPr>
            </w:pPr>
            <w:r>
              <w:rPr>
                <w:rFonts w:hint="eastAsia" w:ascii="宋体" w:hAnsi="宋体" w:cs="宋体"/>
                <w:color w:val="auto"/>
                <w:sz w:val="21"/>
                <w:szCs w:val="21"/>
                <w:lang w:val="en-US" w:eastAsia="zh-CN" w:bidi="ar"/>
              </w:rPr>
              <w:t>定期维护检查消防设备设施。</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lang w:bidi="ar"/>
              </w:rPr>
              <w:t>目标考核管理方案</w:t>
            </w:r>
            <w:r>
              <w:rPr>
                <w:rFonts w:hint="eastAsia" w:ascii="宋体" w:hAnsi="宋体" w:cs="宋体"/>
                <w:color w:val="auto"/>
                <w:sz w:val="21"/>
                <w:szCs w:val="21"/>
                <w:lang w:eastAsia="zh-CN" w:bidi="ar"/>
              </w:rPr>
              <w:t>基本符合要求</w:t>
            </w:r>
            <w:r>
              <w:rPr>
                <w:rFonts w:hint="eastAsia" w:ascii="宋体" w:hAnsi="宋体" w:cs="宋体"/>
                <w:color w:val="auto"/>
                <w:sz w:val="21"/>
                <w:szCs w:val="21"/>
                <w:lang w:bidi="ar"/>
              </w:rPr>
              <w:t>。</w:t>
            </w:r>
          </w:p>
        </w:tc>
        <w:tc>
          <w:tcPr>
            <w:tcW w:w="1512" w:type="dxa"/>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宋体" w:hAnsi="宋体" w:eastAsia="宋体" w:cs="Times New Roman"/>
                <w:b/>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符合</w:t>
            </w:r>
          </w:p>
        </w:tc>
      </w:tr>
      <w:tr>
        <w:tblPrEx>
          <w:tblCellMar>
            <w:top w:w="0" w:type="dxa"/>
            <w:left w:w="108" w:type="dxa"/>
            <w:bottom w:w="0" w:type="dxa"/>
            <w:right w:w="108" w:type="dxa"/>
          </w:tblCellMar>
        </w:tblPrEx>
        <w:trPr>
          <w:trHeight w:val="90" w:hRule="atLeast"/>
        </w:trPr>
        <w:tc>
          <w:tcPr>
            <w:tcW w:w="209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s="新宋体"/>
                <w:color w:val="auto"/>
                <w:szCs w:val="21"/>
              </w:rPr>
            </w:pPr>
            <w:r>
              <w:rPr>
                <w:rFonts w:hint="eastAsia" w:ascii="宋体" w:hAnsi="宋体" w:cs="新宋体"/>
                <w:color w:val="auto"/>
                <w:szCs w:val="21"/>
              </w:rPr>
              <w:t>环境因素</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w:t>
            </w:r>
            <w:r>
              <w:rPr>
                <w:rFonts w:hint="eastAsia" w:ascii="宋体" w:hAnsi="宋体" w:cs="新宋体"/>
                <w:color w:val="auto"/>
                <w:szCs w:val="21"/>
              </w:rPr>
              <w:t>6.1.2</w:t>
            </w:r>
          </w:p>
        </w:tc>
        <w:tc>
          <w:tcPr>
            <w:tcW w:w="9523" w:type="dxa"/>
            <w:tcBorders>
              <w:top w:val="single" w:color="000000" w:sz="4" w:space="0"/>
              <w:left w:val="single" w:color="000000" w:sz="4" w:space="0"/>
              <w:bottom w:val="single" w:color="000000" w:sz="4" w:space="0"/>
              <w:right w:val="single" w:color="000000" w:sz="4" w:space="0"/>
            </w:tcBorders>
            <w:noWrap/>
          </w:tcPr>
          <w:p>
            <w:pPr>
              <w:spacing w:line="400" w:lineRule="exact"/>
              <w:jc w:val="left"/>
              <w:rPr>
                <w:rFonts w:ascii="宋体" w:hAnsi="宋体" w:cs="宋体"/>
                <w:color w:val="auto"/>
                <w:szCs w:val="21"/>
              </w:rPr>
            </w:pPr>
            <w:r>
              <w:rPr>
                <w:rFonts w:hint="eastAsia" w:ascii="宋体" w:hAnsi="宋体" w:cs="宋体"/>
                <w:color w:val="auto"/>
                <w:szCs w:val="21"/>
              </w:rPr>
              <w:t>查见：《环境因素识别与评价</w:t>
            </w:r>
            <w:r>
              <w:rPr>
                <w:rFonts w:hint="eastAsia" w:ascii="宋体" w:hAnsi="宋体" w:cs="宋体"/>
                <w:color w:val="auto"/>
                <w:szCs w:val="21"/>
                <w:lang w:eastAsia="zh-CN"/>
              </w:rPr>
              <w:t>控制</w:t>
            </w:r>
            <w:r>
              <w:rPr>
                <w:rFonts w:hint="eastAsia" w:ascii="宋体" w:hAnsi="宋体" w:cs="宋体"/>
                <w:color w:val="auto"/>
                <w:szCs w:val="21"/>
              </w:rPr>
              <w:t>程序》，上述文件对识别和评价方法、程序、职责、记录作了规定。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lang w:eastAsia="zh-CN"/>
              </w:rPr>
              <w:t>综合部2022年3月14日</w:t>
            </w:r>
            <w:r>
              <w:rPr>
                <w:rFonts w:hint="eastAsia" w:ascii="宋体" w:hAnsi="宋体" w:cs="宋体"/>
                <w:color w:val="auto"/>
                <w:szCs w:val="21"/>
                <w:lang w:val="en-US" w:eastAsia="zh-CN"/>
              </w:rPr>
              <w:t>重新</w:t>
            </w:r>
            <w:r>
              <w:rPr>
                <w:rFonts w:hint="eastAsia" w:ascii="宋体" w:hAnsi="宋体" w:cs="宋体"/>
                <w:color w:val="auto"/>
                <w:szCs w:val="21"/>
              </w:rPr>
              <w:t>组织了各个部门开展了环境因素的识别工作。</w:t>
            </w:r>
          </w:p>
          <w:p>
            <w:pPr>
              <w:tabs>
                <w:tab w:val="left" w:pos="1080"/>
              </w:tabs>
              <w:spacing w:line="400" w:lineRule="exact"/>
              <w:rPr>
                <w:rFonts w:hint="eastAsia" w:ascii="宋体" w:hAnsi="宋体" w:eastAsia="宋体" w:cs="宋体"/>
                <w:bCs/>
                <w:color w:val="auto"/>
                <w:sz w:val="21"/>
                <w:szCs w:val="21"/>
                <w:highlight w:val="none"/>
                <w:shd w:val="clear" w:color="auto" w:fill="auto"/>
                <w:lang w:eastAsia="zh-CN"/>
              </w:rPr>
            </w:pPr>
            <w:r>
              <w:rPr>
                <w:rFonts w:hint="eastAsia" w:ascii="宋体" w:hAnsi="宋体" w:cs="宋体"/>
                <w:color w:val="auto"/>
                <w:szCs w:val="21"/>
              </w:rPr>
              <w:t>查见：《环境因素识别评价表》和《重要环境因素清单》，按照部门和经营过程进行识别并评价出公司重要环境因素有</w:t>
            </w:r>
            <w:r>
              <w:rPr>
                <w:rFonts w:hint="eastAsia" w:ascii="宋体" w:hAnsi="宋体" w:eastAsia="宋体" w:cs="宋体"/>
                <w:bCs/>
                <w:color w:val="auto"/>
                <w:sz w:val="21"/>
                <w:szCs w:val="21"/>
                <w:highlight w:val="none"/>
                <w:shd w:val="clear" w:color="auto" w:fill="auto"/>
              </w:rPr>
              <w:t>1）固废排放；</w:t>
            </w:r>
            <w:r>
              <w:rPr>
                <w:rFonts w:hint="eastAsia" w:ascii="宋体" w:hAnsi="宋体" w:cs="宋体"/>
                <w:bCs/>
                <w:color w:val="auto"/>
                <w:sz w:val="21"/>
                <w:szCs w:val="21"/>
                <w:highlight w:val="none"/>
                <w:shd w:val="clear" w:color="auto" w:fill="auto"/>
                <w:lang w:val="en-US" w:eastAsia="zh-CN"/>
              </w:rPr>
              <w:t>2）</w:t>
            </w:r>
            <w:r>
              <w:rPr>
                <w:rFonts w:hint="eastAsia" w:ascii="宋体" w:hAnsi="宋体" w:cs="宋体"/>
                <w:color w:val="auto"/>
                <w:szCs w:val="21"/>
                <w:highlight w:val="none"/>
                <w:shd w:val="clear" w:color="auto" w:fill="auto"/>
              </w:rPr>
              <w:t>潜在火灾</w:t>
            </w:r>
            <w:r>
              <w:rPr>
                <w:rFonts w:hint="eastAsia" w:ascii="宋体" w:hAnsi="宋体" w:cs="宋体"/>
                <w:color w:val="auto"/>
                <w:szCs w:val="21"/>
                <w:highlight w:val="none"/>
                <w:shd w:val="clear" w:color="auto" w:fill="auto"/>
                <w:lang w:val="en-US" w:eastAsia="zh-CN"/>
              </w:rPr>
              <w:t>；</w:t>
            </w:r>
            <w:r>
              <w:rPr>
                <w:rFonts w:hint="eastAsia" w:ascii="宋体" w:hAnsi="宋体" w:cs="宋体"/>
                <w:bCs/>
                <w:color w:val="auto"/>
                <w:sz w:val="21"/>
                <w:szCs w:val="21"/>
                <w:highlight w:val="none"/>
                <w:shd w:val="clear" w:color="auto" w:fill="auto"/>
                <w:lang w:val="en-US" w:eastAsia="zh-CN"/>
              </w:rPr>
              <w:t>3</w:t>
            </w:r>
            <w:r>
              <w:rPr>
                <w:rFonts w:hint="eastAsia" w:ascii="宋体" w:hAnsi="宋体" w:eastAsia="宋体" w:cs="宋体"/>
                <w:bCs/>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val="en-US" w:eastAsia="zh-CN"/>
              </w:rPr>
              <w:t>化学品泄漏</w:t>
            </w:r>
            <w:r>
              <w:rPr>
                <w:rFonts w:hint="eastAsia" w:ascii="宋体" w:hAnsi="宋体" w:cs="宋体"/>
                <w:bCs/>
                <w:color w:val="auto"/>
                <w:sz w:val="21"/>
                <w:szCs w:val="21"/>
                <w:highlight w:val="none"/>
                <w:shd w:val="clear" w:color="auto" w:fill="auto"/>
                <w:lang w:val="en-US" w:eastAsia="zh-CN"/>
              </w:rPr>
              <w:t>；4</w:t>
            </w:r>
            <w:r>
              <w:rPr>
                <w:rFonts w:hint="eastAsia" w:ascii="宋体" w:hAnsi="宋体" w:cs="宋体"/>
                <w:color w:val="auto"/>
                <w:szCs w:val="21"/>
                <w:highlight w:val="none"/>
                <w:shd w:val="clear" w:color="auto" w:fill="auto"/>
              </w:rPr>
              <w:t>）粉尘排放</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公司</w:t>
            </w:r>
            <w:r>
              <w:rPr>
                <w:rFonts w:hint="eastAsia" w:ascii="宋体" w:hAnsi="宋体" w:cs="宋体"/>
                <w:color w:val="auto"/>
                <w:szCs w:val="21"/>
              </w:rPr>
              <w:t>《环境因素评价表》，涉及以下内容：</w:t>
            </w:r>
          </w:p>
          <w:p>
            <w:pPr>
              <w:spacing w:line="400" w:lineRule="exact"/>
              <w:jc w:val="left"/>
              <w:rPr>
                <w:rFonts w:ascii="宋体" w:hAnsi="宋体" w:cs="宋体"/>
                <w:color w:val="auto"/>
                <w:szCs w:val="21"/>
              </w:rPr>
            </w:pPr>
            <w:r>
              <w:rPr>
                <w:rFonts w:hint="eastAsia" w:ascii="宋体" w:hAnsi="宋体" w:cs="宋体"/>
                <w:color w:val="auto"/>
                <w:szCs w:val="21"/>
              </w:rPr>
              <w:t>a.废弃纸张、日光灯管、墨盒等办公用品固废排放等；</w:t>
            </w:r>
          </w:p>
          <w:p>
            <w:pPr>
              <w:spacing w:line="400" w:lineRule="exact"/>
              <w:jc w:val="left"/>
              <w:rPr>
                <w:rFonts w:ascii="宋体" w:hAnsi="宋体" w:cs="宋体"/>
                <w:color w:val="auto"/>
                <w:szCs w:val="21"/>
              </w:rPr>
            </w:pPr>
            <w:r>
              <w:rPr>
                <w:rFonts w:hint="eastAsia" w:ascii="宋体" w:hAnsi="宋体" w:cs="宋体"/>
                <w:color w:val="auto"/>
                <w:szCs w:val="21"/>
              </w:rPr>
              <w:t>b.服务现场</w:t>
            </w:r>
            <w:r>
              <w:rPr>
                <w:rFonts w:hint="eastAsia" w:ascii="宋体" w:hAnsi="宋体" w:cs="宋体"/>
                <w:color w:val="auto"/>
                <w:szCs w:val="21"/>
                <w:lang w:eastAsia="zh-CN"/>
              </w:rPr>
              <w:t>粉尘</w:t>
            </w:r>
            <w:r>
              <w:rPr>
                <w:rFonts w:hint="eastAsia" w:ascii="宋体" w:hAnsi="宋体" w:cs="宋体"/>
                <w:color w:val="auto"/>
                <w:szCs w:val="21"/>
              </w:rPr>
              <w:t>排放；</w:t>
            </w:r>
          </w:p>
          <w:p>
            <w:pPr>
              <w:spacing w:line="400" w:lineRule="exact"/>
              <w:jc w:val="left"/>
              <w:rPr>
                <w:rFonts w:ascii="宋体" w:hAnsi="宋体" w:cs="宋体"/>
                <w:color w:val="auto"/>
                <w:szCs w:val="21"/>
              </w:rPr>
            </w:pPr>
            <w:r>
              <w:rPr>
                <w:rFonts w:hint="eastAsia" w:ascii="宋体" w:hAnsi="宋体" w:cs="宋体"/>
                <w:color w:val="auto"/>
                <w:szCs w:val="21"/>
              </w:rPr>
              <w:t xml:space="preserve">c.服务现场固废排放； </w:t>
            </w:r>
          </w:p>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d.电气短路和违规用电用火造成的火灾</w:t>
            </w:r>
            <w:r>
              <w:rPr>
                <w:rFonts w:hint="eastAsia" w:ascii="宋体" w:hAnsi="宋体" w:cs="宋体"/>
                <w:color w:val="auto"/>
                <w:szCs w:val="21"/>
                <w:lang w:eastAsia="zh-CN"/>
              </w:rPr>
              <w:t>等</w:t>
            </w:r>
          </w:p>
          <w:p>
            <w:pPr>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综合部</w:t>
            </w:r>
            <w:r>
              <w:rPr>
                <w:rFonts w:hint="eastAsia" w:ascii="宋体" w:hAnsi="宋体" w:cs="宋体"/>
                <w:color w:val="auto"/>
                <w:szCs w:val="21"/>
              </w:rPr>
              <w:t>及办公区域的《环境因素评价表》</w:t>
            </w:r>
          </w:p>
          <w:p>
            <w:pPr>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spacing w:line="400" w:lineRule="exact"/>
              <w:jc w:val="left"/>
              <w:rPr>
                <w:rFonts w:ascii="宋体" w:hAnsi="宋体" w:cs="宋体"/>
                <w:color w:val="auto"/>
                <w:szCs w:val="21"/>
              </w:rPr>
            </w:pPr>
            <w:r>
              <w:rPr>
                <w:rFonts w:hint="eastAsia" w:ascii="宋体" w:hAnsi="宋体" w:cs="宋体"/>
                <w:color w:val="auto"/>
                <w:szCs w:val="21"/>
              </w:rPr>
              <w:t>d.电气短路和违规用电用火造成的火灾</w:t>
            </w:r>
          </w:p>
          <w:p>
            <w:pPr>
              <w:spacing w:line="400" w:lineRule="exact"/>
              <w:jc w:val="left"/>
              <w:rPr>
                <w:rFonts w:hint="eastAsia" w:ascii="宋体" w:hAnsi="宋体" w:cs="宋体"/>
                <w:color w:val="auto"/>
                <w:szCs w:val="21"/>
              </w:rPr>
            </w:pPr>
            <w:r>
              <w:rPr>
                <w:rFonts w:hint="eastAsia" w:ascii="宋体" w:hAnsi="宋体" w:cs="宋体"/>
                <w:color w:val="auto"/>
                <w:szCs w:val="21"/>
              </w:rPr>
              <w:t>e．生活污水排放等；</w:t>
            </w:r>
          </w:p>
          <w:p>
            <w:pPr>
              <w:pStyle w:val="11"/>
              <w:rPr>
                <w:rFonts w:hint="eastAsia" w:eastAsia="宋体"/>
                <w:color w:val="auto"/>
                <w:lang w:eastAsia="zh-CN"/>
              </w:rPr>
            </w:pPr>
            <w:r>
              <w:rPr>
                <w:rFonts w:hint="eastAsia" w:ascii="宋体" w:hAnsi="宋体" w:cs="宋体"/>
                <w:color w:val="auto"/>
                <w:szCs w:val="21"/>
                <w:lang w:eastAsia="zh-CN"/>
              </w:rPr>
              <w:t>。。。。。。。。</w:t>
            </w:r>
          </w:p>
          <w:p>
            <w:pPr>
              <w:widowControl/>
              <w:jc w:val="left"/>
              <w:rPr>
                <w:rFonts w:ascii="宋体" w:hAnsi="宋体" w:cs="宋体"/>
                <w:color w:val="auto"/>
                <w:szCs w:val="21"/>
              </w:rPr>
            </w:pPr>
            <w:r>
              <w:rPr>
                <w:rFonts w:hint="eastAsia" w:ascii="宋体" w:hAnsi="宋体"/>
                <w:color w:val="auto"/>
                <w:szCs w:val="21"/>
              </w:rPr>
              <w:t>识别基本清楚、全面。</w:t>
            </w:r>
          </w:p>
        </w:tc>
        <w:tc>
          <w:tcPr>
            <w:tcW w:w="1512" w:type="dxa"/>
            <w:tcBorders>
              <w:top w:val="single" w:color="000000" w:sz="4" w:space="0"/>
              <w:left w:val="single" w:color="000000" w:sz="4" w:space="0"/>
              <w:bottom w:val="single" w:color="000000" w:sz="4" w:space="0"/>
              <w:right w:val="single" w:color="000000" w:sz="4" w:space="0"/>
            </w:tcBorders>
            <w:noWrap/>
            <w:vAlign w:val="top"/>
          </w:tcPr>
          <w:p>
            <w:pPr>
              <w:jc w:val="both"/>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2110" w:hRule="atLeast"/>
        </w:trPr>
        <w:tc>
          <w:tcPr>
            <w:tcW w:w="209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s="新宋体"/>
                <w:color w:val="auto"/>
                <w:szCs w:val="21"/>
              </w:rPr>
            </w:pPr>
            <w:r>
              <w:rPr>
                <w:rFonts w:hint="eastAsia" w:ascii="宋体" w:hAnsi="宋体" w:cs="新宋体"/>
                <w:color w:val="auto"/>
                <w:szCs w:val="21"/>
              </w:rPr>
              <w:t>危险源识别、评价与控制措施</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S</w:t>
            </w:r>
            <w:r>
              <w:rPr>
                <w:rFonts w:hint="eastAsia" w:ascii="宋体" w:hAnsi="宋体" w:cs="新宋体"/>
                <w:color w:val="auto"/>
                <w:szCs w:val="21"/>
                <w:lang w:val="en-US" w:eastAsia="zh-CN"/>
              </w:rPr>
              <w:t>:</w:t>
            </w:r>
            <w:r>
              <w:rPr>
                <w:rFonts w:hint="eastAsia" w:ascii="宋体" w:hAnsi="宋体" w:cs="新宋体"/>
                <w:color w:val="auto"/>
                <w:szCs w:val="21"/>
              </w:rPr>
              <w:t>6.1.2</w:t>
            </w:r>
          </w:p>
        </w:tc>
        <w:tc>
          <w:tcPr>
            <w:tcW w:w="9523" w:type="dxa"/>
            <w:tcBorders>
              <w:top w:val="single" w:color="000000" w:sz="4" w:space="0"/>
              <w:left w:val="single" w:color="000000" w:sz="4" w:space="0"/>
              <w:bottom w:val="single" w:color="000000" w:sz="4" w:space="0"/>
              <w:right w:val="single" w:color="000000" w:sz="4" w:space="0"/>
            </w:tcBorders>
            <w:noWrap/>
          </w:tcPr>
          <w:p>
            <w:pPr>
              <w:spacing w:line="400" w:lineRule="exact"/>
              <w:jc w:val="left"/>
              <w:rPr>
                <w:color w:val="auto"/>
              </w:rPr>
            </w:pPr>
            <w:r>
              <w:rPr>
                <w:rFonts w:hint="eastAsia"/>
                <w:color w:val="auto"/>
              </w:rPr>
              <w:t>查见：《危险源辨识、风险评价和控制程序》</w:t>
            </w:r>
          </w:p>
          <w:p>
            <w:pPr>
              <w:spacing w:line="400" w:lineRule="exact"/>
              <w:jc w:val="left"/>
              <w:rPr>
                <w:color w:val="auto"/>
              </w:rPr>
            </w:pPr>
            <w:r>
              <w:rPr>
                <w:rFonts w:hint="eastAsia"/>
                <w:color w:val="auto"/>
              </w:rPr>
              <w:t>上述文件对识别和评价方法、程序、职责、记录作了规定。</w:t>
            </w:r>
          </w:p>
          <w:p>
            <w:pPr>
              <w:rPr>
                <w:color w:val="auto"/>
              </w:rPr>
            </w:pPr>
            <w:r>
              <w:rPr>
                <w:rFonts w:hint="eastAsia"/>
                <w:color w:val="auto"/>
              </w:rPr>
              <w:t>查见：《危险源辨识与风险评价表》，</w:t>
            </w:r>
            <w:r>
              <w:rPr>
                <w:rFonts w:hint="eastAsia"/>
                <w:color w:val="auto"/>
                <w:lang w:val="en-US" w:eastAsia="zh-CN"/>
              </w:rPr>
              <w:t>2022年3月14日重新对危险源进行了识别，</w:t>
            </w:r>
            <w:r>
              <w:rPr>
                <w:rFonts w:hint="eastAsia"/>
                <w:color w:val="auto"/>
              </w:rPr>
              <w:t>经过各职能部门打分和小组评议共评价出公司不可接受风险：2项，分别是：1）</w:t>
            </w:r>
            <w:r>
              <w:rPr>
                <w:color w:val="auto"/>
              </w:rPr>
              <w:t>火灾</w:t>
            </w:r>
            <w:r>
              <w:rPr>
                <w:rFonts w:hint="eastAsia"/>
                <w:color w:val="auto"/>
              </w:rPr>
              <w:t>；2）</w:t>
            </w:r>
            <w:r>
              <w:rPr>
                <w:rFonts w:hint="eastAsia"/>
                <w:color w:val="auto"/>
                <w:lang w:eastAsia="zh-CN"/>
              </w:rPr>
              <w:t>意外</w:t>
            </w:r>
            <w:r>
              <w:rPr>
                <w:rFonts w:hint="eastAsia"/>
                <w:color w:val="auto"/>
              </w:rPr>
              <w:t>伤害。</w:t>
            </w:r>
          </w:p>
          <w:p>
            <w:pPr>
              <w:rPr>
                <w:color w:val="auto"/>
              </w:rPr>
            </w:pPr>
            <w:r>
              <w:rPr>
                <w:rFonts w:hint="eastAsia"/>
                <w:color w:val="auto"/>
              </w:rPr>
              <w:t>辨识清楚、准确，评价充分合理。</w:t>
            </w:r>
          </w:p>
          <w:p>
            <w:pPr>
              <w:spacing w:line="400" w:lineRule="exact"/>
              <w:jc w:val="left"/>
              <w:rPr>
                <w:color w:val="auto"/>
              </w:rPr>
            </w:pPr>
            <w:r>
              <w:rPr>
                <w:rFonts w:hint="eastAsia"/>
                <w:color w:val="auto"/>
              </w:rPr>
              <w:t>查见潜在火灾确定的风险控制措施：</w:t>
            </w:r>
          </w:p>
          <w:p>
            <w:pPr>
              <w:spacing w:line="360" w:lineRule="exact"/>
              <w:rPr>
                <w:color w:val="auto"/>
              </w:rPr>
            </w:pPr>
            <w:r>
              <w:rPr>
                <w:rFonts w:hint="eastAsia"/>
                <w:color w:val="auto"/>
              </w:rPr>
              <w:t>a.建立消防检查管理制度；</w:t>
            </w:r>
          </w:p>
          <w:p>
            <w:pPr>
              <w:spacing w:line="360" w:lineRule="exact"/>
              <w:rPr>
                <w:color w:val="auto"/>
              </w:rPr>
            </w:pPr>
            <w:r>
              <w:rPr>
                <w:rFonts w:hint="eastAsia"/>
                <w:color w:val="auto"/>
              </w:rPr>
              <w:t>b.确定消防小组人员职责；</w:t>
            </w:r>
          </w:p>
          <w:p>
            <w:pPr>
              <w:spacing w:line="360" w:lineRule="exact"/>
              <w:rPr>
                <w:color w:val="auto"/>
              </w:rPr>
            </w:pPr>
            <w:r>
              <w:rPr>
                <w:rFonts w:hint="eastAsia"/>
                <w:color w:val="auto"/>
              </w:rPr>
              <w:t>c.按规定每日进行消防检查；</w:t>
            </w:r>
          </w:p>
          <w:p>
            <w:pPr>
              <w:spacing w:line="360" w:lineRule="exact"/>
              <w:rPr>
                <w:color w:val="auto"/>
              </w:rPr>
            </w:pPr>
            <w:r>
              <w:rPr>
                <w:rFonts w:hint="eastAsia"/>
                <w:color w:val="auto"/>
              </w:rPr>
              <w:t>d.制定应急准备响应预案；</w:t>
            </w:r>
          </w:p>
          <w:p>
            <w:pPr>
              <w:spacing w:line="400" w:lineRule="exact"/>
              <w:jc w:val="left"/>
              <w:rPr>
                <w:color w:val="auto"/>
              </w:rPr>
            </w:pPr>
            <w:r>
              <w:rPr>
                <w:rFonts w:hint="eastAsia"/>
                <w:color w:val="auto"/>
              </w:rPr>
              <w:t>e．进行消防演习；</w:t>
            </w:r>
          </w:p>
          <w:p>
            <w:pPr>
              <w:spacing w:line="400" w:lineRule="exact"/>
              <w:jc w:val="left"/>
              <w:rPr>
                <w:color w:val="auto"/>
              </w:rPr>
            </w:pPr>
            <w:r>
              <w:rPr>
                <w:rFonts w:hint="eastAsia"/>
                <w:color w:val="auto"/>
              </w:rPr>
              <w:t>查见：</w:t>
            </w:r>
            <w:r>
              <w:rPr>
                <w:rFonts w:hint="eastAsia"/>
                <w:color w:val="auto"/>
                <w:lang w:eastAsia="zh-CN"/>
              </w:rPr>
              <w:t>综合部</w:t>
            </w:r>
            <w:r>
              <w:rPr>
                <w:rFonts w:hint="eastAsia"/>
                <w:color w:val="auto"/>
              </w:rPr>
              <w:t>“危险源辨识评价表”</w:t>
            </w:r>
          </w:p>
          <w:p>
            <w:pPr>
              <w:spacing w:line="400" w:lineRule="exact"/>
              <w:jc w:val="left"/>
              <w:rPr>
                <w:rFonts w:hint="eastAsia"/>
                <w:color w:val="auto"/>
              </w:rPr>
            </w:pPr>
            <w:r>
              <w:rPr>
                <w:rFonts w:hint="eastAsia"/>
                <w:color w:val="auto"/>
                <w:lang w:val="en-US" w:eastAsia="zh-CN"/>
              </w:rPr>
              <w:t>2022年3月14日</w:t>
            </w:r>
            <w:r>
              <w:rPr>
                <w:rFonts w:hint="eastAsia"/>
                <w:color w:val="auto"/>
              </w:rPr>
              <w:t>发布</w:t>
            </w:r>
          </w:p>
          <w:p>
            <w:pPr>
              <w:spacing w:line="400" w:lineRule="exact"/>
              <w:jc w:val="left"/>
              <w:rPr>
                <w:color w:val="auto"/>
              </w:rPr>
            </w:pPr>
            <w:r>
              <w:rPr>
                <w:rFonts w:hint="eastAsia"/>
                <w:color w:val="auto"/>
                <w:lang w:eastAsia="zh-CN"/>
              </w:rPr>
              <w:t>综合部</w:t>
            </w:r>
            <w:r>
              <w:rPr>
                <w:rFonts w:hint="eastAsia"/>
                <w:color w:val="auto"/>
              </w:rPr>
              <w:t>及办公区域共识别出包括:</w:t>
            </w:r>
          </w:p>
          <w:p>
            <w:pPr>
              <w:spacing w:line="400" w:lineRule="exact"/>
              <w:jc w:val="left"/>
              <w:rPr>
                <w:color w:val="auto"/>
              </w:rPr>
            </w:pPr>
            <w:r>
              <w:rPr>
                <w:rFonts w:hint="eastAsia"/>
                <w:color w:val="auto"/>
              </w:rPr>
              <w:t>电脑、复印机</w:t>
            </w:r>
            <w:r>
              <w:rPr>
                <w:rFonts w:hint="eastAsia"/>
                <w:color w:val="auto"/>
                <w:lang w:eastAsia="zh-CN"/>
              </w:rPr>
              <w:t>、空调等办公设备的能源消耗</w:t>
            </w:r>
            <w:r>
              <w:rPr>
                <w:rFonts w:hint="eastAsia"/>
                <w:color w:val="auto"/>
              </w:rPr>
              <w:t>、</w:t>
            </w:r>
            <w:r>
              <w:rPr>
                <w:color w:val="auto"/>
              </w:rPr>
              <w:t>电气设备未按规定安装或漏电，引起触电、乱丢烟头引发火灾；线路敷设、私自乱接乱拉、电气设备老化引起</w:t>
            </w:r>
            <w:r>
              <w:rPr>
                <w:rFonts w:hint="eastAsia"/>
                <w:color w:val="auto"/>
              </w:rPr>
              <w:t>火灾；消防器材不足或使用不合格的消防器材发生火灾时不能自救；公务外出交通事故伤害等危险源等.</w:t>
            </w:r>
          </w:p>
          <w:p>
            <w:pPr>
              <w:spacing w:line="400" w:lineRule="exact"/>
              <w:jc w:val="left"/>
              <w:rPr>
                <w:color w:val="auto"/>
              </w:rPr>
            </w:pPr>
            <w:r>
              <w:rPr>
                <w:rFonts w:hint="eastAsia"/>
                <w:color w:val="auto"/>
              </w:rPr>
              <w:t>查见，</w:t>
            </w:r>
            <w:r>
              <w:rPr>
                <w:rFonts w:hint="eastAsia"/>
                <w:color w:val="auto"/>
                <w:lang w:eastAsia="zh-CN"/>
              </w:rPr>
              <w:t>综合部</w:t>
            </w:r>
            <w:r>
              <w:rPr>
                <w:rFonts w:hint="eastAsia"/>
                <w:color w:val="auto"/>
              </w:rPr>
              <w:t>打分法确定了以下不可接受风险：</w:t>
            </w:r>
          </w:p>
          <w:p>
            <w:pPr>
              <w:spacing w:line="400" w:lineRule="exact"/>
              <w:jc w:val="left"/>
              <w:rPr>
                <w:color w:val="auto"/>
              </w:rPr>
            </w:pPr>
            <w:r>
              <w:rPr>
                <w:rFonts w:hint="eastAsia"/>
                <w:color w:val="auto"/>
              </w:rPr>
              <w:t>线路老化、违章用电、线路短路发生火灾造成伤害；</w:t>
            </w:r>
            <w:r>
              <w:rPr>
                <w:rFonts w:hint="eastAsia"/>
                <w:color w:val="auto"/>
                <w:lang w:eastAsia="zh-CN"/>
              </w:rPr>
              <w:t>服务过程中</w:t>
            </w:r>
            <w:r>
              <w:rPr>
                <w:rFonts w:hint="eastAsia"/>
                <w:color w:val="auto"/>
              </w:rPr>
              <w:t>，操作失误；机械设备故障造成的人身伤害；设备漏电、线路老化、电线乱接、电线破损、职工未正确使用用电设备造成的触电。</w:t>
            </w:r>
          </w:p>
          <w:p>
            <w:pPr>
              <w:spacing w:line="400" w:lineRule="exact"/>
              <w:jc w:val="left"/>
              <w:rPr>
                <w:color w:val="auto"/>
              </w:rPr>
            </w:pPr>
            <w:r>
              <w:rPr>
                <w:rFonts w:hint="eastAsia"/>
                <w:color w:val="auto"/>
              </w:rPr>
              <w:t>危险源辨识基本充分、风险等级评价基本合理。</w:t>
            </w:r>
          </w:p>
          <w:p>
            <w:pPr>
              <w:spacing w:line="400" w:lineRule="exact"/>
              <w:jc w:val="left"/>
              <w:rPr>
                <w:color w:val="auto"/>
              </w:rPr>
            </w:pPr>
            <w:r>
              <w:rPr>
                <w:rFonts w:hint="eastAsia"/>
                <w:color w:val="auto"/>
              </w:rPr>
              <w:t>查见确定的管理措施：</w:t>
            </w:r>
          </w:p>
          <w:p>
            <w:pPr>
              <w:numPr>
                <w:ilvl w:val="0"/>
                <w:numId w:val="4"/>
              </w:numPr>
              <w:spacing w:line="400" w:lineRule="exact"/>
              <w:ind w:hanging="360"/>
              <w:jc w:val="left"/>
              <w:rPr>
                <w:color w:val="auto"/>
              </w:rPr>
            </w:pPr>
            <w:r>
              <w:rPr>
                <w:rFonts w:hint="eastAsia"/>
                <w:color w:val="auto"/>
              </w:rPr>
              <w:t>组织员工安全教育、消防知识学习；</w:t>
            </w:r>
          </w:p>
          <w:p>
            <w:pPr>
              <w:numPr>
                <w:ilvl w:val="0"/>
                <w:numId w:val="4"/>
              </w:numPr>
              <w:spacing w:line="400" w:lineRule="exact"/>
              <w:ind w:hanging="360"/>
              <w:jc w:val="left"/>
              <w:rPr>
                <w:color w:val="auto"/>
              </w:rPr>
            </w:pPr>
            <w:r>
              <w:rPr>
                <w:rFonts w:hint="eastAsia"/>
                <w:color w:val="auto"/>
              </w:rPr>
              <w:t>加强检查考核，不少于三个月进行一次；</w:t>
            </w:r>
          </w:p>
          <w:p>
            <w:pPr>
              <w:numPr>
                <w:ilvl w:val="0"/>
                <w:numId w:val="4"/>
              </w:numPr>
              <w:spacing w:line="400" w:lineRule="exact"/>
              <w:ind w:hanging="360"/>
              <w:jc w:val="left"/>
              <w:rPr>
                <w:color w:val="auto"/>
              </w:rPr>
            </w:pPr>
            <w:r>
              <w:rPr>
                <w:rFonts w:hint="eastAsia"/>
                <w:color w:val="auto"/>
              </w:rPr>
              <w:t>制定安全用电使用管理规定</w:t>
            </w:r>
          </w:p>
          <w:p>
            <w:pPr>
              <w:numPr>
                <w:ilvl w:val="0"/>
                <w:numId w:val="4"/>
              </w:numPr>
              <w:spacing w:line="400" w:lineRule="exact"/>
              <w:ind w:hanging="360"/>
              <w:jc w:val="left"/>
              <w:rPr>
                <w:color w:val="auto"/>
              </w:rPr>
            </w:pPr>
            <w:r>
              <w:rPr>
                <w:rFonts w:hint="eastAsia"/>
                <w:color w:val="auto"/>
              </w:rPr>
              <w:t>每年参与公司组织的消防演练</w:t>
            </w:r>
          </w:p>
          <w:p>
            <w:pPr>
              <w:pStyle w:val="2"/>
              <w:rPr>
                <w:rFonts w:hint="eastAsia" w:eastAsia="宋体"/>
                <w:color w:val="auto"/>
                <w:lang w:eastAsia="zh-CN"/>
              </w:rPr>
            </w:pPr>
            <w:r>
              <w:rPr>
                <w:rFonts w:hint="eastAsia" w:ascii="宋体" w:hAnsi="宋体" w:cs="新宋体"/>
                <w:color w:val="auto"/>
                <w:szCs w:val="21"/>
              </w:rPr>
              <w:t>危险源识别、评价与控制措施</w:t>
            </w:r>
            <w:r>
              <w:rPr>
                <w:rFonts w:hint="eastAsia" w:ascii="宋体" w:hAnsi="宋体" w:cs="新宋体"/>
                <w:color w:val="auto"/>
                <w:szCs w:val="21"/>
                <w:lang w:eastAsia="zh-CN"/>
              </w:rPr>
              <w:t>基本符合要求</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534" w:hRule="atLeast"/>
        </w:trPr>
        <w:tc>
          <w:tcPr>
            <w:tcW w:w="209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s="新宋体"/>
                <w:color w:val="auto"/>
                <w:szCs w:val="21"/>
              </w:rPr>
            </w:pPr>
            <w:r>
              <w:rPr>
                <w:rFonts w:hint="eastAsia" w:ascii="宋体" w:hAnsi="宋体" w:cs="新宋体"/>
                <w:color w:val="auto"/>
                <w:szCs w:val="21"/>
              </w:rPr>
              <w:t>法规与其他要求/合规性义务</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ES</w:t>
            </w:r>
            <w:r>
              <w:rPr>
                <w:rFonts w:hint="eastAsia" w:ascii="宋体" w:hAnsi="宋体" w:cs="新宋体"/>
                <w:color w:val="auto"/>
                <w:szCs w:val="21"/>
                <w:lang w:val="en-US" w:eastAsia="zh-CN"/>
              </w:rPr>
              <w:t>:</w:t>
            </w:r>
            <w:r>
              <w:rPr>
                <w:rFonts w:hint="eastAsia" w:ascii="宋体" w:hAnsi="宋体" w:cs="新宋体"/>
                <w:color w:val="auto"/>
                <w:szCs w:val="21"/>
              </w:rPr>
              <w:t>6.1.3</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tabs>
                <w:tab w:val="left" w:pos="-3"/>
              </w:tabs>
              <w:spacing w:line="400" w:lineRule="exact"/>
              <w:rPr>
                <w:rFonts w:ascii="宋体" w:hAnsi="宋体" w:cs="宋体"/>
                <w:color w:val="auto"/>
                <w:szCs w:val="21"/>
              </w:rPr>
            </w:pPr>
            <w:r>
              <w:rPr>
                <w:rFonts w:hint="eastAsia" w:ascii="宋体" w:hAnsi="宋体" w:cs="宋体"/>
                <w:color w:val="auto"/>
                <w:szCs w:val="21"/>
              </w:rPr>
              <w:t>---有《法律法规及其他要求</w:t>
            </w:r>
            <w:r>
              <w:rPr>
                <w:rFonts w:hint="eastAsia" w:ascii="宋体" w:hAnsi="宋体" w:cs="宋体"/>
                <w:color w:val="auto"/>
                <w:szCs w:val="21"/>
                <w:lang w:eastAsia="zh-CN"/>
              </w:rPr>
              <w:t>控制</w:t>
            </w:r>
            <w:r>
              <w:rPr>
                <w:rFonts w:hint="eastAsia" w:ascii="宋体" w:hAnsi="宋体" w:cs="宋体"/>
                <w:color w:val="auto"/>
                <w:szCs w:val="21"/>
              </w:rPr>
              <w:t>程序》，查有《法律法规清单》，对本公司环境和职业健康安全管理体系适用的法律法规和当地政府、行业要求进行了识别，包括环境质量标准、排放标准、职业健康安全卫生标准等。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查见：《环境法律法规清单》和《职业健康安全法律法规清单》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中华人民共和国安全生产法</w:t>
            </w:r>
          </w:p>
          <w:p>
            <w:pPr>
              <w:spacing w:line="400" w:lineRule="exact"/>
              <w:ind w:firstLine="525"/>
              <w:rPr>
                <w:rFonts w:ascii="宋体" w:hAnsi="宋体" w:cs="宋体"/>
                <w:color w:val="auto"/>
                <w:szCs w:val="21"/>
              </w:rPr>
            </w:pPr>
            <w:r>
              <w:rPr>
                <w:rFonts w:hint="eastAsia" w:ascii="宋体" w:hAnsi="宋体" w:cs="宋体"/>
                <w:color w:val="auto"/>
                <w:szCs w:val="21"/>
              </w:rPr>
              <w:t>固体废弃物污染防治法等。</w:t>
            </w:r>
          </w:p>
          <w:p>
            <w:pPr>
              <w:spacing w:line="400" w:lineRule="exact"/>
              <w:ind w:firstLine="525"/>
              <w:rPr>
                <w:rFonts w:ascii="宋体" w:hAnsi="宋体" w:cs="宋体"/>
                <w:color w:val="auto"/>
                <w:szCs w:val="21"/>
              </w:rPr>
            </w:pPr>
            <w:r>
              <w:rPr>
                <w:rFonts w:hint="eastAsia" w:ascii="宋体" w:hAnsi="宋体" w:cs="宋体"/>
                <w:color w:val="auto"/>
                <w:szCs w:val="21"/>
              </w:rPr>
              <w:t>《清单》中列出了法规名称、公布生效时间、获取部门，合规性评价结果等内容；</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法规清单上以培训和宣传结合向员工传达要求。</w:t>
            </w:r>
          </w:p>
          <w:p>
            <w:pPr>
              <w:spacing w:line="400" w:lineRule="exact"/>
              <w:ind w:firstLine="630" w:firstLineChars="300"/>
              <w:rPr>
                <w:rFonts w:ascii="宋体" w:hAnsi="宋体" w:cs="宋体"/>
                <w:color w:val="auto"/>
                <w:szCs w:val="21"/>
              </w:rPr>
            </w:pPr>
            <w:r>
              <w:rPr>
                <w:rFonts w:hint="eastAsia" w:ascii="宋体" w:hAnsi="宋体" w:cs="宋体"/>
                <w:color w:val="auto"/>
                <w:szCs w:val="21"/>
              </w:rPr>
              <w:t>基本符合要求。</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534" w:hRule="atLeast"/>
        </w:trPr>
        <w:tc>
          <w:tcPr>
            <w:tcW w:w="2096" w:type="dxa"/>
            <w:tcBorders>
              <w:top w:val="single" w:color="000000" w:sz="4" w:space="0"/>
              <w:left w:val="single" w:color="000000" w:sz="4" w:space="0"/>
              <w:bottom w:val="single" w:color="000000" w:sz="4" w:space="0"/>
              <w:right w:val="single" w:color="000000" w:sz="4" w:space="0"/>
            </w:tcBorders>
            <w:noWrap/>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能力</w:t>
            </w:r>
            <w:r>
              <w:rPr>
                <w:rFonts w:hint="eastAsia" w:ascii="宋体" w:hAnsi="宋体" w:eastAsia="宋体" w:cs="新宋体"/>
                <w:color w:val="auto"/>
                <w:sz w:val="18"/>
                <w:szCs w:val="18"/>
                <w:highlight w:val="none"/>
                <w:lang w:val="en-US" w:eastAsia="zh-CN"/>
              </w:rPr>
              <w:t>(</w:t>
            </w:r>
            <w:r>
              <w:rPr>
                <w:rFonts w:hint="eastAsia" w:ascii="宋体" w:hAnsi="宋体" w:eastAsia="宋体" w:cs="新宋体"/>
                <w:color w:val="auto"/>
                <w:sz w:val="18"/>
                <w:szCs w:val="18"/>
                <w:highlight w:val="none"/>
              </w:rPr>
              <w:t>上次不符合验证</w:t>
            </w:r>
            <w:r>
              <w:rPr>
                <w:rFonts w:hint="eastAsia" w:ascii="宋体" w:hAnsi="宋体" w:eastAsia="宋体" w:cs="新宋体"/>
                <w:color w:val="auto"/>
                <w:sz w:val="18"/>
                <w:szCs w:val="18"/>
                <w:highlight w:val="none"/>
                <w:lang w:val="en-US" w:eastAsia="zh-CN"/>
              </w:rPr>
              <w:t>)</w:t>
            </w:r>
          </w:p>
        </w:tc>
        <w:tc>
          <w:tcPr>
            <w:tcW w:w="1686" w:type="dxa"/>
            <w:tcBorders>
              <w:top w:val="single" w:color="000000" w:sz="4" w:space="0"/>
              <w:left w:val="single" w:color="000000" w:sz="4" w:space="0"/>
              <w:bottom w:val="single" w:color="000000" w:sz="4" w:space="0"/>
              <w:right w:val="single" w:color="000000" w:sz="4" w:space="0"/>
            </w:tcBorders>
            <w:noWrap/>
            <w:vAlign w:val="top"/>
          </w:tcPr>
          <w:p>
            <w:pPr>
              <w:rPr>
                <w:rFonts w:hint="eastAsia" w:ascii="宋体" w:hAnsi="宋体" w:cs="新宋体"/>
                <w:color w:val="auto"/>
                <w:sz w:val="21"/>
                <w:szCs w:val="21"/>
              </w:rPr>
            </w:pPr>
            <w:r>
              <w:rPr>
                <w:rFonts w:hint="eastAsia" w:ascii="宋体" w:hAnsi="宋体" w:cs="新宋体"/>
                <w:color w:val="auto"/>
                <w:sz w:val="21"/>
                <w:szCs w:val="21"/>
                <w:lang w:val="en-US" w:eastAsia="zh-CN"/>
              </w:rPr>
              <w:t>ES:</w:t>
            </w:r>
            <w:r>
              <w:rPr>
                <w:rFonts w:hint="eastAsia" w:ascii="宋体" w:hAnsi="宋体" w:cs="新宋体"/>
                <w:color w:val="auto"/>
                <w:sz w:val="21"/>
                <w:szCs w:val="21"/>
              </w:rPr>
              <w:t>7.2</w:t>
            </w:r>
          </w:p>
          <w:p>
            <w:pPr>
              <w:rPr>
                <w:rFonts w:hint="eastAsia" w:ascii="宋体" w:hAnsi="宋体" w:eastAsia="宋体" w:cs="新宋体"/>
                <w:color w:val="auto"/>
                <w:kern w:val="2"/>
                <w:sz w:val="21"/>
                <w:szCs w:val="21"/>
                <w:lang w:val="en-US" w:eastAsia="zh-CN" w:bidi="ar-SA"/>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ind w:firstLine="420" w:firstLineChars="200"/>
              <w:jc w:val="both"/>
              <w:rPr>
                <w:color w:val="auto"/>
              </w:rPr>
            </w:pPr>
            <w:r>
              <w:rPr>
                <w:rFonts w:hint="eastAsia"/>
                <w:color w:val="auto"/>
                <w:lang w:eastAsia="zh-CN"/>
              </w:rPr>
              <w:t>组织策划了《培训、意识和能力控制程序》</w:t>
            </w:r>
            <w:r>
              <w:rPr>
                <w:rFonts w:hint="eastAsia"/>
                <w:color w:val="auto"/>
              </w:rPr>
              <w:t>确定了从事的工作影响环境和职业健康安全管理体系绩效和有效性且在公司控制范围内的人员所必要的能力，这些能力主要是基于适当的教育、培训或经历等。</w:t>
            </w:r>
          </w:p>
          <w:p>
            <w:pPr>
              <w:jc w:val="both"/>
              <w:rPr>
                <w:color w:val="auto"/>
              </w:rPr>
            </w:pPr>
          </w:p>
          <w:p>
            <w:pPr>
              <w:jc w:val="both"/>
              <w:rPr>
                <w:color w:val="auto"/>
              </w:rPr>
            </w:pPr>
            <w:r>
              <w:rPr>
                <w:rFonts w:hint="eastAsia"/>
                <w:color w:val="auto"/>
              </w:rPr>
              <w:t>---公司对每个从事影响产品符合性要求及从事的工作影响环境和职业健康安全管理体系绩效和有效性的工作人员的能力进行识别，制定培训制度、有计划有目的、系统地提供培训以满足这些需求。</w:t>
            </w:r>
          </w:p>
          <w:p>
            <w:pPr>
              <w:jc w:val="both"/>
              <w:rPr>
                <w:rFonts w:hint="eastAsia"/>
                <w:color w:val="auto"/>
                <w:lang w:val="en-US" w:eastAsia="zh-CN"/>
              </w:rPr>
            </w:pPr>
            <w:r>
              <w:rPr>
                <w:rFonts w:hint="eastAsia"/>
                <w:color w:val="auto"/>
              </w:rPr>
              <w:t>适用时，采取措施（包括：培训、辅导、重新分配工作或招聘具有能力的人员）获得所需的能力，并评价措施的有效性。保留适当的形成文件的信息，作为人员能力的证据。</w:t>
            </w:r>
            <w:r>
              <w:rPr>
                <w:rFonts w:hint="eastAsia"/>
                <w:color w:val="auto"/>
                <w:lang w:val="en-US" w:eastAsia="zh-CN"/>
              </w:rPr>
              <w:t xml:space="preserve"> </w:t>
            </w:r>
          </w:p>
          <w:p>
            <w:pPr>
              <w:pStyle w:val="2"/>
              <w:jc w:val="both"/>
              <w:rPr>
                <w:rFonts w:hint="eastAsia"/>
                <w:color w:val="auto"/>
                <w:lang w:val="en-US" w:eastAsia="zh-CN"/>
              </w:rPr>
            </w:pPr>
          </w:p>
          <w:p>
            <w:pPr>
              <w:jc w:val="both"/>
              <w:rPr>
                <w:rFonts w:hint="eastAsia"/>
                <w:color w:val="auto"/>
              </w:rPr>
            </w:pPr>
            <w:r>
              <w:rPr>
                <w:rFonts w:hint="eastAsia"/>
                <w:color w:val="auto"/>
              </w:rPr>
              <w:t>抽查人员持证情况：提供有园林工程师、花卉园艺师证</w:t>
            </w:r>
            <w:r>
              <w:rPr>
                <w:rFonts w:hint="eastAsia"/>
                <w:color w:val="auto"/>
                <w:lang w:eastAsia="zh-CN"/>
              </w:rPr>
              <w:t>、绿化工证、园林植物保护工</w:t>
            </w:r>
            <w:r>
              <w:rPr>
                <w:rFonts w:hint="eastAsia"/>
                <w:color w:val="auto"/>
              </w:rPr>
              <w:t>，具体见</w:t>
            </w:r>
            <w:r>
              <w:rPr>
                <w:rFonts w:hint="eastAsia"/>
                <w:color w:val="auto"/>
                <w:lang w:eastAsia="zh-CN"/>
              </w:rPr>
              <w:t>扫描件</w:t>
            </w:r>
            <w:r>
              <w:rPr>
                <w:rFonts w:hint="eastAsia"/>
                <w:color w:val="auto"/>
              </w:rPr>
              <w:t>附件。</w:t>
            </w:r>
          </w:p>
          <w:p>
            <w:pPr>
              <w:jc w:val="both"/>
              <w:rPr>
                <w:rFonts w:hint="default"/>
                <w:color w:val="auto"/>
                <w:lang w:val="en-US" w:eastAsia="zh-CN"/>
              </w:rPr>
            </w:pPr>
            <w:r>
              <w:rPr>
                <w:rFonts w:hint="eastAsia"/>
                <w:color w:val="auto"/>
              </w:rPr>
              <w:t>抽查培训计划和</w:t>
            </w:r>
            <w:r>
              <w:rPr>
                <w:color w:val="auto"/>
              </w:rPr>
              <w:t>培训记录</w:t>
            </w:r>
            <w:r>
              <w:rPr>
                <w:rFonts w:hint="eastAsia"/>
                <w:color w:val="auto"/>
                <w:lang w:eastAsia="zh-CN"/>
              </w:rPr>
              <w:t>，</w:t>
            </w:r>
            <w:r>
              <w:rPr>
                <w:rFonts w:hint="eastAsia"/>
                <w:color w:val="auto"/>
                <w:lang w:val="en-US" w:eastAsia="zh-CN"/>
              </w:rPr>
              <w:t>2021年计划培训 7次，已经实施2次</w:t>
            </w:r>
          </w:p>
          <w:p>
            <w:pPr>
              <w:jc w:val="both"/>
              <w:rPr>
                <w:rFonts w:hint="default"/>
                <w:color w:val="auto"/>
                <w:lang w:val="en-US" w:eastAsia="zh-CN"/>
              </w:rPr>
            </w:pPr>
            <w:r>
              <w:rPr>
                <w:rFonts w:hint="eastAsia"/>
                <w:color w:val="auto"/>
              </w:rPr>
              <w:t>1）：20</w:t>
            </w:r>
            <w:r>
              <w:rPr>
                <w:rFonts w:hint="eastAsia"/>
                <w:color w:val="auto"/>
                <w:lang w:val="en-US" w:eastAsia="zh-CN"/>
              </w:rPr>
              <w:t>22</w:t>
            </w:r>
            <w:r>
              <w:rPr>
                <w:rFonts w:hint="eastAsia"/>
                <w:color w:val="auto"/>
              </w:rPr>
              <w:t>.</w:t>
            </w:r>
            <w:r>
              <w:rPr>
                <w:rFonts w:hint="eastAsia"/>
                <w:color w:val="auto"/>
                <w:lang w:val="en-US" w:eastAsia="zh-CN"/>
              </w:rPr>
              <w:t>3</w:t>
            </w:r>
            <w:r>
              <w:rPr>
                <w:rFonts w:hint="eastAsia"/>
                <w:color w:val="auto"/>
              </w:rPr>
              <w:t>.</w:t>
            </w:r>
            <w:r>
              <w:rPr>
                <w:rFonts w:hint="eastAsia"/>
                <w:color w:val="auto"/>
                <w:lang w:val="en-US" w:eastAsia="zh-CN"/>
              </w:rPr>
              <w:t>1</w:t>
            </w:r>
            <w:r>
              <w:rPr>
                <w:rFonts w:hint="eastAsia"/>
                <w:color w:val="auto"/>
              </w:rPr>
              <w:t xml:space="preserve"> ，</w:t>
            </w:r>
            <w:r>
              <w:rPr>
                <w:rFonts w:hint="eastAsia"/>
                <w:color w:val="auto"/>
                <w:szCs w:val="22"/>
              </w:rPr>
              <w:t>培训内容：ISO基本知识讲解培训。主讲老师：江老师，培训人员：公司全体人员；效果评价：通过本次培训，使各位人员理解了ISO的基本概念，对 ISO9001、ISO14001、ISO45001的产生、发展及其组成部分有了一定的认识，明白了企业导入ISO9001、ISO14001、ISO45001管理体系标准的意义，对ISO9001、ISO14001、ISO45001管理体系认证的基本程序有了进一步的了解。基本实现了本次的培训目的。评价人</w:t>
            </w:r>
            <w:r>
              <w:rPr>
                <w:rFonts w:hint="eastAsia"/>
                <w:color w:val="auto"/>
                <w:lang w:eastAsia="zh-CN"/>
              </w:rPr>
              <w:t>：</w:t>
            </w:r>
            <w:r>
              <w:rPr>
                <w:rFonts w:hint="eastAsia"/>
                <w:color w:val="auto"/>
                <w:lang w:val="en-US" w:eastAsia="zh-CN"/>
              </w:rPr>
              <w:t>李永虹</w:t>
            </w:r>
          </w:p>
          <w:p>
            <w:pPr>
              <w:jc w:val="both"/>
              <w:rPr>
                <w:rFonts w:hint="eastAsia"/>
                <w:color w:val="auto"/>
                <w:lang w:eastAsia="zh-CN"/>
              </w:rPr>
            </w:pPr>
            <w:r>
              <w:rPr>
                <w:rFonts w:hint="eastAsia"/>
                <w:color w:val="auto"/>
              </w:rPr>
              <w:t>2）20</w:t>
            </w:r>
            <w:r>
              <w:rPr>
                <w:rFonts w:hint="eastAsia"/>
                <w:color w:val="auto"/>
                <w:lang w:val="en-US" w:eastAsia="zh-CN"/>
              </w:rPr>
              <w:t>22</w:t>
            </w:r>
            <w:r>
              <w:rPr>
                <w:rFonts w:hint="eastAsia"/>
                <w:color w:val="auto"/>
              </w:rPr>
              <w:t>.3.</w:t>
            </w:r>
            <w:r>
              <w:rPr>
                <w:rFonts w:hint="eastAsia"/>
                <w:color w:val="auto"/>
                <w:lang w:val="en-US" w:eastAsia="zh-CN"/>
              </w:rPr>
              <w:t>18</w:t>
            </w:r>
            <w:r>
              <w:rPr>
                <w:rFonts w:hint="eastAsia"/>
                <w:color w:val="auto"/>
                <w:lang w:eastAsia="zh-CN"/>
              </w:rPr>
              <w:t>，培训内容：</w:t>
            </w:r>
            <w:r>
              <w:rPr>
                <w:rFonts w:hint="eastAsia"/>
                <w:color w:val="auto"/>
                <w:szCs w:val="22"/>
              </w:rPr>
              <w:t>培训内容：清洁现场管理检查标准及方法。培训老师：</w:t>
            </w:r>
            <w:r>
              <w:rPr>
                <w:rFonts w:hint="eastAsia"/>
                <w:color w:val="auto"/>
                <w:szCs w:val="22"/>
                <w:lang w:val="en-US" w:eastAsia="zh-CN"/>
              </w:rPr>
              <w:t>王远玖</w:t>
            </w:r>
            <w:r>
              <w:rPr>
                <w:rFonts w:hint="eastAsia"/>
                <w:color w:val="auto"/>
                <w:szCs w:val="22"/>
              </w:rPr>
              <w:t>，参加培训人员：保洁部员工。培训效果评价：通过本次培训，使保洁作业人员基本掌握管理体系要求及标准，可以将该培训内容知识融入到工作中去，达到理解标准各条款的程度。评价人：</w:t>
            </w:r>
            <w:r>
              <w:rPr>
                <w:rFonts w:hint="eastAsia"/>
                <w:color w:val="auto"/>
                <w:szCs w:val="22"/>
                <w:lang w:val="en-US" w:eastAsia="zh-CN"/>
              </w:rPr>
              <w:t>王远玖</w:t>
            </w:r>
          </w:p>
          <w:p>
            <w:pPr>
              <w:jc w:val="both"/>
              <w:rPr>
                <w:rFonts w:hint="eastAsia"/>
                <w:color w:val="auto"/>
              </w:rPr>
            </w:pPr>
          </w:p>
          <w:p>
            <w:pPr>
              <w:jc w:val="both"/>
              <w:rPr>
                <w:rFonts w:hint="eastAsia"/>
                <w:color w:val="auto"/>
              </w:rPr>
            </w:pPr>
            <w:r>
              <w:rPr>
                <w:rFonts w:hint="eastAsia"/>
                <w:color w:val="auto"/>
              </w:rPr>
              <w:t>抽查</w:t>
            </w:r>
            <w:r>
              <w:rPr>
                <w:rFonts w:hint="eastAsia"/>
                <w:color w:val="auto"/>
                <w:lang w:eastAsia="zh-CN"/>
              </w:rPr>
              <w:t>新员工</w:t>
            </w:r>
            <w:r>
              <w:rPr>
                <w:rFonts w:hint="eastAsia"/>
                <w:color w:val="auto"/>
              </w:rPr>
              <w:t>岗前培训</w:t>
            </w:r>
            <w:r>
              <w:rPr>
                <w:rFonts w:hint="eastAsia"/>
                <w:color w:val="auto"/>
                <w:lang w:eastAsia="zh-CN"/>
              </w:rPr>
              <w:t>情况：</w:t>
            </w:r>
          </w:p>
          <w:p>
            <w:pPr>
              <w:jc w:val="both"/>
              <w:rPr>
                <w:rFonts w:hint="eastAsia" w:eastAsia="宋体"/>
                <w:color w:val="auto"/>
                <w:lang w:eastAsia="zh-CN"/>
              </w:rPr>
            </w:pPr>
            <w:r>
              <w:rPr>
                <w:rFonts w:hint="eastAsia"/>
                <w:color w:val="auto"/>
                <w:lang w:eastAsia="zh-CN"/>
              </w:rPr>
              <w:t>查培训记录，提供</w:t>
            </w:r>
          </w:p>
          <w:p>
            <w:pPr>
              <w:jc w:val="both"/>
              <w:rPr>
                <w:rFonts w:hint="eastAsia"/>
                <w:color w:val="auto"/>
              </w:rPr>
            </w:pPr>
            <w:r>
              <w:rPr>
                <w:rFonts w:hint="eastAsia"/>
                <w:color w:val="auto"/>
              </w:rPr>
              <w:t>时间：20</w:t>
            </w:r>
            <w:r>
              <w:rPr>
                <w:rFonts w:hint="eastAsia"/>
                <w:color w:val="auto"/>
                <w:lang w:val="en-US" w:eastAsia="zh-CN"/>
              </w:rPr>
              <w:t>21</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24</w:t>
            </w:r>
            <w:r>
              <w:rPr>
                <w:rFonts w:hint="eastAsia"/>
                <w:color w:val="auto"/>
              </w:rPr>
              <w:t>日</w:t>
            </w:r>
          </w:p>
          <w:p>
            <w:pPr>
              <w:jc w:val="both"/>
              <w:rPr>
                <w:rFonts w:hint="eastAsia"/>
                <w:color w:val="auto"/>
              </w:rPr>
            </w:pPr>
            <w:r>
              <w:rPr>
                <w:rFonts w:hint="eastAsia"/>
                <w:color w:val="auto"/>
              </w:rPr>
              <w:t>培训内容：新员工入职培训，保洁服务</w:t>
            </w:r>
            <w:r>
              <w:rPr>
                <w:rFonts w:hint="eastAsia"/>
                <w:color w:val="auto"/>
                <w:lang w:eastAsia="zh-CN"/>
              </w:rPr>
              <w:t>清洁工作检验及扣分标准、安全工作管理制度</w:t>
            </w:r>
            <w:r>
              <w:rPr>
                <w:rFonts w:hint="eastAsia"/>
                <w:color w:val="auto"/>
              </w:rPr>
              <w:t>等。</w:t>
            </w:r>
          </w:p>
          <w:p>
            <w:pPr>
              <w:jc w:val="both"/>
              <w:rPr>
                <w:rFonts w:hint="eastAsia"/>
                <w:color w:val="auto"/>
              </w:rPr>
            </w:pPr>
            <w:r>
              <w:rPr>
                <w:rFonts w:hint="eastAsia"/>
                <w:color w:val="auto"/>
              </w:rPr>
              <w:t>受训人员：</w:t>
            </w:r>
            <w:r>
              <w:rPr>
                <w:rFonts w:hint="eastAsia"/>
                <w:color w:val="auto"/>
                <w:lang w:val="en-US" w:eastAsia="zh-CN"/>
              </w:rPr>
              <w:t>刘佳成、何斌、左志芬</w:t>
            </w:r>
            <w:r>
              <w:rPr>
                <w:rFonts w:hint="eastAsia"/>
                <w:color w:val="auto"/>
              </w:rPr>
              <w:t>等</w:t>
            </w:r>
          </w:p>
          <w:p>
            <w:pPr>
              <w:pStyle w:val="2"/>
              <w:jc w:val="both"/>
              <w:rPr>
                <w:rFonts w:hint="eastAsia"/>
                <w:color w:val="auto"/>
                <w:lang w:val="en-US" w:eastAsia="zh-CN"/>
              </w:rPr>
            </w:pPr>
            <w:r>
              <w:rPr>
                <w:rFonts w:hint="eastAsia"/>
                <w:color w:val="auto"/>
                <w:lang w:eastAsia="zh-CN"/>
              </w:rPr>
              <w:t>对以上参训人员</w:t>
            </w:r>
            <w:r>
              <w:rPr>
                <w:rFonts w:hint="eastAsia"/>
                <w:color w:val="auto"/>
                <w:lang w:val="en-US" w:eastAsia="zh-CN"/>
              </w:rPr>
              <w:t>培训内容</w:t>
            </w:r>
            <w:r>
              <w:rPr>
                <w:rFonts w:hint="eastAsia"/>
                <w:color w:val="auto"/>
                <w:lang w:eastAsia="zh-CN"/>
              </w:rPr>
              <w:t>进行了提问考核。</w:t>
            </w:r>
            <w:r>
              <w:rPr>
                <w:rFonts w:hint="eastAsia"/>
                <w:color w:val="auto"/>
                <w:lang w:val="en-US" w:eastAsia="zh-CN"/>
              </w:rPr>
              <w:t>均能掌握所学内容。评价人：李永虹</w:t>
            </w:r>
            <w:r>
              <w:rPr>
                <w:rFonts w:hint="eastAsia"/>
                <w:color w:val="auto"/>
              </w:rPr>
              <w:t>20</w:t>
            </w:r>
            <w:r>
              <w:rPr>
                <w:rFonts w:hint="eastAsia"/>
                <w:color w:val="auto"/>
                <w:lang w:val="en-US" w:eastAsia="zh-CN"/>
              </w:rPr>
              <w:t>21</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24</w:t>
            </w:r>
            <w:r>
              <w:rPr>
                <w:rFonts w:hint="eastAsia"/>
                <w:color w:val="auto"/>
              </w:rPr>
              <w:t>日</w:t>
            </w:r>
            <w:r>
              <w:rPr>
                <w:rFonts w:hint="eastAsia"/>
                <w:color w:val="auto"/>
                <w:lang w:eastAsia="zh-CN"/>
              </w:rPr>
              <w:t>。</w:t>
            </w:r>
            <w:r>
              <w:rPr>
                <w:rFonts w:hint="eastAsia"/>
                <w:color w:val="auto"/>
                <w:lang w:val="en-US" w:eastAsia="zh-CN"/>
              </w:rPr>
              <w:t>经现场审核验证，上次不符合得到有效整改，未出现类似情况。</w:t>
            </w:r>
          </w:p>
          <w:p>
            <w:pPr>
              <w:pStyle w:val="2"/>
              <w:jc w:val="both"/>
              <w:rPr>
                <w:rFonts w:hint="eastAsia" w:ascii="Times New Roman" w:hAnsi="Times New Roman" w:eastAsia="宋体" w:cs="Times New Roman"/>
                <w:bCs/>
                <w:color w:val="auto"/>
                <w:spacing w:val="10"/>
                <w:kern w:val="2"/>
                <w:sz w:val="21"/>
                <w:lang w:val="en-US" w:eastAsia="zh-CN" w:bidi="ar-SA"/>
              </w:rPr>
            </w:pPr>
            <w:r>
              <w:rPr>
                <w:rFonts w:hint="eastAsia" w:ascii="宋体" w:hAnsi="宋体" w:cs="新宋体"/>
                <w:color w:val="auto"/>
                <w:sz w:val="21"/>
                <w:szCs w:val="21"/>
                <w:lang w:eastAsia="zh-CN"/>
              </w:rPr>
              <w:t>人员</w:t>
            </w:r>
            <w:r>
              <w:rPr>
                <w:rFonts w:hint="eastAsia" w:ascii="宋体" w:hAnsi="宋体" w:cs="新宋体"/>
                <w:color w:val="auto"/>
                <w:sz w:val="21"/>
                <w:szCs w:val="21"/>
              </w:rPr>
              <w:t>能力</w:t>
            </w:r>
            <w:r>
              <w:rPr>
                <w:rFonts w:hint="eastAsia" w:ascii="宋体" w:hAnsi="宋体" w:cs="新宋体"/>
                <w:color w:val="auto"/>
                <w:sz w:val="21"/>
                <w:szCs w:val="21"/>
                <w:lang w:eastAsia="zh-CN"/>
              </w:rPr>
              <w:t>管理基本符合要求。</w:t>
            </w:r>
          </w:p>
        </w:tc>
        <w:tc>
          <w:tcPr>
            <w:tcW w:w="1512" w:type="dxa"/>
            <w:tcBorders>
              <w:top w:val="single" w:color="000000" w:sz="4" w:space="0"/>
              <w:left w:val="single" w:color="000000" w:sz="4" w:space="0"/>
              <w:bottom w:val="single" w:color="000000" w:sz="4" w:space="0"/>
              <w:right w:val="single" w:color="000000" w:sz="4" w:space="0"/>
            </w:tcBorders>
            <w:noWrap/>
            <w:vAlign w:val="top"/>
          </w:tcPr>
          <w:p>
            <w:pPr>
              <w:jc w:val="both"/>
              <w:rPr>
                <w:rFonts w:hint="default"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CellMar>
            <w:top w:w="0" w:type="dxa"/>
            <w:left w:w="108" w:type="dxa"/>
            <w:bottom w:w="0" w:type="dxa"/>
            <w:right w:w="108" w:type="dxa"/>
          </w:tblCellMar>
        </w:tblPrEx>
        <w:trPr>
          <w:trHeight w:val="779" w:hRule="atLeast"/>
        </w:trPr>
        <w:tc>
          <w:tcPr>
            <w:tcW w:w="209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olor w:val="auto"/>
                <w:szCs w:val="21"/>
              </w:rPr>
            </w:pPr>
            <w:r>
              <w:rPr>
                <w:rFonts w:hint="eastAsia" w:ascii="宋体" w:hAnsi="宋体"/>
                <w:color w:val="auto"/>
                <w:szCs w:val="21"/>
              </w:rPr>
              <w:t>运行的策划与控制</w:t>
            </w:r>
          </w:p>
          <w:p>
            <w:pPr>
              <w:jc w:val="left"/>
              <w:rPr>
                <w:rFonts w:ascii="宋体" w:hAnsi="宋体" w:cs="新宋体"/>
                <w:color w:val="auto"/>
                <w:szCs w:val="21"/>
              </w:rPr>
            </w:pP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olor w:val="auto"/>
                <w:szCs w:val="21"/>
              </w:rPr>
            </w:pPr>
            <w:r>
              <w:rPr>
                <w:rFonts w:ascii="宋体" w:hAnsi="宋体"/>
                <w:color w:val="auto"/>
                <w:szCs w:val="21"/>
              </w:rPr>
              <w:t>E</w:t>
            </w:r>
            <w:r>
              <w:rPr>
                <w:rFonts w:hint="eastAsia" w:ascii="宋体" w:hAnsi="宋体"/>
                <w:color w:val="auto"/>
                <w:szCs w:val="21"/>
              </w:rPr>
              <w:t>S</w:t>
            </w:r>
            <w:r>
              <w:rPr>
                <w:rFonts w:ascii="宋体" w:hAnsi="宋体"/>
                <w:color w:val="auto"/>
                <w:szCs w:val="21"/>
              </w:rPr>
              <w:t>:</w:t>
            </w:r>
            <w:r>
              <w:rPr>
                <w:rFonts w:hint="eastAsia" w:ascii="宋体" w:hAnsi="宋体"/>
                <w:color w:val="auto"/>
                <w:szCs w:val="21"/>
              </w:rPr>
              <w:t>8.1</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jc w:val="both"/>
              <w:rPr>
                <w:rFonts w:hint="eastAsia" w:ascii="Arial" w:hAnsi="Arial" w:cs="Arial"/>
                <w:color w:val="auto"/>
                <w:sz w:val="21"/>
                <w:szCs w:val="21"/>
              </w:rPr>
            </w:pPr>
            <w:r>
              <w:rPr>
                <w:rFonts w:hint="eastAsia" w:ascii="Arial" w:hAnsi="Arial" w:cs="Arial"/>
                <w:color w:val="auto"/>
                <w:sz w:val="21"/>
                <w:szCs w:val="21"/>
              </w:rPr>
              <w:t xml:space="preserve"> </w:t>
            </w:r>
            <w:r>
              <w:rPr>
                <w:rFonts w:hint="eastAsia" w:ascii="Arial" w:hAnsi="Arial" w:cs="Arial"/>
                <w:color w:val="auto"/>
                <w:sz w:val="21"/>
                <w:szCs w:val="21"/>
                <w:lang w:val="en-US" w:eastAsia="zh-CN"/>
              </w:rPr>
              <w:t xml:space="preserve">  </w:t>
            </w:r>
            <w:r>
              <w:rPr>
                <w:rFonts w:hint="eastAsia" w:ascii="Arial" w:hAnsi="Arial" w:cs="Arial"/>
                <w:color w:val="auto"/>
                <w:sz w:val="21"/>
                <w:szCs w:val="21"/>
              </w:rPr>
              <w:t>组织制定了环境、职业健康安全运行相关的控制程序及相应的控制准则，如废弃物排放控制、劳保用品管理制度、消防管理制度、火灾预防应急准备和响应管理等过程的运行准则。</w:t>
            </w:r>
          </w:p>
          <w:p>
            <w:pPr>
              <w:jc w:val="both"/>
              <w:rPr>
                <w:rFonts w:ascii="Arial" w:hAnsi="Arial" w:cs="Arial"/>
                <w:color w:val="auto"/>
                <w:sz w:val="21"/>
                <w:szCs w:val="21"/>
              </w:rPr>
            </w:pPr>
            <w:r>
              <w:rPr>
                <w:rFonts w:hint="eastAsia"/>
                <w:color w:val="auto"/>
                <w:sz w:val="21"/>
                <w:szCs w:val="21"/>
              </w:rPr>
              <w:t xml:space="preserve"> </w:t>
            </w:r>
            <w:r>
              <w:rPr>
                <w:rFonts w:hint="eastAsia"/>
                <w:color w:val="auto"/>
                <w:sz w:val="21"/>
                <w:szCs w:val="21"/>
                <w:lang w:val="en-US" w:eastAsia="zh-CN"/>
              </w:rPr>
              <w:t xml:space="preserve"> </w:t>
            </w:r>
            <w:r>
              <w:rPr>
                <w:rFonts w:hint="eastAsia" w:ascii="Arial" w:hAnsi="Arial" w:cs="Arial"/>
                <w:color w:val="auto"/>
                <w:sz w:val="21"/>
                <w:szCs w:val="21"/>
              </w:rPr>
              <w:t>根据过程的运行准则，组织实施资源能源的消耗控制</w:t>
            </w:r>
            <w:r>
              <w:rPr>
                <w:rFonts w:hint="eastAsia" w:ascii="Arial" w:hAnsi="Arial" w:cs="Arial"/>
                <w:color w:val="auto"/>
                <w:sz w:val="21"/>
                <w:szCs w:val="21"/>
                <w:lang w:eastAsia="zh-CN"/>
              </w:rPr>
              <w:t>、</w:t>
            </w:r>
            <w:r>
              <w:rPr>
                <w:rFonts w:hint="eastAsia" w:ascii="Arial" w:hAnsi="Arial" w:cs="Arial"/>
                <w:color w:val="auto"/>
                <w:sz w:val="21"/>
                <w:szCs w:val="21"/>
              </w:rPr>
              <w:t>火灾预防、职业健康安全事故防范等过程的控制，避免和减少了环境职业健康安全的损失。</w:t>
            </w:r>
          </w:p>
          <w:p>
            <w:pPr>
              <w:jc w:val="both"/>
              <w:rPr>
                <w:rFonts w:ascii="Arial" w:hAnsi="Arial" w:cs="Arial"/>
                <w:color w:val="auto"/>
                <w:sz w:val="21"/>
                <w:szCs w:val="21"/>
              </w:rPr>
            </w:pPr>
            <w:r>
              <w:rPr>
                <w:rFonts w:hint="eastAsia" w:ascii="Arial" w:hAnsi="Arial" w:cs="Arial"/>
                <w:color w:val="auto"/>
                <w:sz w:val="21"/>
                <w:szCs w:val="21"/>
              </w:rPr>
              <w:t xml:space="preserve"> </w:t>
            </w:r>
            <w:r>
              <w:rPr>
                <w:rFonts w:hint="eastAsia" w:ascii="Arial" w:hAnsi="Arial" w:cs="Arial"/>
                <w:color w:val="auto"/>
                <w:sz w:val="21"/>
                <w:szCs w:val="21"/>
                <w:lang w:val="en-US" w:eastAsia="zh-CN"/>
              </w:rPr>
              <w:t xml:space="preserve">  </w:t>
            </w:r>
            <w:r>
              <w:rPr>
                <w:rFonts w:hint="eastAsia"/>
                <w:color w:val="auto"/>
                <w:sz w:val="21"/>
                <w:szCs w:val="21"/>
              </w:rPr>
              <w:t>消防设施检查、节能降耗运行检查、火灾预防运行检查、安全环境检查等关键运行控制信息的证据都以记录的方式保留。</w:t>
            </w:r>
          </w:p>
          <w:p>
            <w:pPr>
              <w:jc w:val="both"/>
              <w:rPr>
                <w:rFonts w:ascii="Arial" w:hAnsi="Arial" w:cs="Arial"/>
                <w:color w:val="auto"/>
                <w:sz w:val="21"/>
                <w:szCs w:val="21"/>
              </w:rPr>
            </w:pPr>
            <w:r>
              <w:rPr>
                <w:rFonts w:hint="eastAsia" w:ascii="Arial" w:hAnsi="Arial" w:cs="Arial"/>
                <w:color w:val="auto"/>
                <w:sz w:val="21"/>
                <w:szCs w:val="21"/>
              </w:rPr>
              <w:t xml:space="preserve"> </w:t>
            </w:r>
            <w:r>
              <w:rPr>
                <w:rFonts w:hint="eastAsia" w:ascii="Arial" w:hAnsi="Arial" w:cs="Arial"/>
                <w:color w:val="auto"/>
                <w:sz w:val="21"/>
                <w:szCs w:val="21"/>
                <w:lang w:val="en-US" w:eastAsia="zh-CN"/>
              </w:rPr>
              <w:t xml:space="preserve"> </w:t>
            </w:r>
            <w:r>
              <w:rPr>
                <w:rFonts w:hint="eastAsia" w:ascii="Arial" w:hAnsi="Arial" w:cs="Arial"/>
                <w:color w:val="auto"/>
                <w:sz w:val="21"/>
                <w:szCs w:val="21"/>
              </w:rPr>
              <w:t>抽查环境运行的策划与控制实施</w:t>
            </w:r>
          </w:p>
          <w:p>
            <w:pPr>
              <w:jc w:val="both"/>
              <w:rPr>
                <w:rFonts w:ascii="宋体" w:hAnsi="宋体"/>
                <w:color w:val="auto"/>
                <w:sz w:val="21"/>
                <w:szCs w:val="21"/>
              </w:rPr>
            </w:pPr>
            <w:r>
              <w:rPr>
                <w:rFonts w:hint="eastAsia" w:ascii="Arial" w:hAnsi="Arial" w:cs="Arial"/>
                <w:color w:val="auto"/>
                <w:sz w:val="21"/>
                <w:szCs w:val="21"/>
              </w:rPr>
              <w:t>1）</w:t>
            </w:r>
            <w:r>
              <w:rPr>
                <w:rFonts w:ascii="宋体" w:hAnsi="宋体"/>
                <w:color w:val="auto"/>
                <w:sz w:val="21"/>
                <w:szCs w:val="21"/>
              </w:rPr>
              <w:t>固体废弃物排放的管控</w:t>
            </w:r>
            <w:r>
              <w:rPr>
                <w:rFonts w:hint="eastAsia" w:ascii="宋体" w:hAnsi="宋体"/>
                <w:color w:val="auto"/>
                <w:sz w:val="21"/>
                <w:szCs w:val="21"/>
              </w:rPr>
              <w:t>：</w:t>
            </w:r>
          </w:p>
          <w:p>
            <w:pPr>
              <w:pStyle w:val="16"/>
              <w:ind w:firstLine="0" w:firstLineChars="0"/>
              <w:jc w:val="both"/>
              <w:rPr>
                <w:rFonts w:ascii="宋体" w:hAnsi="宋体"/>
                <w:color w:val="auto"/>
                <w:szCs w:val="21"/>
              </w:rPr>
            </w:pPr>
            <w:r>
              <w:rPr>
                <w:rFonts w:hint="eastAsia" w:ascii="宋体" w:hAnsi="宋体"/>
                <w:color w:val="auto"/>
                <w:szCs w:val="21"/>
              </w:rPr>
              <w:t xml:space="preserve">   制定并实施</w:t>
            </w:r>
            <w:r>
              <w:rPr>
                <w:rFonts w:hint="eastAsia" w:ascii="宋体" w:hAnsi="宋体"/>
                <w:bCs/>
                <w:color w:val="auto"/>
                <w:szCs w:val="21"/>
              </w:rPr>
              <w:t>《</w:t>
            </w:r>
            <w:r>
              <w:rPr>
                <w:rFonts w:hint="eastAsia" w:ascii="宋体" w:hAnsi="宋体"/>
                <w:bCs/>
                <w:color w:val="auto"/>
                <w:szCs w:val="21"/>
                <w:lang w:eastAsia="zh-CN"/>
              </w:rPr>
              <w:t>环境与职业健康安全</w:t>
            </w:r>
            <w:r>
              <w:rPr>
                <w:rFonts w:hint="eastAsia" w:ascii="宋体" w:hAnsi="宋体"/>
                <w:bCs/>
                <w:color w:val="auto"/>
                <w:szCs w:val="21"/>
              </w:rPr>
              <w:t>运行控制程序》中固体废弃物控制要求</w:t>
            </w:r>
            <w:r>
              <w:rPr>
                <w:rFonts w:hint="eastAsia" w:ascii="宋体" w:hAnsi="宋体"/>
                <w:color w:val="auto"/>
                <w:szCs w:val="21"/>
              </w:rPr>
              <w:t>。</w:t>
            </w:r>
            <w:r>
              <w:rPr>
                <w:rFonts w:hint="eastAsia" w:ascii="宋体" w:hAnsi="宋体"/>
                <w:color w:val="auto"/>
                <w:szCs w:val="21"/>
                <w:lang w:eastAsia="zh-CN"/>
              </w:rPr>
              <w:t>综合部</w:t>
            </w:r>
            <w:r>
              <w:rPr>
                <w:rFonts w:hint="eastAsia" w:ascii="宋体" w:hAnsi="宋体"/>
                <w:color w:val="auto"/>
                <w:szCs w:val="21"/>
              </w:rPr>
              <w:t>负责废弃物的分类、收集、处置。员工能按要求分类放置固体废弃物。</w:t>
            </w:r>
          </w:p>
          <w:p>
            <w:pPr>
              <w:pStyle w:val="16"/>
              <w:ind w:firstLine="0" w:firstLineChars="0"/>
              <w:jc w:val="both"/>
              <w:rPr>
                <w:rFonts w:ascii="宋体" w:hAnsi="宋体"/>
                <w:color w:val="auto"/>
                <w:szCs w:val="21"/>
              </w:rPr>
            </w:pPr>
            <w:r>
              <w:rPr>
                <w:rFonts w:hint="eastAsia" w:ascii="宋体" w:hAnsi="宋体"/>
                <w:color w:val="auto"/>
                <w:szCs w:val="21"/>
              </w:rPr>
              <w:t>2）</w:t>
            </w:r>
            <w:r>
              <w:rPr>
                <w:rFonts w:ascii="宋体" w:hAnsi="宋体"/>
                <w:color w:val="auto"/>
                <w:szCs w:val="21"/>
              </w:rPr>
              <w:t>资源</w:t>
            </w:r>
            <w:r>
              <w:rPr>
                <w:rFonts w:hint="eastAsia" w:ascii="宋体" w:hAnsi="宋体"/>
                <w:color w:val="auto"/>
                <w:szCs w:val="21"/>
              </w:rPr>
              <w:t>、</w:t>
            </w:r>
            <w:r>
              <w:rPr>
                <w:rFonts w:ascii="宋体" w:hAnsi="宋体"/>
                <w:color w:val="auto"/>
                <w:szCs w:val="21"/>
              </w:rPr>
              <w:t>能源消耗管控</w:t>
            </w:r>
            <w:r>
              <w:rPr>
                <w:rFonts w:hint="eastAsia" w:ascii="宋体" w:hAnsi="宋体"/>
                <w:color w:val="auto"/>
                <w:szCs w:val="21"/>
              </w:rPr>
              <w:t>：</w:t>
            </w:r>
          </w:p>
          <w:p>
            <w:pPr>
              <w:jc w:val="both"/>
              <w:rPr>
                <w:rFonts w:hint="eastAsia" w:ascii="宋体" w:hAnsi="宋体"/>
                <w:color w:val="auto"/>
                <w:sz w:val="21"/>
                <w:szCs w:val="21"/>
              </w:rPr>
            </w:pPr>
            <w:r>
              <w:rPr>
                <w:rFonts w:hint="eastAsia" w:ascii="宋体" w:hAnsi="宋体"/>
                <w:color w:val="auto"/>
                <w:sz w:val="21"/>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jc w:val="both"/>
              <w:rPr>
                <w:rFonts w:hint="eastAsia" w:ascii="宋体" w:hAnsi="宋体"/>
                <w:color w:val="auto"/>
                <w:sz w:val="21"/>
                <w:szCs w:val="21"/>
              </w:rPr>
            </w:pPr>
            <w:r>
              <w:rPr>
                <w:rFonts w:hint="eastAsia" w:ascii="宋体" w:hAnsi="宋体"/>
                <w:color w:val="auto"/>
                <w:sz w:val="21"/>
                <w:szCs w:val="21"/>
              </w:rPr>
              <w:t>3）火灾预防</w:t>
            </w:r>
          </w:p>
          <w:p>
            <w:pPr>
              <w:jc w:val="both"/>
              <w:rPr>
                <w:rFonts w:ascii="宋体" w:hAnsi="宋体"/>
                <w:color w:val="auto"/>
                <w:sz w:val="21"/>
                <w:szCs w:val="21"/>
              </w:rPr>
            </w:pPr>
            <w:r>
              <w:rPr>
                <w:rFonts w:hint="eastAsia" w:ascii="宋体" w:hAnsi="宋体"/>
                <w:color w:val="auto"/>
                <w:sz w:val="21"/>
                <w:szCs w:val="21"/>
              </w:rPr>
              <w:t xml:space="preserve">  </w:t>
            </w:r>
            <w:r>
              <w:rPr>
                <w:rFonts w:ascii="宋体" w:hAnsi="宋体"/>
                <w:color w:val="auto"/>
                <w:sz w:val="21"/>
                <w:szCs w:val="21"/>
              </w:rPr>
              <w:t>制定并实施</w:t>
            </w:r>
            <w:r>
              <w:rPr>
                <w:rFonts w:hint="eastAsia" w:ascii="宋体" w:hAnsi="宋体"/>
                <w:bCs/>
                <w:color w:val="auto"/>
                <w:sz w:val="21"/>
                <w:szCs w:val="21"/>
              </w:rPr>
              <w:t>《应急准备与响应控制程序》</w:t>
            </w:r>
            <w:r>
              <w:rPr>
                <w:rFonts w:hint="eastAsia" w:ascii="宋体" w:hAnsi="宋体"/>
                <w:color w:val="auto"/>
                <w:sz w:val="21"/>
                <w:szCs w:val="21"/>
              </w:rPr>
              <w:t>。</w:t>
            </w:r>
          </w:p>
          <w:p>
            <w:pPr>
              <w:jc w:val="both"/>
              <w:rPr>
                <w:rFonts w:ascii="宋体" w:hAnsi="宋体"/>
                <w:color w:val="auto"/>
                <w:sz w:val="21"/>
                <w:szCs w:val="21"/>
              </w:rPr>
            </w:pPr>
            <w:r>
              <w:rPr>
                <w:rFonts w:hint="eastAsia" w:ascii="宋体" w:hAnsi="宋体"/>
                <w:b/>
                <w:color w:val="auto"/>
                <w:sz w:val="21"/>
                <w:szCs w:val="21"/>
              </w:rPr>
              <w:t xml:space="preserve">  </w:t>
            </w:r>
            <w:r>
              <w:rPr>
                <w:rFonts w:hint="eastAsia" w:ascii="宋体" w:hAnsi="宋体"/>
                <w:color w:val="auto"/>
                <w:sz w:val="21"/>
                <w:szCs w:val="21"/>
              </w:rPr>
              <w:t>组织</w:t>
            </w:r>
            <w:r>
              <w:rPr>
                <w:rFonts w:ascii="宋体" w:hAnsi="宋体"/>
                <w:color w:val="auto"/>
                <w:sz w:val="21"/>
                <w:szCs w:val="21"/>
              </w:rPr>
              <w:t>管辖的区域</w:t>
            </w:r>
            <w:r>
              <w:rPr>
                <w:rFonts w:hint="eastAsia" w:ascii="宋体" w:hAnsi="宋体"/>
                <w:color w:val="auto"/>
                <w:sz w:val="21"/>
                <w:szCs w:val="21"/>
              </w:rPr>
              <w:t>内，</w:t>
            </w:r>
            <w:r>
              <w:rPr>
                <w:rFonts w:ascii="宋体" w:hAnsi="宋体"/>
                <w:color w:val="auto"/>
                <w:sz w:val="21"/>
                <w:szCs w:val="21"/>
              </w:rPr>
              <w:t>均按要求配备</w:t>
            </w:r>
            <w:r>
              <w:rPr>
                <w:rFonts w:ascii="宋体" w:hAnsi="宋体"/>
                <w:bCs/>
                <w:color w:val="auto"/>
                <w:sz w:val="21"/>
                <w:szCs w:val="21"/>
              </w:rPr>
              <w:t>灭火器</w:t>
            </w:r>
            <w:r>
              <w:rPr>
                <w:rFonts w:hint="eastAsia" w:ascii="宋体" w:hAnsi="宋体"/>
                <w:bCs/>
                <w:color w:val="auto"/>
                <w:sz w:val="21"/>
                <w:szCs w:val="21"/>
              </w:rPr>
              <w:t>、</w:t>
            </w:r>
            <w:r>
              <w:rPr>
                <w:rFonts w:ascii="宋体" w:hAnsi="宋体"/>
                <w:bCs/>
                <w:color w:val="auto"/>
                <w:sz w:val="21"/>
                <w:szCs w:val="21"/>
              </w:rPr>
              <w:t>消防栓</w:t>
            </w:r>
            <w:r>
              <w:rPr>
                <w:rFonts w:hint="eastAsia" w:ascii="宋体" w:hAnsi="宋体"/>
                <w:bCs/>
                <w:color w:val="auto"/>
                <w:sz w:val="21"/>
                <w:szCs w:val="21"/>
              </w:rPr>
              <w:t>、</w:t>
            </w:r>
            <w:r>
              <w:rPr>
                <w:rFonts w:ascii="宋体" w:hAnsi="宋体"/>
                <w:bCs/>
                <w:color w:val="auto"/>
                <w:sz w:val="21"/>
                <w:szCs w:val="21"/>
              </w:rPr>
              <w:t>应急灯及安全出口标识</w:t>
            </w:r>
            <w:r>
              <w:rPr>
                <w:rFonts w:ascii="宋体" w:hAnsi="宋体"/>
                <w:color w:val="auto"/>
                <w:sz w:val="21"/>
                <w:szCs w:val="21"/>
              </w:rPr>
              <w:t>并每月点检记录</w:t>
            </w:r>
            <w:r>
              <w:rPr>
                <w:rFonts w:hint="eastAsia" w:ascii="宋体" w:hAnsi="宋体"/>
                <w:color w:val="auto"/>
                <w:sz w:val="21"/>
                <w:szCs w:val="21"/>
              </w:rPr>
              <w:t>；</w:t>
            </w:r>
            <w:r>
              <w:rPr>
                <w:rFonts w:ascii="宋体" w:hAnsi="宋体"/>
                <w:color w:val="auto"/>
                <w:sz w:val="21"/>
                <w:szCs w:val="21"/>
              </w:rPr>
              <w:t>对可能产生火灾隐患的区域予以重点排查</w:t>
            </w:r>
            <w:r>
              <w:rPr>
                <w:rFonts w:hint="eastAsia" w:ascii="宋体" w:hAnsi="宋体"/>
                <w:color w:val="auto"/>
                <w:sz w:val="21"/>
                <w:szCs w:val="21"/>
              </w:rPr>
              <w:t>，若</w:t>
            </w:r>
            <w:r>
              <w:rPr>
                <w:rFonts w:ascii="宋体" w:hAnsi="宋体"/>
                <w:color w:val="auto"/>
                <w:sz w:val="21"/>
                <w:szCs w:val="21"/>
              </w:rPr>
              <w:t>发现问题及时上报</w:t>
            </w:r>
            <w:r>
              <w:rPr>
                <w:rFonts w:hint="eastAsia" w:ascii="宋体" w:hAnsi="宋体"/>
                <w:color w:val="auto"/>
                <w:sz w:val="21"/>
                <w:szCs w:val="21"/>
              </w:rPr>
              <w:t>、</w:t>
            </w:r>
            <w:r>
              <w:rPr>
                <w:rFonts w:ascii="宋体" w:hAnsi="宋体"/>
                <w:color w:val="auto"/>
                <w:sz w:val="21"/>
                <w:szCs w:val="21"/>
              </w:rPr>
              <w:t>整改</w:t>
            </w:r>
            <w:r>
              <w:rPr>
                <w:rFonts w:hint="eastAsia" w:ascii="宋体" w:hAnsi="宋体"/>
                <w:color w:val="auto"/>
                <w:sz w:val="21"/>
                <w:szCs w:val="21"/>
              </w:rPr>
              <w:t>。经现场确认：实物及其状态、人员行为及相关记录均符合要求。</w:t>
            </w:r>
          </w:p>
          <w:p>
            <w:pPr>
              <w:jc w:val="both"/>
              <w:rPr>
                <w:rFonts w:hint="eastAsia" w:ascii="宋体" w:hAnsi="宋体"/>
                <w:bCs/>
                <w:color w:val="auto"/>
                <w:sz w:val="21"/>
                <w:szCs w:val="21"/>
              </w:rPr>
            </w:pPr>
          </w:p>
          <w:p>
            <w:pPr>
              <w:ind w:firstLine="210" w:firstLineChars="100"/>
              <w:jc w:val="both"/>
              <w:rPr>
                <w:rFonts w:ascii="宋体" w:hAnsi="宋体"/>
                <w:color w:val="auto"/>
                <w:sz w:val="21"/>
                <w:szCs w:val="21"/>
              </w:rPr>
            </w:pPr>
            <w:r>
              <w:rPr>
                <w:rFonts w:hint="eastAsia" w:ascii="宋体" w:hAnsi="宋体"/>
                <w:color w:val="auto"/>
                <w:sz w:val="21"/>
                <w:szCs w:val="21"/>
              </w:rPr>
              <w:t>查见组织的职业健康安全运行控制状况：</w:t>
            </w:r>
          </w:p>
          <w:p>
            <w:pPr>
              <w:jc w:val="both"/>
              <w:rPr>
                <w:rFonts w:ascii="宋体" w:hAnsi="宋体"/>
                <w:color w:val="auto"/>
                <w:sz w:val="21"/>
                <w:szCs w:val="21"/>
              </w:rPr>
            </w:pPr>
            <w:r>
              <w:rPr>
                <w:rFonts w:hint="eastAsia" w:ascii="宋体" w:hAnsi="宋体"/>
                <w:color w:val="auto"/>
                <w:sz w:val="21"/>
                <w:szCs w:val="21"/>
              </w:rPr>
              <w:t xml:space="preserve">  1）意外火灾控制</w:t>
            </w:r>
          </w:p>
          <w:p>
            <w:pPr>
              <w:jc w:val="both"/>
              <w:rPr>
                <w:rFonts w:ascii="宋体" w:hAnsi="宋体"/>
                <w:color w:val="auto"/>
                <w:sz w:val="21"/>
                <w:szCs w:val="21"/>
              </w:rPr>
            </w:pPr>
            <w:r>
              <w:rPr>
                <w:rFonts w:hint="eastAsia" w:ascii="宋体" w:hAnsi="宋体"/>
                <w:color w:val="auto"/>
                <w:sz w:val="21"/>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20</w:t>
            </w:r>
            <w:r>
              <w:rPr>
                <w:rFonts w:hint="eastAsia" w:ascii="宋体" w:hAnsi="宋体"/>
                <w:color w:val="auto"/>
                <w:sz w:val="21"/>
                <w:szCs w:val="21"/>
                <w:lang w:val="en-US" w:eastAsia="zh-CN"/>
              </w:rPr>
              <w:t>20</w:t>
            </w:r>
            <w:r>
              <w:rPr>
                <w:rFonts w:hint="eastAsia" w:ascii="宋体" w:hAnsi="宋体"/>
                <w:color w:val="auto"/>
                <w:sz w:val="21"/>
                <w:szCs w:val="21"/>
              </w:rPr>
              <w:t>年</w:t>
            </w:r>
            <w:r>
              <w:rPr>
                <w:rFonts w:hint="eastAsia" w:ascii="宋体" w:hAnsi="宋体"/>
                <w:color w:val="auto"/>
                <w:sz w:val="21"/>
                <w:szCs w:val="21"/>
                <w:lang w:val="en-US" w:eastAsia="zh-CN"/>
              </w:rPr>
              <w:t>11</w:t>
            </w:r>
            <w:r>
              <w:rPr>
                <w:rFonts w:hint="eastAsia" w:ascii="宋体" w:hAnsi="宋体"/>
                <w:color w:val="auto"/>
                <w:sz w:val="21"/>
                <w:szCs w:val="21"/>
              </w:rPr>
              <w:t>月对员工进行相关环境、安全知识培训</w:t>
            </w:r>
            <w:r>
              <w:rPr>
                <w:rFonts w:hint="eastAsia" w:ascii="宋体" w:hAnsi="宋体"/>
                <w:color w:val="auto"/>
                <w:sz w:val="21"/>
                <w:szCs w:val="21"/>
                <w:lang w:eastAsia="zh-CN"/>
              </w:rPr>
              <w:t>，</w:t>
            </w:r>
            <w:r>
              <w:rPr>
                <w:rFonts w:hint="eastAsia" w:ascii="宋体" w:hAnsi="宋体"/>
                <w:color w:val="auto"/>
                <w:sz w:val="21"/>
                <w:szCs w:val="21"/>
              </w:rPr>
              <w:t>记录显示</w:t>
            </w:r>
            <w:r>
              <w:rPr>
                <w:rFonts w:hint="eastAsia" w:ascii="宋体" w:hAnsi="宋体"/>
                <w:color w:val="auto"/>
                <w:sz w:val="21"/>
                <w:szCs w:val="21"/>
                <w:lang w:eastAsia="zh-CN"/>
              </w:rPr>
              <w:t>公司全体人员参培</w:t>
            </w:r>
            <w:r>
              <w:rPr>
                <w:rFonts w:hint="eastAsia" w:ascii="宋体" w:hAnsi="宋体"/>
                <w:color w:val="auto"/>
                <w:sz w:val="21"/>
                <w:szCs w:val="21"/>
              </w:rPr>
              <w:t>，考核全部合格。</w:t>
            </w:r>
          </w:p>
          <w:p>
            <w:pPr>
              <w:jc w:val="both"/>
              <w:rPr>
                <w:rFonts w:ascii="宋体" w:hAnsi="宋体"/>
                <w:color w:val="auto"/>
                <w:sz w:val="21"/>
                <w:szCs w:val="21"/>
              </w:rPr>
            </w:pPr>
            <w:r>
              <w:rPr>
                <w:rFonts w:hint="eastAsia" w:ascii="宋体" w:hAnsi="宋体"/>
                <w:color w:val="auto"/>
                <w:sz w:val="21"/>
                <w:szCs w:val="21"/>
              </w:rPr>
              <w:t xml:space="preserve">  2）意外触电防控</w:t>
            </w:r>
          </w:p>
          <w:p>
            <w:pPr>
              <w:jc w:val="both"/>
              <w:rPr>
                <w:rFonts w:ascii="宋体" w:hAnsi="宋体"/>
                <w:color w:val="auto"/>
                <w:sz w:val="21"/>
                <w:szCs w:val="21"/>
              </w:rPr>
            </w:pPr>
            <w:r>
              <w:rPr>
                <w:rFonts w:hint="eastAsia" w:ascii="宋体" w:hAnsi="宋体"/>
                <w:color w:val="auto"/>
                <w:sz w:val="21"/>
                <w:szCs w:val="21"/>
              </w:rPr>
              <w:t xml:space="preserve">  各部门经常检查电气设备和线路的安全状况，发现问题及时维修或更换，防止因短路、超负荷等，下班前对用电器具进行检查，防止电源没有切断的情况，</w:t>
            </w:r>
            <w:r>
              <w:rPr>
                <w:rFonts w:ascii="宋体" w:hAnsi="宋体"/>
                <w:color w:val="auto"/>
                <w:spacing w:val="-4"/>
                <w:sz w:val="21"/>
                <w:szCs w:val="21"/>
              </w:rPr>
              <w:t>配电及用电场所均张贴有明显的警示标志—</w:t>
            </w:r>
            <w:r>
              <w:rPr>
                <w:rFonts w:hint="eastAsia" w:ascii="宋体" w:hAnsi="宋体"/>
                <w:color w:val="auto"/>
                <w:spacing w:val="-4"/>
                <w:sz w:val="21"/>
                <w:szCs w:val="21"/>
              </w:rPr>
              <w:t>“禁止触摸，有电危险，</w:t>
            </w:r>
            <w:r>
              <w:rPr>
                <w:rFonts w:ascii="宋体" w:hAnsi="宋体"/>
                <w:color w:val="auto"/>
                <w:spacing w:val="-4"/>
                <w:sz w:val="21"/>
                <w:szCs w:val="21"/>
              </w:rPr>
              <w:t>当心触电</w:t>
            </w:r>
            <w:r>
              <w:rPr>
                <w:rFonts w:hint="eastAsia" w:ascii="宋体" w:hAnsi="宋体"/>
                <w:color w:val="auto"/>
                <w:spacing w:val="-4"/>
                <w:sz w:val="21"/>
                <w:szCs w:val="21"/>
              </w:rPr>
              <w:t>”，电气作业有专业的电工操作，并配有绝缘装置</w:t>
            </w:r>
            <w:r>
              <w:rPr>
                <w:rFonts w:hint="eastAsia" w:ascii="宋体" w:hAnsi="宋体"/>
                <w:color w:val="auto"/>
                <w:sz w:val="21"/>
                <w:szCs w:val="21"/>
              </w:rPr>
              <w:t>。</w:t>
            </w:r>
          </w:p>
          <w:p>
            <w:pPr>
              <w:tabs>
                <w:tab w:val="center" w:pos="2589"/>
              </w:tabs>
              <w:jc w:val="both"/>
              <w:rPr>
                <w:color w:val="auto"/>
                <w:sz w:val="21"/>
                <w:szCs w:val="21"/>
              </w:rPr>
            </w:pPr>
            <w:r>
              <w:rPr>
                <w:rFonts w:hint="eastAsia" w:ascii="宋体" w:hAnsi="宋体"/>
                <w:bCs/>
                <w:color w:val="auto"/>
                <w:sz w:val="21"/>
                <w:szCs w:val="21"/>
              </w:rPr>
              <w:t xml:space="preserve">  3</w:t>
            </w:r>
            <w:r>
              <w:rPr>
                <w:rFonts w:hint="eastAsia"/>
                <w:color w:val="auto"/>
                <w:sz w:val="21"/>
                <w:szCs w:val="21"/>
              </w:rPr>
              <w:t>）急救应对</w:t>
            </w:r>
            <w:r>
              <w:rPr>
                <w:color w:val="auto"/>
                <w:sz w:val="21"/>
                <w:szCs w:val="21"/>
              </w:rPr>
              <w:tab/>
            </w:r>
          </w:p>
          <w:p>
            <w:pPr>
              <w:jc w:val="both"/>
              <w:rPr>
                <w:color w:val="auto"/>
                <w:sz w:val="21"/>
                <w:szCs w:val="21"/>
              </w:rPr>
            </w:pPr>
            <w:r>
              <w:rPr>
                <w:rFonts w:hint="eastAsia"/>
                <w:color w:val="auto"/>
                <w:sz w:val="21"/>
                <w:szCs w:val="21"/>
              </w:rPr>
              <w:t>--</w:t>
            </w:r>
            <w:r>
              <w:rPr>
                <w:color w:val="auto"/>
                <w:sz w:val="21"/>
                <w:szCs w:val="21"/>
              </w:rPr>
              <w:t>公司现场配备有创口贴</w:t>
            </w:r>
            <w:r>
              <w:rPr>
                <w:rFonts w:hint="eastAsia"/>
                <w:color w:val="auto"/>
                <w:sz w:val="21"/>
                <w:szCs w:val="21"/>
              </w:rPr>
              <w:t>、</w:t>
            </w:r>
            <w:r>
              <w:rPr>
                <w:color w:val="auto"/>
                <w:sz w:val="21"/>
                <w:szCs w:val="21"/>
              </w:rPr>
              <w:t>消暑</w:t>
            </w:r>
            <w:r>
              <w:rPr>
                <w:rFonts w:hint="eastAsia"/>
                <w:color w:val="auto"/>
                <w:sz w:val="21"/>
                <w:szCs w:val="21"/>
              </w:rPr>
              <w:t>药品（人丹、风油精、霍香正气液）、</w:t>
            </w:r>
            <w:r>
              <w:rPr>
                <w:color w:val="auto"/>
                <w:sz w:val="21"/>
                <w:szCs w:val="21"/>
              </w:rPr>
              <w:t>止痛及纱布等急救用品</w:t>
            </w:r>
            <w:r>
              <w:rPr>
                <w:rFonts w:hint="eastAsia"/>
                <w:color w:val="auto"/>
                <w:sz w:val="21"/>
                <w:szCs w:val="21"/>
              </w:rPr>
              <w:t>，</w:t>
            </w:r>
            <w:r>
              <w:rPr>
                <w:color w:val="auto"/>
                <w:sz w:val="21"/>
                <w:szCs w:val="21"/>
              </w:rPr>
              <w:t>并对其数量</w:t>
            </w:r>
            <w:r>
              <w:rPr>
                <w:rFonts w:hint="eastAsia"/>
                <w:color w:val="auto"/>
                <w:sz w:val="21"/>
                <w:szCs w:val="21"/>
              </w:rPr>
              <w:t>、</w:t>
            </w:r>
            <w:r>
              <w:rPr>
                <w:color w:val="auto"/>
                <w:sz w:val="21"/>
                <w:szCs w:val="21"/>
              </w:rPr>
              <w:t>保质期等予以跟进管控</w:t>
            </w:r>
            <w:r>
              <w:rPr>
                <w:rFonts w:hint="eastAsia"/>
                <w:color w:val="auto"/>
                <w:sz w:val="21"/>
                <w:szCs w:val="21"/>
              </w:rPr>
              <w:t>。</w:t>
            </w:r>
          </w:p>
          <w:p>
            <w:pPr>
              <w:jc w:val="both"/>
              <w:rPr>
                <w:rFonts w:ascii="宋体" w:hAnsi="宋体" w:cs="宋体"/>
                <w:color w:val="auto"/>
                <w:sz w:val="21"/>
                <w:szCs w:val="21"/>
              </w:rPr>
            </w:pPr>
            <w:r>
              <w:rPr>
                <w:rFonts w:hint="eastAsia" w:ascii="宋体" w:hAnsi="宋体" w:cs="宋体"/>
                <w:color w:val="auto"/>
                <w:sz w:val="21"/>
                <w:szCs w:val="21"/>
              </w:rPr>
              <w:t xml:space="preserve">  4）</w:t>
            </w:r>
            <w:r>
              <w:rPr>
                <w:rFonts w:hint="eastAsia"/>
                <w:color w:val="auto"/>
                <w:sz w:val="21"/>
                <w:szCs w:val="21"/>
              </w:rPr>
              <w:t>对相关方施加影响</w:t>
            </w:r>
          </w:p>
          <w:p>
            <w:pPr>
              <w:jc w:val="both"/>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rPr>
              <w:t xml:space="preserve">  组织对进入场所内的供方、访客，视情况由安保人员或受访人提醒，告知相关遵守相应的运行准则，以防止外来人员受到人身伤害或职业健康安危害。</w:t>
            </w:r>
          </w:p>
        </w:tc>
        <w:tc>
          <w:tcPr>
            <w:tcW w:w="1512" w:type="dxa"/>
            <w:tcBorders>
              <w:top w:val="single" w:color="000000" w:sz="4" w:space="0"/>
              <w:left w:val="single" w:color="000000" w:sz="4" w:space="0"/>
              <w:bottom w:val="single" w:color="000000" w:sz="4" w:space="0"/>
              <w:right w:val="single" w:color="000000" w:sz="4" w:space="0"/>
            </w:tcBorders>
            <w:noWrap/>
            <w:vAlign w:val="top"/>
          </w:tcPr>
          <w:p>
            <w:pPr>
              <w:jc w:val="both"/>
              <w:rPr>
                <w:rFonts w:hint="default" w:ascii="宋体" w:hAnsi="宋体" w:eastAsia="宋体" w:cs="Times New Roman"/>
                <w:b/>
                <w:color w:val="auto"/>
                <w:kern w:val="2"/>
                <w:sz w:val="21"/>
                <w:szCs w:val="21"/>
                <w:lang w:val="en-US" w:eastAsia="zh-CN" w:bidi="ar-SA"/>
              </w:rPr>
            </w:pPr>
            <w:r>
              <w:rPr>
                <w:rFonts w:hint="eastAsia" w:ascii="宋体" w:hAnsi="宋体" w:cs="Times New Roman"/>
                <w:b w:val="0"/>
                <w:bCs/>
                <w:color w:val="auto"/>
                <w:kern w:val="2"/>
                <w:sz w:val="21"/>
                <w:szCs w:val="21"/>
                <w:lang w:val="en-US" w:eastAsia="zh-CN" w:bidi="ar-SA"/>
              </w:rPr>
              <w:t>符合</w:t>
            </w:r>
          </w:p>
        </w:tc>
      </w:tr>
      <w:tr>
        <w:tblPrEx>
          <w:tblCellMar>
            <w:top w:w="0" w:type="dxa"/>
            <w:left w:w="108" w:type="dxa"/>
            <w:bottom w:w="0" w:type="dxa"/>
            <w:right w:w="108" w:type="dxa"/>
          </w:tblCellMar>
        </w:tblPrEx>
        <w:trPr>
          <w:trHeight w:val="550" w:hRule="atLeast"/>
        </w:trPr>
        <w:tc>
          <w:tcPr>
            <w:tcW w:w="2096" w:type="dxa"/>
            <w:tcBorders>
              <w:top w:val="single" w:color="000000" w:sz="4" w:space="0"/>
              <w:left w:val="single" w:color="000000" w:sz="4" w:space="0"/>
              <w:bottom w:val="single" w:color="000000" w:sz="4" w:space="0"/>
              <w:right w:val="single" w:color="000000" w:sz="4" w:space="0"/>
            </w:tcBorders>
            <w:noWrap/>
          </w:tcPr>
          <w:p>
            <w:pPr>
              <w:jc w:val="center"/>
              <w:rPr>
                <w:rFonts w:ascii="宋体" w:hAnsi="宋体" w:cs="新宋体"/>
                <w:color w:val="auto"/>
                <w:szCs w:val="21"/>
              </w:rPr>
            </w:pPr>
            <w:r>
              <w:rPr>
                <w:rFonts w:hint="eastAsia" w:ascii="宋体" w:hAnsi="宋体" w:cs="新宋体"/>
                <w:color w:val="auto"/>
                <w:szCs w:val="21"/>
              </w:rPr>
              <w:t>应急准备和响应</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ES</w:t>
            </w:r>
            <w:r>
              <w:rPr>
                <w:rFonts w:hint="eastAsia" w:ascii="宋体" w:hAnsi="宋体" w:cs="新宋体"/>
                <w:color w:val="auto"/>
                <w:szCs w:val="21"/>
                <w:lang w:val="en-US" w:eastAsia="zh-CN"/>
              </w:rPr>
              <w:t>:</w:t>
            </w:r>
            <w:r>
              <w:rPr>
                <w:rFonts w:hint="eastAsia" w:ascii="宋体" w:hAnsi="宋体" w:cs="新宋体"/>
                <w:color w:val="auto"/>
                <w:szCs w:val="21"/>
              </w:rPr>
              <w:t>8.2</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spacing w:line="400" w:lineRule="atLeast"/>
              <w:ind w:firstLine="420"/>
              <w:rPr>
                <w:color w:val="auto"/>
                <w:szCs w:val="21"/>
              </w:rPr>
            </w:pPr>
            <w:r>
              <w:rPr>
                <w:rFonts w:hint="eastAsia" w:cs="宋体"/>
                <w:color w:val="auto"/>
                <w:szCs w:val="21"/>
              </w:rPr>
              <w:t>查见：公司拟定有《</w:t>
            </w:r>
            <w:r>
              <w:rPr>
                <w:rFonts w:hint="eastAsia" w:ascii="宋体" w:hAnsi="宋体" w:cs="宋体"/>
                <w:color w:val="auto"/>
                <w:szCs w:val="21"/>
              </w:rPr>
              <w:t>应急准备和响应程序</w:t>
            </w:r>
            <w:r>
              <w:rPr>
                <w:rFonts w:hint="eastAsia" w:cs="宋体"/>
                <w:color w:val="auto"/>
                <w:szCs w:val="21"/>
              </w:rPr>
              <w:t>》、《化学品泄漏应急预案》、《消防火灾应急疏散预案》、《交通事故应急预案》等。</w:t>
            </w:r>
          </w:p>
          <w:p>
            <w:pPr>
              <w:spacing w:line="400" w:lineRule="atLeast"/>
              <w:jc w:val="left"/>
              <w:rPr>
                <w:rFonts w:ascii="宋体" w:hAnsi="宋体" w:cs="宋体"/>
                <w:color w:val="auto"/>
                <w:szCs w:val="21"/>
              </w:rPr>
            </w:pPr>
            <w:r>
              <w:rPr>
                <w:rFonts w:hint="eastAsia" w:cs="宋体"/>
                <w:color w:val="auto"/>
                <w:szCs w:val="21"/>
              </w:rPr>
              <w:t>查见：消防演练实况记录：相关人员</w:t>
            </w:r>
            <w:r>
              <w:rPr>
                <w:rFonts w:hint="eastAsia" w:ascii="宋体" w:hAnsi="宋体" w:cs="宋体"/>
                <w:color w:val="auto"/>
                <w:szCs w:val="21"/>
              </w:rPr>
              <w:t>参加了20</w:t>
            </w:r>
            <w:r>
              <w:rPr>
                <w:rFonts w:hint="eastAsia" w:ascii="宋体" w:hAnsi="宋体" w:cs="宋体"/>
                <w:color w:val="auto"/>
                <w:szCs w:val="21"/>
                <w:lang w:val="en-US" w:eastAsia="zh-CN"/>
              </w:rPr>
              <w:t>22</w:t>
            </w:r>
            <w:r>
              <w:rPr>
                <w:rFonts w:hint="eastAsia" w:ascii="宋体" w:hAnsi="宋体" w:cs="宋体"/>
                <w:color w:val="auto"/>
                <w:szCs w:val="21"/>
              </w:rPr>
              <w:t>年1</w:t>
            </w:r>
            <w:r>
              <w:rPr>
                <w:rFonts w:hint="eastAsia" w:ascii="宋体" w:hAnsi="宋体" w:cs="宋体"/>
                <w:color w:val="auto"/>
                <w:szCs w:val="21"/>
                <w:lang w:val="en-US" w:eastAsia="zh-CN"/>
              </w:rPr>
              <w:t>1</w:t>
            </w:r>
            <w:r>
              <w:rPr>
                <w:rFonts w:hint="eastAsia" w:ascii="宋体" w:hAnsi="宋体" w:cs="宋体"/>
                <w:color w:val="auto"/>
                <w:szCs w:val="21"/>
              </w:rPr>
              <w:t>月2</w:t>
            </w:r>
            <w:r>
              <w:rPr>
                <w:rFonts w:hint="eastAsia" w:ascii="宋体" w:hAnsi="宋体" w:cs="宋体"/>
                <w:color w:val="auto"/>
                <w:szCs w:val="21"/>
                <w:lang w:val="en-US" w:eastAsia="zh-CN"/>
              </w:rPr>
              <w:t>2</w:t>
            </w:r>
            <w:r>
              <w:rPr>
                <w:rFonts w:hint="eastAsia" w:ascii="宋体" w:hAnsi="宋体" w:cs="宋体"/>
                <w:color w:val="auto"/>
                <w:szCs w:val="21"/>
              </w:rPr>
              <w:t>日在公司由</w:t>
            </w:r>
            <w:r>
              <w:rPr>
                <w:rFonts w:hint="eastAsia" w:ascii="宋体" w:hAnsi="宋体" w:cs="宋体"/>
                <w:color w:val="auto"/>
                <w:szCs w:val="21"/>
                <w:lang w:eastAsia="zh-CN"/>
              </w:rPr>
              <w:t>综合部</w:t>
            </w:r>
            <w:r>
              <w:rPr>
                <w:rFonts w:hint="eastAsia" w:ascii="宋体" w:hAnsi="宋体" w:cs="宋体"/>
                <w:color w:val="auto"/>
                <w:szCs w:val="21"/>
              </w:rPr>
              <w:t>组织的因办公室电路短路，导致的火灾消防演练。对参加学习人员进行了分组，交待了处理程序，最短时间内扑灭火势，并向1</w:t>
            </w:r>
            <w:r>
              <w:rPr>
                <w:rFonts w:ascii="宋体" w:hAnsi="宋体" w:cs="宋体"/>
                <w:color w:val="auto"/>
                <w:szCs w:val="21"/>
              </w:rPr>
              <w:t>19报警，人员撒离线路等；</w:t>
            </w:r>
          </w:p>
          <w:p>
            <w:pPr>
              <w:spacing w:line="400" w:lineRule="atLeast"/>
              <w:ind w:firstLine="420"/>
              <w:rPr>
                <w:rFonts w:ascii="宋体" w:hAnsi="宋体" w:cs="宋体"/>
                <w:color w:val="auto"/>
                <w:szCs w:val="21"/>
              </w:rPr>
            </w:pPr>
            <w:r>
              <w:rPr>
                <w:rFonts w:hint="eastAsia" w:ascii="宋体" w:hAnsi="宋体" w:cs="宋体"/>
                <w:color w:val="auto"/>
                <w:szCs w:val="21"/>
              </w:rPr>
              <w:t>查，现场能提供以上演练记录及演练效果评估报告。通过演练，公司员工对火灾扑救方式，消防器材正确使用，逃生自救技巧等都有了明确了解，对今后应对火灾事故，减少人身伤害有很大的帮助。</w:t>
            </w:r>
          </w:p>
          <w:p>
            <w:pPr>
              <w:spacing w:line="400" w:lineRule="atLeast"/>
              <w:ind w:firstLine="420"/>
              <w:rPr>
                <w:rFonts w:ascii="宋体" w:hAnsi="宋体" w:cs="宋体"/>
                <w:color w:val="auto"/>
                <w:szCs w:val="21"/>
              </w:rPr>
            </w:pPr>
            <w:r>
              <w:rPr>
                <w:rFonts w:hint="eastAsia" w:ascii="宋体" w:hAnsi="宋体" w:cs="宋体"/>
                <w:color w:val="auto"/>
                <w:szCs w:val="21"/>
              </w:rPr>
              <w:t>本次演习有效，无需更改。</w:t>
            </w:r>
          </w:p>
          <w:p>
            <w:pPr>
              <w:spacing w:line="400" w:lineRule="atLeast"/>
              <w:ind w:firstLine="420"/>
              <w:rPr>
                <w:rFonts w:ascii="宋体" w:hAnsi="宋体" w:cs="宋体"/>
                <w:color w:val="auto"/>
                <w:szCs w:val="21"/>
              </w:rPr>
            </w:pPr>
            <w:r>
              <w:rPr>
                <w:rFonts w:hint="eastAsia" w:ascii="宋体" w:cs="宋体"/>
                <w:b/>
                <w:bCs w:val="0"/>
                <w:color w:val="auto"/>
                <w:szCs w:val="21"/>
                <w:highlight w:val="none"/>
              </w:rPr>
              <w:t>查公司应急管理</w:t>
            </w:r>
            <w:r>
              <w:rPr>
                <w:rFonts w:hint="eastAsia" w:ascii="宋体" w:cs="宋体"/>
                <w:b/>
                <w:bCs w:val="0"/>
                <w:color w:val="auto"/>
                <w:szCs w:val="21"/>
                <w:highlight w:val="none"/>
                <w:lang w:eastAsia="zh-CN"/>
              </w:rPr>
              <w:t>：</w:t>
            </w:r>
            <w:r>
              <w:rPr>
                <w:rFonts w:hint="eastAsia" w:ascii="宋体" w:cs="宋体"/>
                <w:b/>
                <w:bCs w:val="0"/>
                <w:color w:val="auto"/>
                <w:szCs w:val="21"/>
                <w:highlight w:val="none"/>
                <w:lang w:val="en-US" w:eastAsia="zh-CN"/>
              </w:rPr>
              <w:t>综合部</w:t>
            </w:r>
            <w:r>
              <w:rPr>
                <w:rFonts w:hint="eastAsia" w:ascii="宋体" w:cs="宋体"/>
                <w:b/>
                <w:bCs w:val="0"/>
                <w:color w:val="auto"/>
                <w:szCs w:val="21"/>
                <w:highlight w:val="none"/>
              </w:rPr>
              <w:t>办公区域</w:t>
            </w:r>
            <w:r>
              <w:rPr>
                <w:rFonts w:hint="eastAsia" w:ascii="宋体" w:cs="宋体"/>
                <w:b/>
                <w:bCs w:val="0"/>
                <w:color w:val="auto"/>
                <w:szCs w:val="21"/>
                <w:highlight w:val="none"/>
                <w:lang w:val="en-US" w:eastAsia="zh-CN"/>
              </w:rPr>
              <w:t>两只</w:t>
            </w:r>
            <w:r>
              <w:rPr>
                <w:rFonts w:hint="eastAsia" w:ascii="宋体" w:cs="宋体"/>
                <w:b/>
                <w:bCs w:val="0"/>
                <w:color w:val="auto"/>
                <w:szCs w:val="21"/>
                <w:highlight w:val="none"/>
              </w:rPr>
              <w:t>灭火器</w:t>
            </w:r>
            <w:r>
              <w:rPr>
                <w:rFonts w:hint="eastAsia" w:ascii="宋体" w:cs="宋体"/>
                <w:b/>
                <w:bCs w:val="0"/>
                <w:color w:val="auto"/>
                <w:szCs w:val="21"/>
                <w:highlight w:val="none"/>
                <w:lang w:val="en-US" w:eastAsia="zh-CN"/>
              </w:rPr>
              <w:t>过期，不符合标准要求</w:t>
            </w:r>
            <w:r>
              <w:rPr>
                <w:rFonts w:hint="eastAsia" w:ascii="宋体" w:hAnsi="宋体"/>
                <w:color w:val="auto"/>
                <w:szCs w:val="21"/>
              </w:rPr>
              <w:t>。</w:t>
            </w:r>
          </w:p>
        </w:tc>
        <w:tc>
          <w:tcPr>
            <w:tcW w:w="1512" w:type="dxa"/>
            <w:tcBorders>
              <w:top w:val="single" w:color="000000" w:sz="4" w:space="0"/>
              <w:left w:val="single" w:color="000000" w:sz="4" w:space="0"/>
              <w:bottom w:val="single" w:color="000000" w:sz="4" w:space="0"/>
              <w:right w:val="single" w:color="000000" w:sz="4" w:space="0"/>
            </w:tcBorders>
            <w:noWrap/>
          </w:tcPr>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rFonts w:hint="eastAsia" w:eastAsia="宋体"/>
                <w:color w:val="auto"/>
                <w:lang w:val="en-US" w:eastAsia="zh-CN"/>
              </w:rPr>
            </w:pPr>
            <w:r>
              <w:rPr>
                <w:rFonts w:hint="eastAsia"/>
                <w:color w:val="auto"/>
                <w:lang w:val="en-US" w:eastAsia="zh-CN"/>
              </w:rPr>
              <w:t>N</w:t>
            </w:r>
          </w:p>
        </w:tc>
      </w:tr>
      <w:tr>
        <w:tblPrEx>
          <w:tblCellMar>
            <w:top w:w="0" w:type="dxa"/>
            <w:left w:w="108" w:type="dxa"/>
            <w:bottom w:w="0" w:type="dxa"/>
            <w:right w:w="108" w:type="dxa"/>
          </w:tblCellMar>
        </w:tblPrEx>
        <w:trPr>
          <w:trHeight w:val="808" w:hRule="atLeast"/>
        </w:trPr>
        <w:tc>
          <w:tcPr>
            <w:tcW w:w="209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s="新宋体"/>
                <w:color w:val="auto"/>
                <w:szCs w:val="21"/>
              </w:rPr>
            </w:pPr>
            <w:r>
              <w:rPr>
                <w:rFonts w:hint="eastAsia" w:ascii="宋体" w:hAnsi="宋体" w:cs="新宋体"/>
                <w:color w:val="auto"/>
                <w:szCs w:val="21"/>
              </w:rPr>
              <w:t>监视、测量、分析与评估</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ES</w:t>
            </w:r>
            <w:r>
              <w:rPr>
                <w:rFonts w:hint="eastAsia" w:ascii="宋体" w:hAnsi="宋体" w:cs="新宋体"/>
                <w:color w:val="auto"/>
                <w:szCs w:val="21"/>
                <w:lang w:val="en-US" w:eastAsia="zh-CN"/>
              </w:rPr>
              <w:t>:</w:t>
            </w:r>
            <w:r>
              <w:rPr>
                <w:rFonts w:hint="eastAsia" w:ascii="宋体" w:hAnsi="宋体" w:cs="新宋体"/>
                <w:color w:val="auto"/>
                <w:szCs w:val="21"/>
              </w:rPr>
              <w:t xml:space="preserve">9.1 </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spacing w:line="400" w:lineRule="exact"/>
              <w:rPr>
                <w:rFonts w:ascii="宋体" w:hAnsi="宋体" w:cs="宋体"/>
                <w:b/>
                <w:color w:val="auto"/>
                <w:szCs w:val="21"/>
              </w:rPr>
            </w:pPr>
            <w:r>
              <w:rPr>
                <w:rFonts w:hint="eastAsia" w:ascii="宋体" w:hAnsi="宋体" w:cs="宋体"/>
                <w:color w:val="auto"/>
                <w:szCs w:val="21"/>
              </w:rPr>
              <w:t>----有《</w:t>
            </w:r>
            <w:r>
              <w:rPr>
                <w:rFonts w:hint="eastAsia" w:ascii="宋体" w:hAnsi="宋体" w:cs="宋体"/>
                <w:color w:val="auto"/>
                <w:szCs w:val="21"/>
                <w:lang w:eastAsia="zh-CN"/>
              </w:rPr>
              <w:t>环境和安全</w:t>
            </w:r>
            <w:r>
              <w:rPr>
                <w:rFonts w:hint="eastAsia" w:ascii="宋体" w:hAnsi="宋体" w:cs="宋体"/>
                <w:color w:val="auto"/>
                <w:szCs w:val="21"/>
              </w:rPr>
              <w:t>监视和测量控制程序》和管理文件。《环境运行安全检查表》《能源消耗检查表》</w:t>
            </w:r>
          </w:p>
          <w:p>
            <w:pPr>
              <w:spacing w:line="400" w:lineRule="exact"/>
              <w:rPr>
                <w:rFonts w:ascii="宋体" w:hAnsi="宋体" w:cs="宋体"/>
                <w:color w:val="auto"/>
                <w:szCs w:val="21"/>
              </w:rPr>
            </w:pPr>
            <w:r>
              <w:rPr>
                <w:rFonts w:hint="eastAsia" w:ascii="宋体" w:hAnsi="宋体" w:cs="宋体"/>
                <w:color w:val="auto"/>
                <w:szCs w:val="21"/>
              </w:rPr>
              <w:t>查公司《环境运行安全检查表》检查内容包括：水电管理、用纸管理、固废管理、消防安全的管理、相关方管理；</w:t>
            </w:r>
          </w:p>
          <w:p>
            <w:pPr>
              <w:spacing w:line="400" w:lineRule="exact"/>
              <w:ind w:firstLine="420"/>
              <w:rPr>
                <w:rFonts w:ascii="宋体" w:hAnsi="宋体" w:cs="宋体"/>
                <w:color w:val="auto"/>
                <w:szCs w:val="21"/>
              </w:rPr>
            </w:pPr>
            <w:r>
              <w:rPr>
                <w:rFonts w:hint="eastAsia" w:ascii="宋体" w:hAnsi="宋体" w:cs="宋体"/>
                <w:color w:val="auto"/>
                <w:szCs w:val="21"/>
              </w:rPr>
              <w:t>抽20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0</w:t>
            </w:r>
            <w:r>
              <w:rPr>
                <w:rFonts w:hint="eastAsia" w:ascii="宋体" w:hAnsi="宋体" w:cs="宋体"/>
                <w:color w:val="auto"/>
                <w:szCs w:val="21"/>
              </w:rPr>
              <w:t>1-202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04</w:t>
            </w:r>
            <w:r>
              <w:rPr>
                <w:rFonts w:hint="eastAsia" w:ascii="宋体" w:hAnsi="宋体" w:cs="宋体"/>
                <w:color w:val="auto"/>
                <w:szCs w:val="21"/>
              </w:rPr>
              <w:t>月份，用水设施完好、用电设施无损、无乱拉乱搭线路；用纸要求，办公用品统一发放管理、固体废弃物分类回收；消防通道畅通，现场是否违禁吸烟等进行了检查，均合格。</w:t>
            </w:r>
          </w:p>
          <w:p>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rPr>
              <w:t>检查人：</w:t>
            </w:r>
            <w:r>
              <w:rPr>
                <w:rFonts w:hint="eastAsia" w:ascii="宋体" w:hAnsi="宋体" w:cs="宋体"/>
                <w:color w:val="auto"/>
                <w:szCs w:val="21"/>
                <w:lang w:val="en-US" w:eastAsia="zh-CN"/>
              </w:rPr>
              <w:t>李永虹</w:t>
            </w:r>
          </w:p>
          <w:p>
            <w:pPr>
              <w:spacing w:line="400" w:lineRule="exact"/>
              <w:rPr>
                <w:rFonts w:ascii="宋体" w:hAnsi="宋体" w:cs="宋体"/>
                <w:color w:val="auto"/>
                <w:szCs w:val="21"/>
                <w:highlight w:val="none"/>
              </w:rPr>
            </w:pPr>
            <w:r>
              <w:rPr>
                <w:rFonts w:hint="eastAsia" w:ascii="宋体" w:hAnsi="宋体" w:cs="宋体"/>
                <w:color w:val="auto"/>
                <w:szCs w:val="21"/>
                <w:highlight w:val="none"/>
                <w:lang w:eastAsia="zh-CN"/>
              </w:rPr>
              <w:t>抽</w:t>
            </w:r>
            <w:r>
              <w:rPr>
                <w:rFonts w:hint="eastAsia" w:ascii="宋体" w:hAnsi="宋体" w:cs="宋体"/>
                <w:color w:val="auto"/>
                <w:szCs w:val="21"/>
                <w:highlight w:val="none"/>
              </w:rPr>
              <w:t>职工健康体检报告</w:t>
            </w:r>
          </w:p>
          <w:p>
            <w:pPr>
              <w:pStyle w:val="2"/>
              <w:rPr>
                <w:rFonts w:ascii="宋体" w:hAnsi="宋体" w:cs="宋体"/>
                <w:color w:val="auto"/>
                <w:szCs w:val="21"/>
                <w:highlight w:val="none"/>
              </w:rPr>
            </w:pPr>
            <w:r>
              <w:rPr>
                <w:rFonts w:hint="eastAsia" w:ascii="宋体" w:hAnsi="宋体" w:cs="宋体"/>
                <w:color w:val="auto"/>
                <w:szCs w:val="21"/>
                <w:highlight w:val="none"/>
              </w:rPr>
              <w:t xml:space="preserve">姓名     体检日期     检查机构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结果</w:t>
            </w:r>
          </w:p>
          <w:p>
            <w:pPr>
              <w:pStyle w:val="2"/>
              <w:rPr>
                <w:rFonts w:ascii="宋体" w:hAnsi="宋体" w:cs="宋体"/>
                <w:color w:val="auto"/>
                <w:szCs w:val="21"/>
                <w:highlight w:val="none"/>
              </w:rPr>
            </w:pPr>
            <w:r>
              <w:rPr>
                <w:rFonts w:hint="eastAsia" w:ascii="宋体" w:hAnsi="宋体" w:cs="宋体"/>
                <w:color w:val="auto"/>
                <w:szCs w:val="21"/>
                <w:highlight w:val="none"/>
                <w:lang w:val="en-US" w:eastAsia="zh-CN"/>
              </w:rPr>
              <w:t>左志芬</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2022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3.21</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两江新区嘉禾社区医院</w:t>
            </w:r>
            <w:r>
              <w:rPr>
                <w:rFonts w:hint="eastAsia" w:ascii="宋体" w:hAnsi="宋体" w:cs="宋体"/>
                <w:color w:val="auto"/>
                <w:szCs w:val="21"/>
                <w:highlight w:val="none"/>
              </w:rPr>
              <w:t xml:space="preserve">     无</w:t>
            </w:r>
            <w:r>
              <w:rPr>
                <w:rFonts w:hint="eastAsia" w:ascii="宋体" w:hAnsi="宋体" w:cs="宋体"/>
                <w:color w:val="auto"/>
                <w:szCs w:val="21"/>
                <w:highlight w:val="none"/>
                <w:lang w:val="en-US" w:eastAsia="zh-CN"/>
              </w:rPr>
              <w:t>明显</w:t>
            </w:r>
            <w:r>
              <w:rPr>
                <w:rFonts w:hint="eastAsia" w:ascii="宋体" w:hAnsi="宋体" w:cs="宋体"/>
                <w:color w:val="auto"/>
                <w:szCs w:val="21"/>
                <w:highlight w:val="none"/>
              </w:rPr>
              <w:t>异常</w:t>
            </w:r>
          </w:p>
          <w:p>
            <w:pPr>
              <w:pStyle w:val="2"/>
              <w:rPr>
                <w:rFonts w:hint="eastAsia" w:ascii="宋体" w:hAnsi="宋体" w:cs="宋体"/>
                <w:color w:val="auto"/>
                <w:szCs w:val="21"/>
                <w:highlight w:val="none"/>
              </w:rPr>
            </w:pPr>
            <w:r>
              <w:rPr>
                <w:rFonts w:hint="eastAsia" w:ascii="宋体" w:hAnsi="宋体" w:cs="宋体"/>
                <w:color w:val="auto"/>
                <w:szCs w:val="21"/>
                <w:highlight w:val="none"/>
                <w:lang w:val="en-US" w:eastAsia="zh-CN"/>
              </w:rPr>
              <w:t>谢小亚</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2021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 xml:space="preserve">6    </w:t>
            </w:r>
            <w:r>
              <w:rPr>
                <w:rFonts w:hint="eastAsia" w:ascii="宋体" w:hAnsi="宋体" w:cs="宋体"/>
                <w:color w:val="auto"/>
                <w:szCs w:val="21"/>
                <w:highlight w:val="none"/>
                <w:lang w:val="en-US" w:eastAsia="zh-CN"/>
              </w:rPr>
              <w:t xml:space="preserve">重庆京西医院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无</w:t>
            </w:r>
            <w:r>
              <w:rPr>
                <w:rFonts w:hint="eastAsia" w:ascii="宋体" w:hAnsi="宋体" w:cs="宋体"/>
                <w:color w:val="auto"/>
                <w:szCs w:val="21"/>
                <w:highlight w:val="none"/>
                <w:lang w:val="en-US" w:eastAsia="zh-CN"/>
              </w:rPr>
              <w:t>明显</w:t>
            </w:r>
            <w:r>
              <w:rPr>
                <w:rFonts w:hint="eastAsia" w:ascii="宋体" w:hAnsi="宋体" w:cs="宋体"/>
                <w:color w:val="auto"/>
                <w:szCs w:val="21"/>
                <w:highlight w:val="none"/>
              </w:rPr>
              <w:t>异常</w:t>
            </w:r>
          </w:p>
          <w:p>
            <w:pPr>
              <w:pStyle w:val="2"/>
              <w:tabs>
                <w:tab w:val="left" w:pos="2748"/>
                <w:tab w:val="left" w:pos="5668"/>
              </w:tabs>
              <w:rPr>
                <w:rFonts w:hint="eastAsia" w:ascii="宋体" w:hAnsi="宋体" w:cs="宋体"/>
                <w:color w:val="auto"/>
                <w:szCs w:val="21"/>
                <w:highlight w:val="none"/>
              </w:rPr>
            </w:pPr>
            <w:r>
              <w:rPr>
                <w:rFonts w:hint="eastAsia" w:ascii="宋体" w:hAnsi="宋体" w:cs="宋体"/>
                <w:color w:val="auto"/>
                <w:szCs w:val="21"/>
                <w:highlight w:val="none"/>
                <w:lang w:val="en-US" w:eastAsia="zh-CN"/>
              </w:rPr>
              <w:t>凌宗芳  2021.11.15     南岸区人民医院</w:t>
            </w:r>
            <w:r>
              <w:rPr>
                <w:rFonts w:hint="eastAsia" w:ascii="宋体" w:hAnsi="宋体" w:cs="宋体"/>
                <w:color w:val="auto"/>
                <w:szCs w:val="21"/>
                <w:highlight w:val="none"/>
                <w:lang w:val="en-US" w:eastAsia="zh-CN"/>
              </w:rPr>
              <w:tab/>
            </w:r>
            <w:r>
              <w:rPr>
                <w:rFonts w:hint="eastAsia" w:ascii="宋体" w:hAnsi="宋体" w:cs="宋体"/>
                <w:color w:val="auto"/>
                <w:szCs w:val="21"/>
                <w:highlight w:val="none"/>
              </w:rPr>
              <w:t>无</w:t>
            </w:r>
            <w:r>
              <w:rPr>
                <w:rFonts w:hint="eastAsia" w:ascii="宋体" w:hAnsi="宋体" w:cs="宋体"/>
                <w:color w:val="auto"/>
                <w:szCs w:val="21"/>
                <w:highlight w:val="none"/>
                <w:lang w:val="en-US" w:eastAsia="zh-CN"/>
              </w:rPr>
              <w:t>明显</w:t>
            </w:r>
            <w:r>
              <w:rPr>
                <w:rFonts w:hint="eastAsia" w:ascii="宋体" w:hAnsi="宋体" w:cs="宋体"/>
                <w:color w:val="auto"/>
                <w:szCs w:val="21"/>
                <w:highlight w:val="none"/>
              </w:rPr>
              <w:t>异常</w:t>
            </w:r>
          </w:p>
          <w:p>
            <w:pPr>
              <w:pStyle w:val="2"/>
              <w:tabs>
                <w:tab w:val="left" w:pos="2748"/>
                <w:tab w:val="left" w:pos="5668"/>
              </w:tabs>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p>
          <w:p>
            <w:pPr>
              <w:spacing w:line="400" w:lineRule="exact"/>
              <w:rPr>
                <w:color w:val="auto"/>
                <w:szCs w:val="22"/>
              </w:rPr>
            </w:pPr>
            <w:r>
              <w:rPr>
                <w:rFonts w:hint="eastAsia"/>
                <w:color w:val="auto"/>
                <w:szCs w:val="22"/>
              </w:rPr>
              <w:t>自体系建立以来没有发生过</w:t>
            </w:r>
            <w:r>
              <w:rPr>
                <w:rFonts w:hint="eastAsia"/>
                <w:color w:val="auto"/>
                <w:szCs w:val="22"/>
                <w:lang w:eastAsia="zh-CN"/>
              </w:rPr>
              <w:t>职业</w:t>
            </w:r>
            <w:r>
              <w:rPr>
                <w:rFonts w:hint="eastAsia"/>
                <w:color w:val="auto"/>
                <w:szCs w:val="22"/>
              </w:rPr>
              <w:t>安全事故。</w:t>
            </w:r>
          </w:p>
          <w:p>
            <w:pPr>
              <w:spacing w:line="400" w:lineRule="exact"/>
              <w:rPr>
                <w:rFonts w:ascii="宋体" w:hAnsi="宋体" w:cs="宋体"/>
                <w:color w:val="auto"/>
                <w:szCs w:val="21"/>
              </w:rPr>
            </w:pPr>
            <w:r>
              <w:rPr>
                <w:rFonts w:hint="eastAsia"/>
                <w:color w:val="auto"/>
                <w:szCs w:val="22"/>
              </w:rPr>
              <w:t>监测设备：公司暂无环境、职业健康安全监测设备。</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216" w:hRule="atLeast"/>
        </w:trPr>
        <w:tc>
          <w:tcPr>
            <w:tcW w:w="209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s="新宋体"/>
                <w:color w:val="auto"/>
                <w:szCs w:val="21"/>
              </w:rPr>
            </w:pPr>
            <w:r>
              <w:rPr>
                <w:rFonts w:hint="eastAsia" w:ascii="宋体" w:hAnsi="宋体" w:cs="新宋体"/>
                <w:color w:val="auto"/>
                <w:szCs w:val="21"/>
              </w:rPr>
              <w:t>符合性评估</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r>
              <w:rPr>
                <w:rFonts w:hint="eastAsia" w:ascii="宋体" w:hAnsi="宋体" w:cs="新宋体"/>
                <w:color w:val="auto"/>
                <w:szCs w:val="21"/>
              </w:rPr>
              <w:t>ES</w:t>
            </w:r>
            <w:r>
              <w:rPr>
                <w:rFonts w:hint="eastAsia" w:ascii="宋体" w:hAnsi="宋体" w:cs="新宋体"/>
                <w:color w:val="auto"/>
                <w:szCs w:val="21"/>
                <w:lang w:val="en-US" w:eastAsia="zh-CN"/>
              </w:rPr>
              <w:t>:</w:t>
            </w:r>
            <w:r>
              <w:rPr>
                <w:rFonts w:hint="eastAsia" w:ascii="宋体" w:hAnsi="宋体" w:cs="新宋体"/>
                <w:color w:val="auto"/>
                <w:szCs w:val="21"/>
              </w:rPr>
              <w:t xml:space="preserve">9.1.2 </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w:t>
            </w:r>
            <w:r>
              <w:rPr>
                <w:rFonts w:hint="eastAsia" w:ascii="宋体" w:hAnsi="宋体"/>
                <w:color w:val="auto"/>
                <w:szCs w:val="21"/>
                <w:lang w:eastAsia="zh-CN"/>
              </w:rPr>
              <w:t>综合部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ind w:firstLine="315"/>
              <w:jc w:val="left"/>
              <w:rPr>
                <w:rFonts w:hint="eastAsia" w:ascii="宋体" w:hAnsi="宋体" w:cs="Times New Roman"/>
                <w:color w:val="auto"/>
                <w:szCs w:val="21"/>
              </w:rPr>
            </w:pPr>
            <w:r>
              <w:rPr>
                <w:rFonts w:hint="eastAsia" w:ascii="宋体" w:hAnsi="宋体"/>
                <w:color w:val="auto"/>
                <w:szCs w:val="21"/>
              </w:rPr>
              <w:t>查由</w:t>
            </w:r>
            <w:r>
              <w:rPr>
                <w:rFonts w:hint="eastAsia" w:ascii="宋体" w:hAnsi="宋体"/>
                <w:color w:val="auto"/>
                <w:szCs w:val="21"/>
                <w:lang w:eastAsia="zh-CN"/>
              </w:rPr>
              <w:t>综合部</w:t>
            </w:r>
            <w:r>
              <w:rPr>
                <w:rFonts w:hint="eastAsia" w:ascii="宋体" w:hAnsi="宋体"/>
                <w:color w:val="auto"/>
                <w:szCs w:val="21"/>
              </w:rPr>
              <w:t>组织各部门于20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20</w:t>
            </w:r>
            <w:r>
              <w:rPr>
                <w:rFonts w:hint="eastAsia" w:ascii="宋体" w:hAnsi="宋体"/>
                <w:color w:val="auto"/>
                <w:szCs w:val="21"/>
              </w:rPr>
              <w:t>日对公司适用的与环境、安全管理有关的法律、法规和其它要求的符</w:t>
            </w:r>
            <w:r>
              <w:rPr>
                <w:rFonts w:hint="eastAsia" w:ascii="宋体" w:hAnsi="宋体" w:cs="Times New Roman"/>
                <w:color w:val="auto"/>
                <w:szCs w:val="21"/>
              </w:rPr>
              <w:t>合性进行了评价。</w:t>
            </w:r>
          </w:p>
          <w:p>
            <w:pPr>
              <w:widowControl/>
              <w:spacing w:line="400" w:lineRule="exact"/>
              <w:ind w:firstLine="315"/>
              <w:jc w:val="left"/>
              <w:rPr>
                <w:rFonts w:hint="eastAsia" w:ascii="宋体" w:hAnsi="宋体" w:cs="Times New Roman"/>
                <w:color w:val="auto"/>
                <w:szCs w:val="21"/>
              </w:rPr>
            </w:pPr>
            <w:r>
              <w:rPr>
                <w:rFonts w:hint="eastAsia" w:ascii="宋体" w:hAnsi="宋体" w:cs="Times New Roman"/>
                <w:color w:val="auto"/>
                <w:szCs w:val="21"/>
              </w:rPr>
              <w:t>评价范围：公司的运营管理和服务中适用的环境法律、法规和其他要求</w:t>
            </w:r>
          </w:p>
          <w:p>
            <w:pPr>
              <w:widowControl/>
              <w:spacing w:line="400" w:lineRule="exact"/>
              <w:ind w:firstLine="315"/>
              <w:jc w:val="left"/>
              <w:rPr>
                <w:rFonts w:hint="eastAsia" w:ascii="宋体" w:hAnsi="宋体" w:cs="Times New Roman"/>
                <w:color w:val="auto"/>
                <w:szCs w:val="21"/>
              </w:rPr>
            </w:pPr>
            <w:r>
              <w:rPr>
                <w:rFonts w:hint="eastAsia" w:ascii="宋体" w:hAnsi="宋体" w:cs="Times New Roman"/>
                <w:color w:val="auto"/>
                <w:szCs w:val="21"/>
              </w:rPr>
              <w:t>评价人员：环境职业健康安全管理体系合规性评价小组成员</w:t>
            </w:r>
          </w:p>
          <w:p>
            <w:pPr>
              <w:widowControl/>
              <w:spacing w:line="400" w:lineRule="exact"/>
              <w:ind w:firstLine="315"/>
              <w:jc w:val="left"/>
              <w:rPr>
                <w:rFonts w:hint="eastAsia" w:ascii="宋体" w:hAnsi="宋体" w:cs="Times New Roman"/>
                <w:color w:val="auto"/>
                <w:szCs w:val="21"/>
              </w:rPr>
            </w:pPr>
            <w:r>
              <w:rPr>
                <w:rFonts w:hint="eastAsia" w:ascii="宋体" w:hAnsi="宋体" w:cs="Times New Roman"/>
                <w:color w:val="auto"/>
                <w:szCs w:val="21"/>
              </w:rPr>
              <w:t>评价依据：《环境职业健康安全法律法规清单》</w:t>
            </w:r>
          </w:p>
          <w:p>
            <w:pPr>
              <w:widowControl/>
              <w:spacing w:line="400" w:lineRule="exact"/>
              <w:ind w:firstLine="315"/>
              <w:jc w:val="left"/>
              <w:rPr>
                <w:rFonts w:ascii="宋体" w:hAnsi="宋体"/>
                <w:color w:val="auto"/>
                <w:szCs w:val="21"/>
              </w:rPr>
            </w:pPr>
            <w:r>
              <w:rPr>
                <w:rFonts w:hint="eastAsia" w:ascii="宋体" w:hAnsi="宋体" w:cs="Times New Roman"/>
                <w:color w:val="auto"/>
                <w:szCs w:val="21"/>
              </w:rPr>
              <w:t>评价结论：公司的运作符合相关法律、法规的要求</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550" w:hRule="atLeast"/>
        </w:trPr>
        <w:tc>
          <w:tcPr>
            <w:tcW w:w="2096" w:type="dxa"/>
            <w:tcBorders>
              <w:top w:val="single" w:color="000000" w:sz="4" w:space="0"/>
              <w:left w:val="single" w:color="000000" w:sz="4" w:space="0"/>
              <w:bottom w:val="single" w:color="000000" w:sz="4" w:space="0"/>
              <w:right w:val="single" w:color="000000" w:sz="4" w:space="0"/>
            </w:tcBorders>
            <w:noWrap/>
            <w:vAlign w:val="top"/>
          </w:tcPr>
          <w:p>
            <w:pPr>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1686" w:type="dxa"/>
            <w:tcBorders>
              <w:top w:val="single" w:color="000000" w:sz="4" w:space="0"/>
              <w:left w:val="single" w:color="000000" w:sz="4" w:space="0"/>
              <w:bottom w:val="single" w:color="000000" w:sz="4" w:space="0"/>
              <w:right w:val="single" w:color="000000" w:sz="4" w:space="0"/>
            </w:tcBorders>
            <w:noWrap/>
            <w:vAlign w:val="top"/>
          </w:tcPr>
          <w:p>
            <w:pPr>
              <w:rPr>
                <w:rFonts w:ascii="宋体" w:hAnsi="宋体" w:cs="宋体"/>
                <w:color w:val="auto"/>
                <w:szCs w:val="21"/>
              </w:rPr>
            </w:pPr>
            <w:r>
              <w:rPr>
                <w:rFonts w:hint="eastAsia" w:ascii="宋体" w:hAnsi="宋体" w:cs="宋体"/>
                <w:color w:val="auto"/>
                <w:szCs w:val="21"/>
              </w:rPr>
              <w:t>ES</w:t>
            </w:r>
            <w:r>
              <w:rPr>
                <w:rFonts w:hint="eastAsia" w:ascii="宋体" w:hAnsi="宋体" w:cs="宋体"/>
                <w:color w:val="auto"/>
                <w:szCs w:val="21"/>
                <w:lang w:val="en-US" w:eastAsia="zh-CN"/>
              </w:rPr>
              <w:t>:</w:t>
            </w:r>
            <w:r>
              <w:rPr>
                <w:rFonts w:hint="eastAsia" w:ascii="宋体" w:hAnsi="宋体" w:cs="宋体"/>
                <w:color w:val="auto"/>
                <w:szCs w:val="21"/>
              </w:rPr>
              <w:t xml:space="preserve">9.2 </w:t>
            </w:r>
          </w:p>
          <w:p>
            <w:pPr>
              <w:rPr>
                <w:rFonts w:ascii="宋体" w:hAnsi="宋体" w:eastAsia="宋体" w:cs="Times New Roman"/>
                <w:color w:val="auto"/>
                <w:kern w:val="2"/>
                <w:sz w:val="21"/>
                <w:szCs w:val="21"/>
                <w:lang w:val="en-US" w:eastAsia="zh-CN" w:bidi="ar-SA"/>
              </w:rPr>
            </w:pPr>
          </w:p>
        </w:tc>
        <w:tc>
          <w:tcPr>
            <w:tcW w:w="9523" w:type="dxa"/>
            <w:tcBorders>
              <w:top w:val="single" w:color="000000" w:sz="4" w:space="0"/>
              <w:left w:val="single" w:color="000000" w:sz="4" w:space="0"/>
              <w:bottom w:val="single" w:color="000000" w:sz="4" w:space="0"/>
              <w:right w:val="single" w:color="000000" w:sz="4" w:space="0"/>
            </w:tcBorders>
            <w:noWrap/>
            <w:vAlign w:val="top"/>
          </w:tcPr>
          <w:p>
            <w:pPr>
              <w:spacing w:line="400" w:lineRule="atLeast"/>
              <w:ind w:firstLine="420" w:firstLineChars="200"/>
              <w:rPr>
                <w:rFonts w:hint="eastAsia" w:ascii="宋体" w:hAnsi="宋体"/>
                <w:color w:val="auto"/>
                <w:szCs w:val="21"/>
              </w:rPr>
            </w:pPr>
            <w:r>
              <w:rPr>
                <w:rFonts w:hint="eastAsia" w:ascii="宋体" w:hAnsi="宋体"/>
                <w:color w:val="auto"/>
                <w:szCs w:val="21"/>
              </w:rPr>
              <w:t>查管理手册，公司按标准要求编制了《内部审核控制程序》，规定了内部审核的目的、范围、职责、要求、方法频次等，规定每两次内审的时间不得超过12个月。</w:t>
            </w:r>
          </w:p>
          <w:p>
            <w:pPr>
              <w:spacing w:line="400" w:lineRule="atLeast"/>
              <w:rPr>
                <w:rFonts w:hint="eastAsia"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2</w:t>
            </w:r>
            <w:r>
              <w:rPr>
                <w:rFonts w:hint="eastAsia" w:ascii="宋体" w:hAnsi="宋体"/>
                <w:color w:val="auto"/>
                <w:szCs w:val="21"/>
              </w:rPr>
              <w:t>年《质量环境安全管理体系内审计划表》</w:t>
            </w:r>
          </w:p>
          <w:p>
            <w:pPr>
              <w:spacing w:line="400" w:lineRule="atLeast"/>
              <w:rPr>
                <w:rFonts w:hint="default" w:ascii="宋体" w:hAnsi="宋体" w:eastAsia="宋体" w:cs="Times New Roman"/>
                <w:color w:val="auto"/>
                <w:szCs w:val="21"/>
                <w:lang w:val="en-US" w:eastAsia="zh-CN"/>
              </w:rPr>
            </w:pPr>
            <w:r>
              <w:rPr>
                <w:rFonts w:hint="eastAsia" w:ascii="宋体" w:hAnsi="宋体"/>
                <w:color w:val="auto"/>
                <w:szCs w:val="21"/>
              </w:rPr>
              <w:t>审核时间：</w:t>
            </w:r>
            <w:r>
              <w:rPr>
                <w:rFonts w:hint="eastAsia"/>
                <w:color w:val="auto"/>
                <w:lang w:eastAsia="zh-CN"/>
              </w:rPr>
              <w:t>20</w:t>
            </w:r>
            <w:r>
              <w:rPr>
                <w:rFonts w:hint="eastAsia"/>
                <w:color w:val="auto"/>
                <w:lang w:val="en-US" w:eastAsia="zh-CN"/>
              </w:rPr>
              <w:t>22年2月1</w:t>
            </w:r>
            <w:r>
              <w:rPr>
                <w:rFonts w:hint="eastAsia"/>
                <w:color w:val="auto"/>
              </w:rPr>
              <w:t>0日</w:t>
            </w:r>
            <w:r>
              <w:rPr>
                <w:rFonts w:hint="eastAsia"/>
                <w:color w:val="auto"/>
                <w:lang w:eastAsia="zh-CN"/>
              </w:rPr>
              <w:t>（</w:t>
            </w:r>
            <w:r>
              <w:rPr>
                <w:rFonts w:hint="eastAsia"/>
                <w:color w:val="auto"/>
                <w:lang w:val="en-US" w:eastAsia="zh-CN"/>
              </w:rPr>
              <w:t>上一年度内审时间：</w:t>
            </w:r>
            <w:r>
              <w:rPr>
                <w:rFonts w:hint="eastAsia" w:ascii="宋体" w:hAnsi="宋体" w:eastAsia="宋体" w:cs="Times New Roman"/>
                <w:color w:val="auto"/>
                <w:szCs w:val="21"/>
                <w:lang w:eastAsia="zh-CN"/>
              </w:rPr>
              <w:t>20</w:t>
            </w:r>
            <w:r>
              <w:rPr>
                <w:rFonts w:hint="eastAsia" w:ascii="宋体" w:hAnsi="宋体" w:eastAsia="宋体" w:cs="Times New Roman"/>
                <w:color w:val="auto"/>
                <w:szCs w:val="21"/>
                <w:lang w:val="en-US" w:eastAsia="zh-CN"/>
              </w:rPr>
              <w:t>20</w:t>
            </w:r>
            <w:r>
              <w:rPr>
                <w:rFonts w:hint="eastAsia" w:ascii="宋体" w:hAnsi="宋体" w:eastAsia="宋体" w:cs="Times New Roman"/>
                <w:color w:val="auto"/>
                <w:szCs w:val="21"/>
              </w:rPr>
              <w:t>年</w:t>
            </w:r>
            <w:r>
              <w:rPr>
                <w:rFonts w:hint="eastAsia" w:ascii="宋体" w:hAnsi="宋体" w:eastAsia="宋体" w:cs="Times New Roman"/>
                <w:color w:val="auto"/>
                <w:szCs w:val="21"/>
                <w:lang w:val="en-US" w:eastAsia="zh-CN"/>
              </w:rPr>
              <w:t>12月1</w:t>
            </w:r>
            <w:r>
              <w:rPr>
                <w:rFonts w:hint="eastAsia" w:ascii="宋体" w:hAnsi="宋体" w:eastAsia="宋体" w:cs="Times New Roman"/>
                <w:color w:val="auto"/>
                <w:szCs w:val="21"/>
              </w:rPr>
              <w:t>0日</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时间间隔超过12个月，已向负责人提出，表示会改进，下次审核时关注）</w:t>
            </w:r>
          </w:p>
          <w:p>
            <w:pPr>
              <w:spacing w:line="400" w:lineRule="atLeast"/>
              <w:rPr>
                <w:rFonts w:hint="eastAsia" w:ascii="宋体" w:hAnsi="宋体"/>
                <w:color w:val="auto"/>
                <w:szCs w:val="21"/>
              </w:rPr>
            </w:pPr>
            <w:r>
              <w:rPr>
                <w:rFonts w:hint="eastAsia" w:ascii="宋体" w:hAnsi="宋体"/>
                <w:color w:val="auto"/>
                <w:szCs w:val="21"/>
              </w:rPr>
              <w:t>目的：审核质量环境安全管理体系运行是否符合策划的安排,运行是否有效，迎接认证公司</w:t>
            </w:r>
            <w:r>
              <w:rPr>
                <w:rFonts w:hint="eastAsia" w:ascii="宋体" w:hAnsi="宋体"/>
                <w:color w:val="auto"/>
                <w:szCs w:val="21"/>
                <w:lang w:val="en-US" w:eastAsia="zh-CN"/>
              </w:rPr>
              <w:t>监督</w:t>
            </w:r>
            <w:r>
              <w:rPr>
                <w:rFonts w:hint="eastAsia" w:ascii="宋体" w:hAnsi="宋体"/>
                <w:color w:val="auto"/>
                <w:szCs w:val="21"/>
              </w:rPr>
              <w:t>审核；</w:t>
            </w:r>
          </w:p>
          <w:p>
            <w:pPr>
              <w:spacing w:line="400" w:lineRule="atLeast"/>
              <w:rPr>
                <w:rFonts w:hint="eastAsia" w:ascii="宋体" w:hAnsi="宋体" w:eastAsia="宋体"/>
                <w:color w:val="auto"/>
                <w:szCs w:val="21"/>
                <w:lang w:eastAsia="zh-CN"/>
              </w:rPr>
            </w:pPr>
            <w:r>
              <w:rPr>
                <w:rFonts w:hint="eastAsia" w:ascii="宋体" w:hAnsi="宋体"/>
                <w:color w:val="auto"/>
                <w:szCs w:val="21"/>
              </w:rPr>
              <w:t>范围：公司体系管理涉及到的相关质量、环境及职业健康安全管理活动</w:t>
            </w:r>
            <w:r>
              <w:rPr>
                <w:rFonts w:hint="eastAsia" w:ascii="宋体" w:hAnsi="宋体"/>
                <w:color w:val="auto"/>
                <w:szCs w:val="21"/>
                <w:lang w:eastAsia="zh-CN"/>
              </w:rPr>
              <w:t>。</w:t>
            </w:r>
          </w:p>
          <w:p>
            <w:pPr>
              <w:spacing w:line="400" w:lineRule="atLeast"/>
              <w:rPr>
                <w:rFonts w:hint="eastAsia" w:ascii="宋体" w:hAnsi="宋体"/>
                <w:color w:val="auto"/>
                <w:szCs w:val="21"/>
              </w:rPr>
            </w:pPr>
            <w:r>
              <w:rPr>
                <w:rFonts w:hint="eastAsia" w:ascii="宋体" w:hAnsi="宋体"/>
                <w:color w:val="auto"/>
                <w:szCs w:val="21"/>
              </w:rPr>
              <w:t>审核组长：</w:t>
            </w:r>
            <w:r>
              <w:rPr>
                <w:rFonts w:hint="eastAsia" w:ascii="宋体" w:hAnsi="宋体"/>
                <w:color w:val="auto"/>
                <w:szCs w:val="21"/>
                <w:lang w:eastAsia="zh-CN"/>
              </w:rPr>
              <w:t>周行歌</w:t>
            </w:r>
            <w:r>
              <w:rPr>
                <w:rFonts w:hint="eastAsia" w:ascii="宋体" w:hAnsi="宋体"/>
                <w:color w:val="auto"/>
                <w:szCs w:val="21"/>
              </w:rPr>
              <w:t>、审核员:</w:t>
            </w:r>
            <w:r>
              <w:rPr>
                <w:rFonts w:hint="eastAsia" w:ascii="宋体" w:hAnsi="宋体"/>
                <w:color w:val="auto"/>
                <w:szCs w:val="21"/>
                <w:lang w:eastAsia="zh-CN"/>
              </w:rPr>
              <w:t>李维蓉</w:t>
            </w:r>
          </w:p>
          <w:p>
            <w:pPr>
              <w:spacing w:line="400" w:lineRule="atLeast"/>
              <w:rPr>
                <w:rFonts w:hint="eastAsia" w:ascii="宋体" w:hAnsi="宋体" w:cs="Times New Roman"/>
                <w:color w:val="auto"/>
                <w:szCs w:val="21"/>
              </w:rPr>
            </w:pPr>
            <w:r>
              <w:rPr>
                <w:rFonts w:hint="eastAsia" w:ascii="宋体" w:hAnsi="宋体"/>
                <w:color w:val="auto"/>
                <w:szCs w:val="21"/>
              </w:rPr>
              <w:t>抽查</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市场部</w:t>
            </w:r>
            <w:r>
              <w:rPr>
                <w:rFonts w:hint="eastAsia" w:ascii="宋体" w:hAnsi="宋体"/>
                <w:color w:val="auto"/>
                <w:szCs w:val="21"/>
              </w:rPr>
              <w:t>审核检查表》、《</w:t>
            </w:r>
            <w:r>
              <w:rPr>
                <w:rFonts w:hint="eastAsia" w:ascii="宋体" w:hAnsi="宋体"/>
                <w:color w:val="auto"/>
                <w:szCs w:val="21"/>
                <w:lang w:eastAsia="zh-CN"/>
              </w:rPr>
              <w:t>综合部</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管理层部</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保洁部</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工程部</w:t>
            </w:r>
            <w:r>
              <w:rPr>
                <w:rFonts w:hint="eastAsia" w:ascii="宋体" w:hAnsi="宋体"/>
                <w:color w:val="auto"/>
                <w:szCs w:val="21"/>
              </w:rPr>
              <w:t>审核检查表》等审核记录，审核过</w:t>
            </w:r>
            <w:r>
              <w:rPr>
                <w:rFonts w:hint="eastAsia" w:ascii="宋体" w:hAnsi="宋体" w:cs="Times New Roman"/>
                <w:color w:val="auto"/>
                <w:szCs w:val="21"/>
              </w:rPr>
              <w:t>程及条款基本齐全，不存在审核自己部门的情况。</w:t>
            </w:r>
          </w:p>
          <w:p>
            <w:pPr>
              <w:spacing w:line="400" w:lineRule="atLeast"/>
              <w:rPr>
                <w:rFonts w:hint="eastAsia" w:ascii="宋体" w:hAnsi="宋体" w:cs="Times New Roman"/>
                <w:color w:val="auto"/>
                <w:szCs w:val="21"/>
              </w:rPr>
            </w:pPr>
            <w:r>
              <w:rPr>
                <w:rFonts w:hint="eastAsia" w:ascii="宋体" w:hAnsi="宋体" w:cs="Times New Roman"/>
                <w:color w:val="auto"/>
                <w:szCs w:val="21"/>
              </w:rPr>
              <w:t>查本次内审共发现不合格项1个，属一般不符合。涉及</w:t>
            </w:r>
            <w:r>
              <w:rPr>
                <w:rFonts w:hint="eastAsia" w:ascii="宋体" w:hAnsi="宋体" w:cs="Times New Roman"/>
                <w:color w:val="auto"/>
                <w:szCs w:val="21"/>
                <w:lang w:val="en-US" w:eastAsia="zh-CN"/>
              </w:rPr>
              <w:t>综合部EO:6.1.3</w:t>
            </w:r>
            <w:r>
              <w:rPr>
                <w:rFonts w:hint="eastAsia" w:ascii="宋体" w:hAnsi="宋体" w:cs="Times New Roman"/>
                <w:color w:val="auto"/>
                <w:szCs w:val="21"/>
              </w:rPr>
              <w:t>条款</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不符合描述为“法律法规清单未更新”</w:t>
            </w:r>
            <w:r>
              <w:rPr>
                <w:rFonts w:hint="eastAsia" w:ascii="宋体" w:hAnsi="宋体" w:cs="Times New Roman"/>
                <w:color w:val="auto"/>
                <w:szCs w:val="21"/>
              </w:rPr>
              <w:t>，已经对不合格原因进行了分析，制订了纠正措施，并对结果进行了验证。</w:t>
            </w:r>
          </w:p>
          <w:p>
            <w:pPr>
              <w:spacing w:line="400" w:lineRule="atLeast"/>
              <w:rPr>
                <w:rFonts w:hint="eastAsia" w:ascii="宋体" w:hAnsi="宋体" w:cs="Times New Roman"/>
                <w:color w:val="auto"/>
                <w:szCs w:val="21"/>
              </w:rPr>
            </w:pPr>
            <w:r>
              <w:rPr>
                <w:rFonts w:hint="eastAsia" w:ascii="宋体" w:hAnsi="宋体" w:cs="Times New Roman"/>
                <w:color w:val="auto"/>
                <w:szCs w:val="21"/>
              </w:rPr>
              <w:t>审核结论：质量环境</w:t>
            </w:r>
            <w:r>
              <w:rPr>
                <w:rFonts w:hint="eastAsia" w:ascii="宋体" w:hAnsi="宋体"/>
                <w:color w:val="auto"/>
                <w:szCs w:val="21"/>
              </w:rPr>
              <w:t>职业健康安全</w:t>
            </w:r>
            <w:r>
              <w:rPr>
                <w:rFonts w:hint="eastAsia" w:ascii="宋体" w:hAnsi="宋体" w:cs="Times New Roman"/>
                <w:color w:val="auto"/>
                <w:szCs w:val="21"/>
              </w:rPr>
              <w:t>管理体系运行有效</w:t>
            </w:r>
            <w:r>
              <w:rPr>
                <w:rFonts w:hint="eastAsia" w:ascii="宋体" w:hAnsi="宋体" w:cs="Times New Roman"/>
                <w:color w:val="auto"/>
                <w:szCs w:val="21"/>
                <w:lang w:val="en-US" w:eastAsia="zh-CN"/>
              </w:rPr>
              <w:t>且适合公司的管理及发展</w:t>
            </w:r>
            <w:r>
              <w:rPr>
                <w:rFonts w:hint="eastAsia" w:ascii="宋体" w:hAnsi="宋体" w:cs="Times New Roman"/>
                <w:color w:val="auto"/>
                <w:szCs w:val="21"/>
              </w:rPr>
              <w:t>。</w:t>
            </w:r>
          </w:p>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通过内部审核，公司质量、环境和职业健康安全管理体系的建立实施是有效的，符合标准要求。</w:t>
            </w:r>
          </w:p>
        </w:tc>
        <w:tc>
          <w:tcPr>
            <w:tcW w:w="1512" w:type="dxa"/>
            <w:tcBorders>
              <w:top w:val="single" w:color="000000" w:sz="4" w:space="0"/>
              <w:left w:val="single" w:color="000000" w:sz="4" w:space="0"/>
              <w:bottom w:val="single" w:color="000000" w:sz="4" w:space="0"/>
              <w:right w:val="single" w:color="000000" w:sz="4" w:space="0"/>
            </w:tcBorders>
            <w:noWrap/>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CellMar>
            <w:top w:w="0" w:type="dxa"/>
            <w:left w:w="108" w:type="dxa"/>
            <w:bottom w:w="0" w:type="dxa"/>
            <w:right w:w="108" w:type="dxa"/>
          </w:tblCellMar>
        </w:tblPrEx>
        <w:trPr>
          <w:trHeight w:val="550" w:hRule="atLeast"/>
        </w:trPr>
        <w:tc>
          <w:tcPr>
            <w:tcW w:w="2096" w:type="dxa"/>
            <w:tcBorders>
              <w:top w:val="single" w:color="000000" w:sz="4" w:space="0"/>
              <w:left w:val="single" w:color="000000" w:sz="4" w:space="0"/>
              <w:bottom w:val="single" w:color="000000" w:sz="4" w:space="0"/>
              <w:right w:val="single" w:color="000000" w:sz="4" w:space="0"/>
            </w:tcBorders>
            <w:noWrap/>
          </w:tcPr>
          <w:p>
            <w:pPr>
              <w:rPr>
                <w:rFonts w:ascii="宋体" w:hAnsi="宋体"/>
                <w:color w:val="auto"/>
                <w:szCs w:val="21"/>
              </w:rPr>
            </w:pPr>
            <w:r>
              <w:rPr>
                <w:rFonts w:hint="eastAsia" w:ascii="宋体" w:hAnsi="宋体"/>
                <w:color w:val="auto"/>
                <w:szCs w:val="21"/>
              </w:rPr>
              <w:t>不符合和纠正措施</w:t>
            </w:r>
          </w:p>
          <w:p>
            <w:pPr>
              <w:jc w:val="left"/>
              <w:rPr>
                <w:rFonts w:ascii="宋体" w:hAnsi="宋体" w:cs="新宋体"/>
                <w:color w:val="auto"/>
                <w:szCs w:val="21"/>
              </w:rPr>
            </w:pPr>
            <w:r>
              <w:rPr>
                <w:rFonts w:hint="eastAsia" w:ascii="宋体" w:hAnsi="宋体"/>
                <w:color w:val="auto"/>
                <w:szCs w:val="21"/>
              </w:rPr>
              <w:t>持续改进</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olor w:val="auto"/>
                <w:szCs w:val="21"/>
              </w:rPr>
            </w:pPr>
            <w:r>
              <w:rPr>
                <w:rFonts w:hint="eastAsia" w:ascii="宋体" w:hAnsi="宋体"/>
                <w:color w:val="auto"/>
                <w:szCs w:val="21"/>
              </w:rPr>
              <w:t>ES</w:t>
            </w:r>
            <w:r>
              <w:rPr>
                <w:rFonts w:hint="eastAsia" w:ascii="宋体" w:hAnsi="宋体"/>
                <w:color w:val="auto"/>
                <w:szCs w:val="21"/>
                <w:lang w:val="en-US" w:eastAsia="zh-CN"/>
              </w:rPr>
              <w:t>:</w:t>
            </w:r>
            <w:r>
              <w:rPr>
                <w:rFonts w:hint="eastAsia" w:ascii="宋体" w:hAnsi="宋体"/>
                <w:color w:val="auto"/>
                <w:szCs w:val="21"/>
              </w:rPr>
              <w:t>10.2;10.3；</w:t>
            </w:r>
          </w:p>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spacing w:line="400" w:lineRule="atLeast"/>
              <w:rPr>
                <w:rFonts w:hint="eastAsia" w:ascii="宋体" w:hAnsi="宋体"/>
                <w:color w:val="auto"/>
                <w:szCs w:val="21"/>
                <w:lang w:eastAsia="zh-CN"/>
              </w:rPr>
            </w:pPr>
            <w:r>
              <w:rPr>
                <w:rFonts w:hint="eastAsia" w:ascii="宋体" w:hAnsi="宋体"/>
                <w:color w:val="auto"/>
                <w:szCs w:val="21"/>
                <w:lang w:eastAsia="zh-CN"/>
              </w:rPr>
              <w:t>公司制定系列程序文件《管理评审程序》、《事件、事故、不符合纠正与预防措施控制程序》、《不合格品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color w:val="auto"/>
                <w:szCs w:val="21"/>
                <w:lang w:eastAsia="zh-CN"/>
              </w:rPr>
            </w:pPr>
            <w:r>
              <w:rPr>
                <w:rFonts w:hint="eastAsia" w:ascii="宋体" w:hAnsi="宋体"/>
                <w:color w:val="auto"/>
                <w:szCs w:val="21"/>
                <w:lang w:eastAsia="zh-CN"/>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color w:val="auto"/>
                <w:szCs w:val="21"/>
                <w:lang w:eastAsia="zh-CN"/>
              </w:rPr>
            </w:pPr>
            <w:r>
              <w:rPr>
                <w:rFonts w:hint="eastAsia" w:ascii="宋体" w:hAnsi="宋体"/>
                <w:color w:val="auto"/>
                <w:szCs w:val="21"/>
                <w:lang w:eastAsia="zh-CN"/>
              </w:rPr>
              <w:t>抽查不符合纠正预防记录：</w:t>
            </w:r>
          </w:p>
          <w:p>
            <w:pPr>
              <w:spacing w:line="400" w:lineRule="atLeast"/>
              <w:rPr>
                <w:rFonts w:hint="eastAsia" w:ascii="宋体" w:hAnsi="宋体"/>
                <w:color w:val="auto"/>
                <w:szCs w:val="21"/>
                <w:highlight w:val="none"/>
                <w:lang w:eastAsia="zh-CN"/>
              </w:rPr>
            </w:pPr>
            <w:r>
              <w:rPr>
                <w:rFonts w:hint="eastAsia" w:ascii="宋体" w:hAnsi="宋体"/>
                <w:color w:val="auto"/>
                <w:szCs w:val="21"/>
                <w:lang w:eastAsia="zh-CN"/>
              </w:rPr>
              <w:t>提</w:t>
            </w:r>
            <w:r>
              <w:rPr>
                <w:rFonts w:hint="eastAsia" w:ascii="宋体" w:hAnsi="宋体"/>
                <w:color w:val="auto"/>
                <w:szCs w:val="21"/>
                <w:highlight w:val="none"/>
                <w:lang w:eastAsia="zh-CN"/>
              </w:rPr>
              <w:t>供《不符合纠正预防措施处理单》1份</w:t>
            </w:r>
          </w:p>
          <w:p>
            <w:pPr>
              <w:spacing w:line="400" w:lineRule="atLeast"/>
              <w:rPr>
                <w:rFonts w:hint="eastAsia" w:ascii="宋体" w:hAnsi="宋体"/>
                <w:color w:val="auto"/>
                <w:szCs w:val="21"/>
                <w:highlight w:val="none"/>
                <w:lang w:eastAsia="zh-CN"/>
              </w:rPr>
            </w:pPr>
            <w:r>
              <w:rPr>
                <w:rFonts w:hint="eastAsia" w:ascii="宋体" w:hAnsi="宋体"/>
                <w:color w:val="auto"/>
                <w:szCs w:val="21"/>
                <w:highlight w:val="none"/>
                <w:lang w:eastAsia="zh-CN"/>
              </w:rPr>
              <w:t>不符合描述：20</w:t>
            </w:r>
            <w:r>
              <w:rPr>
                <w:rFonts w:hint="eastAsia" w:ascii="宋体" w:hAnsi="宋体"/>
                <w:color w:val="auto"/>
                <w:szCs w:val="21"/>
                <w:highlight w:val="none"/>
                <w:lang w:val="en-US" w:eastAsia="zh-CN"/>
              </w:rPr>
              <w:t>22</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03</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10</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康庄美地B区管理处清洁服务现场，保洁人员在作业时未按划分区域作业</w:t>
            </w:r>
            <w:r>
              <w:rPr>
                <w:rFonts w:hint="eastAsia" w:ascii="宋体" w:hAnsi="宋体"/>
                <w:color w:val="auto"/>
                <w:szCs w:val="21"/>
                <w:highlight w:val="none"/>
                <w:lang w:eastAsia="zh-CN"/>
              </w:rPr>
              <w:t>。</w:t>
            </w:r>
          </w:p>
          <w:p>
            <w:pPr>
              <w:spacing w:line="400" w:lineRule="atLeast"/>
              <w:rPr>
                <w:rFonts w:hint="default" w:ascii="宋体" w:hAnsi="宋体"/>
                <w:color w:val="auto"/>
                <w:szCs w:val="21"/>
                <w:highlight w:val="none"/>
                <w:lang w:val="en-US" w:eastAsia="zh-CN"/>
              </w:rPr>
            </w:pPr>
            <w:r>
              <w:rPr>
                <w:rFonts w:hint="eastAsia" w:ascii="宋体" w:hAnsi="宋体"/>
                <w:color w:val="auto"/>
                <w:szCs w:val="21"/>
                <w:highlight w:val="none"/>
                <w:lang w:eastAsia="zh-CN"/>
              </w:rPr>
              <w:t>纠正措施：</w:t>
            </w:r>
            <w:r>
              <w:rPr>
                <w:rFonts w:hint="eastAsia" w:ascii="宋体" w:hAnsi="宋体"/>
                <w:color w:val="auto"/>
                <w:szCs w:val="21"/>
                <w:highlight w:val="none"/>
                <w:lang w:val="en-US" w:eastAsia="zh-CN"/>
              </w:rPr>
              <w:t>对现场作业人员进行培训，明确作业范围。</w:t>
            </w:r>
          </w:p>
          <w:p>
            <w:pPr>
              <w:spacing w:line="400" w:lineRule="atLeast"/>
              <w:rPr>
                <w:rFonts w:hint="default" w:ascii="宋体" w:hAnsi="宋体"/>
                <w:color w:val="auto"/>
                <w:szCs w:val="21"/>
                <w:highlight w:val="none"/>
                <w:lang w:val="en-US" w:eastAsia="zh-CN"/>
              </w:rPr>
            </w:pPr>
            <w:r>
              <w:rPr>
                <w:rFonts w:hint="eastAsia" w:ascii="宋体" w:hAnsi="宋体"/>
                <w:color w:val="auto"/>
                <w:szCs w:val="21"/>
                <w:highlight w:val="none"/>
                <w:lang w:eastAsia="zh-CN"/>
              </w:rPr>
              <w:t>完成情况：</w:t>
            </w:r>
            <w:r>
              <w:rPr>
                <w:rFonts w:hint="eastAsia" w:ascii="宋体" w:hAnsi="宋体"/>
                <w:color w:val="auto"/>
                <w:szCs w:val="21"/>
                <w:highlight w:val="none"/>
                <w:lang w:val="en-US" w:eastAsia="zh-CN"/>
              </w:rPr>
              <w:t>已按纠正措施执行。</w:t>
            </w:r>
          </w:p>
          <w:p>
            <w:pPr>
              <w:spacing w:line="400" w:lineRule="atLeast"/>
              <w:rPr>
                <w:rFonts w:hint="eastAsia" w:ascii="宋体" w:hAnsi="宋体"/>
                <w:color w:val="auto"/>
                <w:szCs w:val="21"/>
                <w:highlight w:val="none"/>
                <w:lang w:eastAsia="zh-CN"/>
              </w:rPr>
            </w:pPr>
            <w:r>
              <w:rPr>
                <w:rFonts w:hint="eastAsia" w:ascii="宋体" w:hAnsi="宋体"/>
                <w:color w:val="auto"/>
                <w:szCs w:val="21"/>
                <w:highlight w:val="none"/>
                <w:lang w:eastAsia="zh-CN"/>
              </w:rPr>
              <w:t>验证结果：按要求整改完成  验证人：</w:t>
            </w:r>
            <w:r>
              <w:rPr>
                <w:rFonts w:hint="eastAsia" w:ascii="宋体" w:hAnsi="宋体"/>
                <w:color w:val="auto"/>
                <w:szCs w:val="21"/>
                <w:highlight w:val="none"/>
                <w:lang w:val="en-US" w:eastAsia="zh-CN"/>
              </w:rPr>
              <w:t>王远玖</w:t>
            </w:r>
            <w:r>
              <w:rPr>
                <w:rFonts w:hint="eastAsia" w:ascii="宋体" w:hAnsi="宋体"/>
                <w:color w:val="auto"/>
                <w:szCs w:val="21"/>
                <w:highlight w:val="none"/>
                <w:lang w:eastAsia="zh-CN"/>
              </w:rPr>
              <w:t>。</w:t>
            </w:r>
          </w:p>
          <w:p>
            <w:pPr>
              <w:spacing w:line="400" w:lineRule="atLeast"/>
              <w:rPr>
                <w:rFonts w:hint="eastAsia" w:ascii="宋体" w:hAnsi="宋体"/>
                <w:color w:val="auto"/>
                <w:szCs w:val="21"/>
                <w:lang w:eastAsia="zh-CN"/>
              </w:rPr>
            </w:pPr>
            <w:r>
              <w:rPr>
                <w:rFonts w:hint="eastAsia" w:ascii="宋体" w:hAnsi="宋体"/>
                <w:color w:val="auto"/>
                <w:szCs w:val="21"/>
                <w:lang w:eastAsia="zh-CN"/>
              </w:rPr>
              <w:t>已对不符合原因进行了描述分析，采取了相应措施，基本符合要求。</w:t>
            </w:r>
          </w:p>
          <w:p>
            <w:pPr>
              <w:spacing w:line="400" w:lineRule="atLeast"/>
              <w:rPr>
                <w:rFonts w:hint="eastAsia" w:ascii="宋体" w:hAnsi="宋体"/>
                <w:color w:val="auto"/>
                <w:szCs w:val="21"/>
                <w:lang w:eastAsia="zh-CN"/>
              </w:rPr>
            </w:pPr>
            <w:r>
              <w:rPr>
                <w:rFonts w:hint="eastAsia" w:ascii="宋体" w:hAnsi="宋体"/>
                <w:color w:val="auto"/>
                <w:szCs w:val="21"/>
                <w:lang w:eastAsia="zh-CN"/>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r>
              <w:rPr>
                <w:rFonts w:hint="eastAsia"/>
                <w:color w:val="auto"/>
                <w:lang w:val="en-US" w:eastAsia="zh-CN"/>
              </w:rPr>
              <w:t>符合</w:t>
            </w:r>
          </w:p>
        </w:tc>
      </w:tr>
      <w:tr>
        <w:tblPrEx>
          <w:tblCellMar>
            <w:top w:w="0" w:type="dxa"/>
            <w:left w:w="108" w:type="dxa"/>
            <w:bottom w:w="0" w:type="dxa"/>
            <w:right w:w="108" w:type="dxa"/>
          </w:tblCellMar>
        </w:tblPrEx>
        <w:trPr>
          <w:trHeight w:val="550" w:hRule="atLeast"/>
        </w:trPr>
        <w:tc>
          <w:tcPr>
            <w:tcW w:w="2096" w:type="dxa"/>
            <w:tcBorders>
              <w:top w:val="single" w:color="000000" w:sz="4" w:space="0"/>
              <w:left w:val="single" w:color="000000" w:sz="4" w:space="0"/>
              <w:bottom w:val="single" w:color="000000" w:sz="4" w:space="0"/>
              <w:right w:val="single" w:color="000000" w:sz="4" w:space="0"/>
            </w:tcBorders>
            <w:noWrap/>
          </w:tcPr>
          <w:p>
            <w:pPr>
              <w:jc w:val="left"/>
              <w:rPr>
                <w:rFonts w:ascii="宋体" w:hAnsi="宋体"/>
                <w:color w:val="auto"/>
                <w:szCs w:val="21"/>
              </w:rPr>
            </w:pPr>
            <w:r>
              <w:rPr>
                <w:rFonts w:hint="eastAsia" w:ascii="宋体" w:hAnsi="宋体" w:cs="新宋体"/>
                <w:color w:val="auto"/>
                <w:szCs w:val="21"/>
              </w:rPr>
              <w:t>EMS/OHSMS运行控制相关财务支出证据</w:t>
            </w:r>
          </w:p>
        </w:tc>
        <w:tc>
          <w:tcPr>
            <w:tcW w:w="1686" w:type="dxa"/>
            <w:tcBorders>
              <w:top w:val="single" w:color="000000" w:sz="4" w:space="0"/>
              <w:left w:val="single" w:color="000000" w:sz="4" w:space="0"/>
              <w:bottom w:val="single" w:color="000000" w:sz="4" w:space="0"/>
              <w:right w:val="single" w:color="000000" w:sz="4" w:space="0"/>
            </w:tcBorders>
            <w:noWrap/>
          </w:tcPr>
          <w:p>
            <w:pPr>
              <w:rPr>
                <w:rFonts w:ascii="宋体" w:hAnsi="宋体" w:cs="新宋体"/>
                <w:color w:val="auto"/>
                <w:szCs w:val="21"/>
              </w:rPr>
            </w:pPr>
          </w:p>
        </w:tc>
        <w:tc>
          <w:tcPr>
            <w:tcW w:w="9523" w:type="dxa"/>
            <w:tcBorders>
              <w:top w:val="single" w:color="000000" w:sz="4" w:space="0"/>
              <w:left w:val="single" w:color="000000" w:sz="4" w:space="0"/>
              <w:bottom w:val="single" w:color="000000" w:sz="4" w:space="0"/>
              <w:right w:val="single" w:color="000000" w:sz="4" w:space="0"/>
            </w:tcBorders>
            <w:noWrap/>
          </w:tcPr>
          <w:p>
            <w:pPr>
              <w:spacing w:line="400" w:lineRule="atLeast"/>
              <w:rPr>
                <w:rFonts w:hint="eastAsia" w:ascii="宋体" w:hAnsi="宋体"/>
                <w:color w:val="auto"/>
                <w:szCs w:val="21"/>
                <w:lang w:eastAsia="zh-CN"/>
              </w:rPr>
            </w:pPr>
            <w:r>
              <w:rPr>
                <w:rFonts w:hint="eastAsia" w:ascii="宋体" w:hAnsi="宋体"/>
                <w:color w:val="auto"/>
                <w:szCs w:val="21"/>
                <w:lang w:eastAsia="zh-CN"/>
              </w:rPr>
              <w:t>提供至20</w:t>
            </w:r>
            <w:r>
              <w:rPr>
                <w:rFonts w:hint="eastAsia" w:ascii="宋体" w:hAnsi="宋体"/>
                <w:color w:val="auto"/>
                <w:szCs w:val="21"/>
                <w:lang w:val="en-US" w:eastAsia="zh-CN"/>
              </w:rPr>
              <w:t>22</w:t>
            </w:r>
            <w:r>
              <w:rPr>
                <w:rFonts w:hint="eastAsia" w:ascii="宋体" w:hAnsi="宋体"/>
                <w:color w:val="auto"/>
                <w:szCs w:val="21"/>
                <w:lang w:eastAsia="zh-CN"/>
              </w:rPr>
              <w:t>年度安全环保投入计划清单：支出项目有保险、灭火器等消防器材、劳动防护用品、消防安全培训、安全标识等共计</w:t>
            </w:r>
            <w:r>
              <w:rPr>
                <w:rFonts w:hint="eastAsia" w:ascii="宋体" w:hAnsi="宋体"/>
                <w:color w:val="auto"/>
                <w:szCs w:val="21"/>
                <w:lang w:val="en-US" w:eastAsia="zh-CN"/>
              </w:rPr>
              <w:t>26000</w:t>
            </w:r>
            <w:r>
              <w:rPr>
                <w:rFonts w:hint="eastAsia" w:ascii="宋体" w:hAnsi="宋体"/>
                <w:color w:val="auto"/>
                <w:szCs w:val="21"/>
                <w:lang w:eastAsia="zh-CN"/>
              </w:rPr>
              <w:t>元左右。</w:t>
            </w:r>
          </w:p>
        </w:tc>
        <w:tc>
          <w:tcPr>
            <w:tcW w:w="1512" w:type="dxa"/>
            <w:tcBorders>
              <w:top w:val="single" w:color="000000" w:sz="4" w:space="0"/>
              <w:left w:val="single" w:color="000000" w:sz="4" w:space="0"/>
              <w:bottom w:val="single" w:color="000000" w:sz="4" w:space="0"/>
              <w:right w:val="single" w:color="000000" w:sz="4" w:space="0"/>
            </w:tcBorders>
            <w:noWrap/>
          </w:tcPr>
          <w:p>
            <w:pPr>
              <w:rPr>
                <w:color w:val="auto"/>
              </w:rPr>
            </w:pPr>
          </w:p>
        </w:tc>
      </w:tr>
    </w:tbl>
    <w:p>
      <w:pPr>
        <w:rPr>
          <w:rFonts w:hint="eastAsia"/>
          <w:color w:val="auto"/>
        </w:rPr>
      </w:pPr>
      <w:r>
        <w:rPr>
          <w:color w:val="auto"/>
        </w:rPr>
        <w:t>说明：不符合标注N</w:t>
      </w:r>
    </w:p>
    <w:p>
      <w:pPr>
        <w:pStyle w:val="5"/>
        <w:rPr>
          <w:color w:val="auto"/>
        </w:rPr>
      </w:pPr>
    </w:p>
    <w:p>
      <w:pPr>
        <w:pStyle w:val="5"/>
        <w:rPr>
          <w:color w:val="auto"/>
        </w:rPr>
      </w:pPr>
    </w:p>
    <w:p>
      <w:pPr>
        <w:pStyle w:val="5"/>
        <w:rPr>
          <w:color w:val="auto"/>
        </w:rPr>
      </w:pPr>
    </w:p>
    <w:p>
      <w:pPr>
        <w:pStyle w:val="5"/>
        <w:rPr>
          <w:color w:val="auto"/>
        </w:rPr>
      </w:pPr>
    </w:p>
    <w:p>
      <w:pPr>
        <w:spacing w:line="480" w:lineRule="exact"/>
        <w:jc w:val="both"/>
        <w:rPr>
          <w:rFonts w:ascii="隶书" w:hAnsi="隶书" w:eastAsia="隶书"/>
          <w:color w:val="auto"/>
          <w:sz w:val="36"/>
          <w:szCs w:val="36"/>
        </w:rPr>
      </w:pPr>
    </w:p>
    <w:p>
      <w:pPr>
        <w:spacing w:line="480" w:lineRule="exact"/>
        <w:ind w:firstLine="5400" w:firstLineChars="1500"/>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市场部</w:t>
            </w:r>
            <w:r>
              <w:rPr>
                <w:rFonts w:hint="eastAsia"/>
                <w:color w:val="auto"/>
                <w:sz w:val="24"/>
                <w:szCs w:val="24"/>
                <w:highlight w:val="none"/>
              </w:rPr>
              <w:t xml:space="preserve">   主管领导：</w:t>
            </w:r>
            <w:r>
              <w:rPr>
                <w:rFonts w:hint="eastAsia"/>
                <w:color w:val="auto"/>
                <w:sz w:val="24"/>
                <w:szCs w:val="24"/>
                <w:highlight w:val="none"/>
                <w:lang w:val="en-US" w:eastAsia="zh-CN"/>
              </w:rPr>
              <w:t>任静</w:t>
            </w:r>
            <w:r>
              <w:rPr>
                <w:rFonts w:hint="eastAsia"/>
                <w:color w:val="auto"/>
                <w:sz w:val="24"/>
                <w:szCs w:val="24"/>
                <w:highlight w:val="none"/>
              </w:rPr>
              <w:t xml:space="preserve">   陪同人员：</w:t>
            </w:r>
            <w:r>
              <w:rPr>
                <w:rFonts w:hint="eastAsia"/>
                <w:color w:val="auto"/>
                <w:sz w:val="24"/>
                <w:szCs w:val="24"/>
                <w:highlight w:val="none"/>
                <w:lang w:val="en-US" w:eastAsia="zh-CN"/>
              </w:rPr>
              <w:t>周兰</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color w:val="auto"/>
                <w:highlight w:val="none"/>
                <w:lang w:eastAsia="zh-CN"/>
              </w:rPr>
            </w:pPr>
            <w:r>
              <w:rPr>
                <w:rFonts w:hint="eastAsia"/>
                <w:color w:val="auto"/>
                <w:sz w:val="24"/>
                <w:szCs w:val="24"/>
                <w:highlight w:val="none"/>
              </w:rPr>
              <w:t>审核员：</w:t>
            </w:r>
            <w:r>
              <w:rPr>
                <w:rFonts w:hint="eastAsia"/>
                <w:color w:val="auto"/>
                <w:sz w:val="24"/>
                <w:szCs w:val="24"/>
                <w:highlight w:val="none"/>
                <w:lang w:val="en-US" w:eastAsia="zh-CN"/>
              </w:rPr>
              <w:t xml:space="preserve">张心   </w:t>
            </w:r>
            <w:r>
              <w:rPr>
                <w:rFonts w:hint="eastAsia"/>
                <w:color w:val="auto"/>
                <w:sz w:val="24"/>
                <w:szCs w:val="24"/>
                <w:highlight w:val="none"/>
              </w:rPr>
              <w:t>审核时间：</w:t>
            </w:r>
            <w:r>
              <w:rPr>
                <w:rFonts w:hint="eastAsia"/>
                <w:color w:val="auto"/>
                <w:sz w:val="24"/>
                <w:szCs w:val="24"/>
                <w:highlight w:val="none"/>
                <w:lang w:eastAsia="zh-CN"/>
              </w:rPr>
              <w:t>2022年04月12日</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10006" w:type="dxa"/>
            <w:tcBorders>
              <w:top w:val="single" w:color="auto" w:sz="4" w:space="0"/>
              <w:left w:val="single" w:color="auto" w:sz="4" w:space="0"/>
              <w:bottom w:val="single" w:color="auto" w:sz="4" w:space="0"/>
              <w:right w:val="single" w:color="auto" w:sz="4" w:space="0"/>
            </w:tcBorders>
            <w:vAlign w:val="center"/>
          </w:tcPr>
          <w:p>
            <w:pPr>
              <w:rPr>
                <w:color w:val="auto"/>
                <w:sz w:val="24"/>
                <w:szCs w:val="24"/>
                <w:highlight w:val="none"/>
              </w:rPr>
            </w:pPr>
            <w:r>
              <w:rPr>
                <w:rFonts w:hint="eastAsia"/>
                <w:color w:val="auto"/>
                <w:sz w:val="24"/>
                <w:szCs w:val="24"/>
                <w:highlight w:val="none"/>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both"/>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rPr>
                <w:color w:val="auto"/>
                <w:szCs w:val="21"/>
                <w:highlight w:val="none"/>
              </w:rPr>
            </w:pPr>
            <w:r>
              <w:rPr>
                <w:rFonts w:hint="eastAsia" w:ascii="宋体" w:hAnsi="宋体" w:cs="新宋体"/>
                <w:color w:val="auto"/>
                <w:szCs w:val="21"/>
                <w:highlight w:val="none"/>
              </w:rPr>
              <w:t>Q5.3；</w:t>
            </w:r>
          </w:p>
          <w:p>
            <w:pPr>
              <w:rPr>
                <w:rFonts w:ascii="宋体" w:hAnsi="宋体" w:cs="新宋体"/>
                <w:color w:val="auto"/>
                <w:szCs w:val="21"/>
                <w:highlight w:val="none"/>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cs="Arial"/>
                <w:color w:val="auto"/>
                <w:sz w:val="21"/>
                <w:szCs w:val="21"/>
                <w:highlight w:val="none"/>
              </w:rPr>
            </w:pPr>
            <w:r>
              <w:rPr>
                <w:rFonts w:hint="eastAsia" w:ascii="宋体" w:hAnsi="宋体" w:cs="Arial"/>
                <w:color w:val="auto"/>
                <w:sz w:val="21"/>
                <w:szCs w:val="21"/>
                <w:highlight w:val="none"/>
              </w:rPr>
              <w:t>在《管理手册》中规定了市场部的职责和权限，以确保部门工作的展开和实施：</w:t>
            </w:r>
          </w:p>
          <w:p>
            <w:pPr>
              <w:numPr>
                <w:ilvl w:val="0"/>
                <w:numId w:val="0"/>
              </w:numPr>
              <w:spacing w:line="400" w:lineRule="exact"/>
              <w:rPr>
                <w:rFonts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负责外部供方的沟通和联络；</w:t>
            </w:r>
          </w:p>
          <w:p>
            <w:pPr>
              <w:pStyle w:val="2"/>
              <w:numPr>
                <w:ilvl w:val="0"/>
                <w:numId w:val="0"/>
              </w:numPr>
              <w:rPr>
                <w:color w:val="auto"/>
              </w:rPr>
            </w:pPr>
            <w:r>
              <w:rPr>
                <w:rFonts w:hint="eastAsia" w:ascii="宋体" w:hAnsi="宋体" w:cs="宋体"/>
                <w:color w:val="auto"/>
                <w:szCs w:val="21"/>
                <w:lang w:val="en-US" w:eastAsia="zh-CN"/>
              </w:rPr>
              <w:t>2）</w:t>
            </w:r>
            <w:r>
              <w:rPr>
                <w:rFonts w:hint="eastAsia" w:ascii="宋体" w:hAnsi="宋体" w:cs="宋体"/>
                <w:color w:val="auto"/>
                <w:szCs w:val="21"/>
              </w:rPr>
              <w:t>负责合格供方的评价及对采购物资的评价。</w:t>
            </w:r>
          </w:p>
          <w:p>
            <w:pPr>
              <w:pStyle w:val="2"/>
              <w:numPr>
                <w:ilvl w:val="0"/>
                <w:numId w:val="0"/>
              </w:numPr>
              <w:rPr>
                <w:color w:val="auto"/>
              </w:rPr>
            </w:pPr>
            <w:r>
              <w:rPr>
                <w:rFonts w:hint="eastAsia" w:ascii="宋体" w:hAnsi="宋体"/>
                <w:color w:val="auto"/>
                <w:szCs w:val="21"/>
                <w:lang w:val="en-US" w:eastAsia="zh-CN"/>
              </w:rPr>
              <w:t>3）</w:t>
            </w:r>
            <w:r>
              <w:rPr>
                <w:rFonts w:hint="eastAsia" w:ascii="宋体" w:hAnsi="宋体"/>
                <w:color w:val="auto"/>
                <w:szCs w:val="21"/>
              </w:rPr>
              <w:t>负责顾客要求的识别及销售过程运行控制。</w:t>
            </w:r>
          </w:p>
          <w:p>
            <w:pPr>
              <w:pStyle w:val="2"/>
              <w:numPr>
                <w:ilvl w:val="0"/>
                <w:numId w:val="0"/>
              </w:numPr>
              <w:rPr>
                <w:color w:val="auto"/>
              </w:rPr>
            </w:pPr>
            <w:r>
              <w:rPr>
                <w:rFonts w:hint="eastAsia" w:ascii="宋体" w:hAnsi="宋体" w:cs="宋体"/>
                <w:color w:val="auto"/>
                <w:szCs w:val="21"/>
                <w:lang w:val="en-US" w:eastAsia="zh-CN"/>
              </w:rPr>
              <w:t>4）</w:t>
            </w:r>
            <w:r>
              <w:rPr>
                <w:rFonts w:hint="eastAsia" w:ascii="宋体" w:hAnsi="宋体" w:cs="宋体"/>
                <w:color w:val="auto"/>
                <w:szCs w:val="21"/>
              </w:rPr>
              <w:t>负责公司合同评审工作</w:t>
            </w:r>
          </w:p>
          <w:p>
            <w:pPr>
              <w:pStyle w:val="2"/>
              <w:numPr>
                <w:ilvl w:val="0"/>
                <w:numId w:val="0"/>
              </w:numPr>
              <w:rPr>
                <w:color w:val="auto"/>
              </w:rPr>
            </w:pPr>
            <w:r>
              <w:rPr>
                <w:rFonts w:hint="eastAsia" w:ascii="宋体" w:hAnsi="宋体" w:cs="宋体"/>
                <w:color w:val="auto"/>
                <w:szCs w:val="21"/>
                <w:lang w:val="en-US" w:eastAsia="zh-CN"/>
              </w:rPr>
              <w:t>5）</w:t>
            </w:r>
            <w:r>
              <w:rPr>
                <w:rFonts w:hint="eastAsia" w:ascii="宋体" w:hAnsi="宋体" w:cs="宋体"/>
                <w:color w:val="auto"/>
                <w:szCs w:val="21"/>
              </w:rPr>
              <w:t>负责顾客满意度的调查及顾客满意度的分析。</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)负责本部门安全和环境卫生管理。</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)负责相关职业健康安全法律法规的收集。</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)负责组织参与危险源识别与评价。</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 xml:space="preserve">）负责组织参与应急演练预案编写、演习、评价。 </w:t>
            </w:r>
          </w:p>
          <w:p>
            <w:pPr>
              <w:spacing w:line="400" w:lineRule="exact"/>
              <w:ind w:firstLine="735" w:firstLineChars="350"/>
              <w:rPr>
                <w:rFonts w:hint="eastAsia" w:ascii="宋体" w:hAnsi="宋体"/>
                <w:color w:val="auto"/>
                <w:sz w:val="21"/>
                <w:szCs w:val="21"/>
                <w:highlight w:val="none"/>
              </w:rPr>
            </w:pPr>
            <w:r>
              <w:rPr>
                <w:rFonts w:hint="eastAsia" w:ascii="宋体" w:hAnsi="宋体"/>
                <w:color w:val="auto"/>
                <w:sz w:val="21"/>
                <w:szCs w:val="21"/>
                <w:highlight w:val="none"/>
              </w:rPr>
              <w:t>……</w:t>
            </w:r>
          </w:p>
          <w:p>
            <w:pPr>
              <w:spacing w:line="400" w:lineRule="exact"/>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部门职责清晰、明确。</w:t>
            </w:r>
          </w:p>
          <w:p>
            <w:pP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市场部负责人能基本阐述本部门的主要职责。</w:t>
            </w:r>
          </w:p>
        </w:tc>
        <w:tc>
          <w:tcPr>
            <w:tcW w:w="1585" w:type="dxa"/>
            <w:tcBorders>
              <w:top w:val="single" w:color="auto" w:sz="4" w:space="0"/>
              <w:left w:val="single" w:color="auto" w:sz="4" w:space="0"/>
              <w:bottom w:val="single" w:color="auto" w:sz="4" w:space="0"/>
              <w:right w:val="single" w:color="auto" w:sz="4" w:space="0"/>
            </w:tcBorders>
            <w:vAlign w:val="top"/>
          </w:tcPr>
          <w:p>
            <w:pPr>
              <w:jc w:val="both"/>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highlight w:val="none"/>
              </w:rPr>
            </w:pPr>
            <w:r>
              <w:rPr>
                <w:rFonts w:hint="eastAsia" w:ascii="宋体" w:hAnsi="宋体" w:cs="新宋体"/>
                <w:color w:val="auto"/>
                <w:szCs w:val="21"/>
                <w:highlight w:val="none"/>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highlight w:val="none"/>
              </w:rPr>
            </w:pPr>
            <w:r>
              <w:rPr>
                <w:rFonts w:hint="eastAsia" w:ascii="宋体" w:hAnsi="宋体" w:cs="新宋体"/>
                <w:color w:val="auto"/>
                <w:szCs w:val="21"/>
                <w:highlight w:val="none"/>
              </w:rPr>
              <w:t>Q6.2</w:t>
            </w:r>
          </w:p>
          <w:p>
            <w:pPr>
              <w:rPr>
                <w:rFonts w:ascii="宋体" w:hAnsi="宋体" w:cs="新宋体"/>
                <w:color w:val="auto"/>
                <w:szCs w:val="21"/>
                <w:highlight w:val="none"/>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w:t>
            </w:r>
            <w:r>
              <w:rPr>
                <w:rFonts w:hint="eastAsia" w:ascii="宋体" w:hAnsi="宋体" w:eastAsia="宋体" w:cs="宋体"/>
                <w:color w:val="auto"/>
                <w:szCs w:val="21"/>
                <w:highlight w:val="none"/>
                <w:lang w:eastAsia="zh-CN"/>
              </w:rPr>
              <w:t>市场部</w:t>
            </w:r>
            <w:r>
              <w:rPr>
                <w:rFonts w:hint="eastAsia" w:ascii="宋体" w:hAnsi="宋体" w:eastAsia="宋体" w:cs="宋体"/>
                <w:color w:val="auto"/>
                <w:szCs w:val="21"/>
                <w:highlight w:val="none"/>
              </w:rPr>
              <w:t>的质量目标为：        考核情况（</w:t>
            </w:r>
            <w:r>
              <w:rPr>
                <w:rFonts w:hint="eastAsia" w:ascii="宋体" w:hAnsi="宋体" w:cs="宋体"/>
                <w:color w:val="auto"/>
                <w:szCs w:val="21"/>
                <w:highlight w:val="none"/>
                <w:lang w:eastAsia="zh-CN"/>
              </w:rPr>
              <w:t>2021年5月-2022年3月</w:t>
            </w:r>
            <w:r>
              <w:rPr>
                <w:rFonts w:hint="eastAsia" w:ascii="宋体" w:hAnsi="宋体" w:eastAsia="宋体" w:cs="宋体"/>
                <w:color w:val="auto"/>
                <w:szCs w:val="21"/>
                <w:highlight w:val="none"/>
              </w:rPr>
              <w:t>）</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1）供方及时评价率100%；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实测：</w:t>
            </w:r>
            <w:r>
              <w:rPr>
                <w:rFonts w:hint="eastAsia" w:ascii="宋体" w:hAnsi="宋体" w:cs="宋体"/>
                <w:color w:val="auto"/>
                <w:szCs w:val="21"/>
                <w:highlight w:val="none"/>
                <w:lang w:val="en-US" w:eastAsia="zh-CN"/>
              </w:rPr>
              <w:t>100</w:t>
            </w:r>
            <w:r>
              <w:rPr>
                <w:rFonts w:hint="eastAsia" w:ascii="宋体" w:hAnsi="宋体" w:eastAsia="宋体" w:cs="宋体"/>
                <w:color w:val="auto"/>
                <w:szCs w:val="21"/>
                <w:highlight w:val="none"/>
              </w:rPr>
              <w:t>%</w:t>
            </w:r>
          </w:p>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2)顾客有效投诉解决率为100%；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实测：100%</w:t>
            </w:r>
          </w:p>
          <w:p>
            <w:pPr>
              <w:spacing w:line="400" w:lineRule="exac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 xml:space="preserve">3）顾客满意率≥85%；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实测：</w:t>
            </w:r>
            <w:r>
              <w:rPr>
                <w:rFonts w:hint="eastAsia" w:ascii="宋体" w:hAnsi="宋体" w:cs="宋体"/>
                <w:color w:val="auto"/>
                <w:szCs w:val="21"/>
                <w:highlight w:val="none"/>
                <w:lang w:val="en-US" w:eastAsia="zh-CN"/>
              </w:rPr>
              <w:t>90%</w:t>
            </w:r>
          </w:p>
          <w:p>
            <w:pPr>
              <w:pStyle w:val="2"/>
              <w:rPr>
                <w:rFonts w:hint="eastAsia"/>
                <w:color w:val="auto"/>
              </w:rPr>
            </w:pPr>
          </w:p>
          <w:p>
            <w:pPr>
              <w:spacing w:line="400" w:lineRule="exact"/>
              <w:rPr>
                <w:rFonts w:ascii="宋体" w:hAnsi="宋体" w:cs="宋体"/>
                <w:color w:val="auto"/>
                <w:szCs w:val="21"/>
                <w:highlight w:val="none"/>
              </w:rPr>
            </w:pPr>
            <w:r>
              <w:rPr>
                <w:rFonts w:hint="eastAsia" w:ascii="宋体" w:hAnsi="宋体" w:eastAsia="宋体" w:cs="宋体"/>
                <w:color w:val="auto"/>
                <w:szCs w:val="21"/>
                <w:highlight w:val="none"/>
              </w:rPr>
              <w:t>查：</w:t>
            </w:r>
            <w:r>
              <w:rPr>
                <w:rFonts w:hint="eastAsia" w:ascii="宋体" w:hAnsi="宋体" w:cs="宋体"/>
                <w:color w:val="auto"/>
                <w:szCs w:val="21"/>
                <w:highlight w:val="none"/>
                <w:lang w:eastAsia="zh-CN"/>
              </w:rPr>
              <w:t>2021年5月-2022年3月</w:t>
            </w:r>
            <w:r>
              <w:rPr>
                <w:rFonts w:hint="eastAsia" w:ascii="宋体" w:hAnsi="宋体" w:eastAsia="宋体" w:cs="宋体"/>
                <w:color w:val="auto"/>
                <w:szCs w:val="21"/>
                <w:highlight w:val="none"/>
                <w:lang w:eastAsia="zh-CN"/>
              </w:rPr>
              <w:t>市场部</w:t>
            </w:r>
            <w:r>
              <w:rPr>
                <w:rFonts w:hint="eastAsia" w:ascii="宋体" w:hAnsi="宋体" w:eastAsia="宋体" w:cs="宋体"/>
                <w:color w:val="auto"/>
                <w:szCs w:val="21"/>
                <w:highlight w:val="none"/>
              </w:rPr>
              <w:t>目标完成情况：均能达到要求。</w:t>
            </w:r>
          </w:p>
        </w:tc>
        <w:tc>
          <w:tcPr>
            <w:tcW w:w="1585" w:type="dxa"/>
            <w:tcBorders>
              <w:top w:val="single" w:color="auto" w:sz="4" w:space="0"/>
              <w:left w:val="single" w:color="auto" w:sz="4" w:space="0"/>
              <w:bottom w:val="single" w:color="auto" w:sz="4" w:space="0"/>
              <w:right w:val="single" w:color="auto" w:sz="4" w:space="0"/>
            </w:tcBorders>
            <w:vAlign w:val="top"/>
          </w:tcPr>
          <w:p>
            <w:pPr>
              <w:jc w:val="both"/>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产品和服务的要求</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r>
              <w:rPr>
                <w:rFonts w:hint="eastAsia" w:ascii="宋体" w:hAnsi="宋体" w:cs="宋体"/>
                <w:color w:val="auto"/>
                <w:szCs w:val="21"/>
                <w:highlight w:val="none"/>
              </w:rPr>
              <w:t xml:space="preserve">Q8.2 </w:t>
            </w:r>
          </w:p>
        </w:tc>
        <w:tc>
          <w:tcPr>
            <w:tcW w:w="10006" w:type="dxa"/>
            <w:tcBorders>
              <w:top w:val="single" w:color="auto" w:sz="4" w:space="0"/>
              <w:left w:val="single" w:color="auto" w:sz="4" w:space="0"/>
              <w:bottom w:val="single" w:color="auto" w:sz="4" w:space="0"/>
              <w:right w:val="single" w:color="auto" w:sz="4" w:space="0"/>
            </w:tcBorders>
            <w:vAlign w:val="top"/>
          </w:tcPr>
          <w:p>
            <w:pPr>
              <w:jc w:val="both"/>
              <w:rPr>
                <w:color w:val="auto"/>
                <w:sz w:val="21"/>
                <w:szCs w:val="21"/>
                <w:highlight w:val="none"/>
              </w:rPr>
            </w:pPr>
            <w:r>
              <w:rPr>
                <w:rFonts w:hint="eastAsia"/>
                <w:color w:val="auto"/>
                <w:sz w:val="21"/>
                <w:szCs w:val="21"/>
                <w:highlight w:val="none"/>
              </w:rPr>
              <w:t>公司制定并实施《</w:t>
            </w:r>
            <w:r>
              <w:rPr>
                <w:rFonts w:hint="eastAsia"/>
                <w:color w:val="auto"/>
                <w:sz w:val="21"/>
                <w:szCs w:val="21"/>
                <w:highlight w:val="none"/>
                <w:lang w:eastAsia="zh-CN"/>
              </w:rPr>
              <w:t>服务提供控制程序</w:t>
            </w:r>
            <w:r>
              <w:rPr>
                <w:rFonts w:hint="eastAsia"/>
                <w:color w:val="auto"/>
                <w:sz w:val="21"/>
                <w:szCs w:val="21"/>
                <w:highlight w:val="none"/>
              </w:rPr>
              <w:t>》</w:t>
            </w:r>
            <w:r>
              <w:rPr>
                <w:rFonts w:hint="eastAsia"/>
                <w:color w:val="auto"/>
                <w:sz w:val="21"/>
                <w:szCs w:val="21"/>
                <w:highlight w:val="none"/>
                <w:lang w:eastAsia="zh-CN"/>
              </w:rPr>
              <w:t>、《</w:t>
            </w:r>
            <w:r>
              <w:rPr>
                <w:rFonts w:hint="eastAsia"/>
                <w:color w:val="auto"/>
                <w:szCs w:val="32"/>
                <w:highlight w:val="none"/>
              </w:rPr>
              <w:t>顾客或外部供方财产控制程序</w:t>
            </w:r>
            <w:r>
              <w:rPr>
                <w:rFonts w:hint="eastAsia"/>
                <w:color w:val="auto"/>
                <w:sz w:val="21"/>
                <w:szCs w:val="21"/>
                <w:highlight w:val="none"/>
                <w:lang w:eastAsia="zh-CN"/>
              </w:rPr>
              <w:t>》</w:t>
            </w:r>
            <w:r>
              <w:rPr>
                <w:rFonts w:hint="eastAsia"/>
                <w:color w:val="auto"/>
                <w:sz w:val="21"/>
                <w:szCs w:val="21"/>
                <w:highlight w:val="none"/>
              </w:rPr>
              <w:t>，市场部采用上门拜访、会议、</w:t>
            </w:r>
            <w:r>
              <w:rPr>
                <w:rFonts w:hint="eastAsia"/>
                <w:color w:val="auto"/>
                <w:sz w:val="21"/>
                <w:szCs w:val="21"/>
                <w:highlight w:val="none"/>
                <w:lang w:val="en-US" w:eastAsia="zh-CN"/>
              </w:rPr>
              <w:t>招投标、</w:t>
            </w:r>
            <w:r>
              <w:rPr>
                <w:rFonts w:hint="eastAsia"/>
                <w:color w:val="auto"/>
                <w:sz w:val="21"/>
                <w:szCs w:val="21"/>
                <w:highlight w:val="none"/>
              </w:rPr>
              <w:t>网络等方式与顾客进行沟通。了解客户要求的产品的相关信息；问询、合同或订单的处理，包括对其修改；顾客反馈，包括顾客抱怨；处置或控制顾客财产；当有重大异常时，制定有关的应急措施及客户特定的要求；</w:t>
            </w:r>
          </w:p>
          <w:p>
            <w:pPr>
              <w:jc w:val="both"/>
              <w:rPr>
                <w:color w:val="auto"/>
                <w:sz w:val="21"/>
                <w:szCs w:val="21"/>
                <w:highlight w:val="none"/>
              </w:rPr>
            </w:pPr>
          </w:p>
          <w:p>
            <w:pPr>
              <w:jc w:val="both"/>
              <w:rPr>
                <w:color w:val="auto"/>
                <w:sz w:val="21"/>
                <w:szCs w:val="21"/>
                <w:highlight w:val="none"/>
              </w:rPr>
            </w:pPr>
            <w:r>
              <w:rPr>
                <w:rFonts w:hint="eastAsia"/>
                <w:color w:val="auto"/>
                <w:sz w:val="21"/>
                <w:szCs w:val="21"/>
                <w:highlight w:val="none"/>
              </w:rPr>
              <w:t>对市场进行调研，定向顾客提供的产品和服务的要求，从以下几个方面来确定与服务有关的要求：</w:t>
            </w:r>
          </w:p>
          <w:p>
            <w:pPr>
              <w:jc w:val="both"/>
              <w:rPr>
                <w:color w:val="auto"/>
                <w:sz w:val="21"/>
                <w:szCs w:val="21"/>
                <w:highlight w:val="none"/>
              </w:rPr>
            </w:pPr>
            <w:r>
              <w:rPr>
                <w:rFonts w:hint="eastAsia"/>
                <w:color w:val="auto"/>
                <w:sz w:val="21"/>
                <w:szCs w:val="21"/>
                <w:highlight w:val="none"/>
              </w:rPr>
              <w:t xml:space="preserve">（1）顾客对产品规定的要求,包括产品项目内容、技术、进度和费用要求以及策划后期服务要求；      </w:t>
            </w:r>
          </w:p>
          <w:p>
            <w:pPr>
              <w:jc w:val="both"/>
              <w:rPr>
                <w:color w:val="auto"/>
                <w:sz w:val="21"/>
                <w:szCs w:val="21"/>
                <w:highlight w:val="none"/>
              </w:rPr>
            </w:pPr>
            <w:r>
              <w:rPr>
                <w:rFonts w:hint="eastAsia"/>
                <w:color w:val="auto"/>
                <w:sz w:val="21"/>
                <w:szCs w:val="21"/>
                <w:highlight w:val="none"/>
              </w:rPr>
              <w:t>（2）与产品有关的法律、法规要求；</w:t>
            </w:r>
          </w:p>
          <w:p>
            <w:pPr>
              <w:jc w:val="both"/>
              <w:rPr>
                <w:color w:val="auto"/>
                <w:sz w:val="21"/>
                <w:szCs w:val="21"/>
                <w:highlight w:val="none"/>
              </w:rPr>
            </w:pPr>
            <w:r>
              <w:rPr>
                <w:rFonts w:hint="eastAsia"/>
                <w:color w:val="auto"/>
                <w:sz w:val="21"/>
                <w:szCs w:val="21"/>
                <w:highlight w:val="none"/>
              </w:rPr>
              <w:t>（3）公司确定的其他附加要求,如采用的新技术、新材料等；</w:t>
            </w:r>
          </w:p>
          <w:p>
            <w:pPr>
              <w:jc w:val="both"/>
              <w:rPr>
                <w:color w:val="auto"/>
                <w:sz w:val="21"/>
                <w:szCs w:val="21"/>
                <w:highlight w:val="none"/>
              </w:rPr>
            </w:pPr>
            <w:r>
              <w:rPr>
                <w:rFonts w:hint="eastAsia"/>
                <w:color w:val="auto"/>
                <w:sz w:val="21"/>
                <w:szCs w:val="21"/>
                <w:highlight w:val="none"/>
              </w:rPr>
              <w:t>顾客有合作意向时或发放招标文件时，介绍公司产品，了解顾客对产品要求，并结合企业标准进行确定，且明示在合同或订单上，确定顾客对产品的具体要求。</w:t>
            </w:r>
          </w:p>
          <w:p>
            <w:pPr>
              <w:spacing w:line="400" w:lineRule="exact"/>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rPr>
              <w:t>查见</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w:t>
            </w:r>
          </w:p>
          <w:p>
            <w:pPr>
              <w:spacing w:line="400" w:lineRule="exact"/>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顾客：重庆深国贸物业管理有限公司</w:t>
            </w:r>
          </w:p>
          <w:p>
            <w:pPr>
              <w:spacing w:line="400" w:lineRule="exact"/>
              <w:jc w:val="both"/>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w:t>
            </w:r>
            <w:r>
              <w:rPr>
                <w:rFonts w:hint="eastAsia" w:ascii="宋体" w:hAnsi="宋体" w:cs="宋体"/>
                <w:color w:val="auto"/>
                <w:szCs w:val="21"/>
                <w:highlight w:val="none"/>
                <w:lang w:val="en-US" w:eastAsia="zh-CN"/>
              </w:rPr>
              <w:t>签订日期</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月1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日</w:t>
            </w:r>
          </w:p>
          <w:p>
            <w:pPr>
              <w:spacing w:line="400" w:lineRule="exact"/>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项目：</w:t>
            </w:r>
            <w:r>
              <w:rPr>
                <w:rFonts w:hint="eastAsia" w:ascii="宋体" w:hAnsi="宋体" w:cs="宋体"/>
                <w:color w:val="auto"/>
                <w:szCs w:val="21"/>
                <w:highlight w:val="none"/>
                <w:lang w:val="en-US" w:eastAsia="zh-CN"/>
              </w:rPr>
              <w:t>康庄美地B区管理处清洁服务承包合同</w:t>
            </w:r>
            <w:r>
              <w:rPr>
                <w:rFonts w:hint="eastAsia" w:ascii="宋体" w:hAnsi="宋体" w:eastAsia="宋体" w:cs="宋体"/>
                <w:color w:val="auto"/>
                <w:szCs w:val="21"/>
                <w:highlight w:val="none"/>
                <w:lang w:eastAsia="zh-CN"/>
              </w:rPr>
              <w:t>。</w:t>
            </w:r>
          </w:p>
          <w:p>
            <w:pPr>
              <w:spacing w:line="400" w:lineRule="exact"/>
              <w:jc w:val="both"/>
              <w:rPr>
                <w:rFonts w:hint="eastAsia" w:ascii="宋体" w:hAnsi="宋体" w:cs="宋体"/>
                <w:color w:val="auto"/>
                <w:szCs w:val="21"/>
                <w:highlight w:val="none"/>
              </w:rPr>
            </w:pPr>
            <w:r>
              <w:rPr>
                <w:rFonts w:hint="eastAsia" w:ascii="宋体" w:hAnsi="宋体" w:eastAsia="宋体" w:cs="宋体"/>
                <w:color w:val="auto"/>
                <w:szCs w:val="21"/>
                <w:highlight w:val="none"/>
                <w:lang w:eastAsia="zh-CN"/>
              </w:rPr>
              <w:t>合同内容：</w:t>
            </w:r>
            <w:r>
              <w:rPr>
                <w:rFonts w:hint="eastAsia" w:ascii="宋体" w:hAnsi="宋体" w:cs="宋体"/>
                <w:color w:val="auto"/>
                <w:szCs w:val="21"/>
                <w:highlight w:val="none"/>
                <w:lang w:val="en-US" w:eastAsia="zh-CN"/>
              </w:rPr>
              <w:t>基本情况、</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eastAsia="zh-CN"/>
              </w:rPr>
              <w:t>范围、</w:t>
            </w:r>
            <w:r>
              <w:rPr>
                <w:rFonts w:hint="eastAsia" w:ascii="宋体" w:hAnsi="宋体" w:eastAsia="宋体" w:cs="宋体"/>
                <w:color w:val="auto"/>
                <w:szCs w:val="21"/>
                <w:highlight w:val="none"/>
                <w:lang w:val="en-US" w:eastAsia="zh-CN"/>
              </w:rPr>
              <w:t>服务内容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合同期限及考核标准、</w:t>
            </w:r>
            <w:r>
              <w:rPr>
                <w:rFonts w:hint="eastAsia" w:ascii="宋体" w:hAnsi="宋体" w:eastAsia="宋体" w:cs="宋体"/>
                <w:color w:val="auto"/>
                <w:szCs w:val="21"/>
                <w:highlight w:val="none"/>
                <w:lang w:eastAsia="zh-CN"/>
              </w:rPr>
              <w:t>违约责任</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结算方式</w:t>
            </w:r>
            <w:r>
              <w:rPr>
                <w:rFonts w:hint="eastAsia" w:ascii="宋体" w:hAnsi="宋体" w:cs="宋体"/>
                <w:color w:val="auto"/>
                <w:szCs w:val="21"/>
                <w:highlight w:val="none"/>
              </w:rPr>
              <w:t>等。</w:t>
            </w:r>
          </w:p>
          <w:p>
            <w:pPr>
              <w:pStyle w:val="11"/>
              <w:jc w:val="both"/>
              <w:rPr>
                <w:rFonts w:hint="eastAsia"/>
                <w:color w:val="auto"/>
                <w:highlight w:val="none"/>
              </w:rPr>
            </w:pPr>
          </w:p>
          <w:p>
            <w:pPr>
              <w:numPr>
                <w:ilvl w:val="0"/>
                <w:numId w:val="1"/>
              </w:numPr>
              <w:spacing w:line="400" w:lineRule="exact"/>
              <w:ind w:left="0" w:leftChars="0" w:firstLine="0" w:firstLineChars="0"/>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顾客：重庆奥园广场商业管理有限公司</w:t>
            </w:r>
          </w:p>
          <w:p>
            <w:pPr>
              <w:spacing w:line="400" w:lineRule="exact"/>
              <w:jc w:val="both"/>
              <w:rPr>
                <w:rFonts w:hint="eastAsia"/>
                <w:color w:val="auto"/>
                <w:highlight w:val="none"/>
                <w:lang w:val="en-US" w:eastAsia="zh-CN"/>
              </w:rPr>
            </w:pPr>
            <w:r>
              <w:rPr>
                <w:rFonts w:hint="eastAsia" w:ascii="宋体" w:hAnsi="宋体" w:eastAsia="宋体" w:cs="宋体"/>
                <w:color w:val="auto"/>
                <w:szCs w:val="21"/>
                <w:highlight w:val="none"/>
                <w:lang w:val="en-US" w:eastAsia="zh-CN"/>
              </w:rPr>
              <w:t>合同期限：2021年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月1日到202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年12月31日止</w:t>
            </w:r>
          </w:p>
          <w:p>
            <w:pPr>
              <w:spacing w:line="400" w:lineRule="exact"/>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项目：重庆盘龙奥园广场项目（2021-2022年度）日常保洁委托服务合同。</w:t>
            </w:r>
          </w:p>
          <w:p>
            <w:pPr>
              <w:spacing w:line="400" w:lineRule="exact"/>
              <w:jc w:val="both"/>
              <w:rPr>
                <w:rFonts w:hint="eastAsia"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合同概况、承包方式及费用结算、服务质量标准及措施要求、双方权利义务、</w:t>
            </w:r>
            <w:r>
              <w:rPr>
                <w:rFonts w:hint="eastAsia" w:ascii="宋体" w:hAnsi="宋体" w:eastAsia="宋体" w:cs="宋体"/>
                <w:color w:val="auto"/>
                <w:szCs w:val="21"/>
                <w:highlight w:val="none"/>
                <w:lang w:eastAsia="zh-CN"/>
              </w:rPr>
              <w:t>违约责任</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其它条款</w:t>
            </w:r>
            <w:r>
              <w:rPr>
                <w:rFonts w:hint="eastAsia" w:ascii="宋体" w:hAnsi="宋体" w:cs="宋体"/>
                <w:color w:val="auto"/>
                <w:szCs w:val="21"/>
                <w:highlight w:val="none"/>
              </w:rPr>
              <w:t>等。</w:t>
            </w:r>
          </w:p>
          <w:p>
            <w:pPr>
              <w:pStyle w:val="11"/>
              <w:jc w:val="both"/>
              <w:rPr>
                <w:rFonts w:hint="eastAsia"/>
                <w:color w:val="auto"/>
                <w:highlight w:val="none"/>
              </w:rPr>
            </w:pPr>
          </w:p>
          <w:p>
            <w:pPr>
              <w:numPr>
                <w:ilvl w:val="0"/>
                <w:numId w:val="1"/>
              </w:numPr>
              <w:spacing w:line="400" w:lineRule="exact"/>
              <w:ind w:left="0" w:leftChars="0" w:firstLine="0" w:firstLineChars="0"/>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顾客：重庆奥园广场商业管理有限公司</w:t>
            </w:r>
          </w:p>
          <w:p>
            <w:pPr>
              <w:spacing w:line="400" w:lineRule="exact"/>
              <w:jc w:val="both"/>
              <w:rPr>
                <w:rFonts w:hint="eastAsia"/>
                <w:color w:val="auto"/>
                <w:highlight w:val="none"/>
                <w:lang w:val="en-US" w:eastAsia="zh-CN"/>
              </w:rPr>
            </w:pPr>
            <w:r>
              <w:rPr>
                <w:rFonts w:hint="eastAsia" w:ascii="宋体" w:hAnsi="宋体" w:eastAsia="宋体" w:cs="宋体"/>
                <w:color w:val="auto"/>
                <w:szCs w:val="21"/>
                <w:highlight w:val="none"/>
                <w:lang w:val="en-US" w:eastAsia="zh-CN"/>
              </w:rPr>
              <w:t>合同期限：2021年2月1日到202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年12月31日止</w:t>
            </w:r>
          </w:p>
          <w:p>
            <w:pPr>
              <w:spacing w:line="400" w:lineRule="exact"/>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项目名称：重庆盘龙奥园广场绿化管护（2021-2022年度）服务合同。</w:t>
            </w:r>
          </w:p>
          <w:p>
            <w:pPr>
              <w:spacing w:line="400" w:lineRule="exact"/>
              <w:jc w:val="both"/>
              <w:rPr>
                <w:rFonts w:hint="eastAsia"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合同概况、承包方式及费用结算、服务质量标准及措施要求、双方权利义务、</w:t>
            </w:r>
            <w:r>
              <w:rPr>
                <w:rFonts w:hint="eastAsia" w:ascii="宋体" w:hAnsi="宋体" w:eastAsia="宋体" w:cs="宋体"/>
                <w:color w:val="auto"/>
                <w:szCs w:val="21"/>
                <w:highlight w:val="none"/>
                <w:lang w:eastAsia="zh-CN"/>
              </w:rPr>
              <w:t>违约责任</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其它条款</w:t>
            </w:r>
            <w:r>
              <w:rPr>
                <w:rFonts w:hint="eastAsia" w:ascii="宋体" w:hAnsi="宋体" w:cs="宋体"/>
                <w:color w:val="auto"/>
                <w:szCs w:val="21"/>
                <w:highlight w:val="none"/>
              </w:rPr>
              <w:t>等。</w:t>
            </w:r>
          </w:p>
          <w:p>
            <w:pPr>
              <w:pStyle w:val="11"/>
              <w:jc w:val="both"/>
              <w:rPr>
                <w:rFonts w:hint="eastAsia"/>
                <w:color w:val="auto"/>
                <w:highlight w:val="none"/>
              </w:rPr>
            </w:pPr>
          </w:p>
          <w:p>
            <w:pPr>
              <w:spacing w:line="400" w:lineRule="exact"/>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5、顾客：重庆渝高物业管理有限责任公司</w:t>
            </w:r>
          </w:p>
          <w:p>
            <w:pPr>
              <w:spacing w:line="400" w:lineRule="exact"/>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项目：金海湾公园峡江风貌绿化养护</w:t>
            </w:r>
            <w:r>
              <w:rPr>
                <w:rFonts w:hint="eastAsia" w:ascii="宋体" w:hAnsi="宋体" w:cs="宋体"/>
                <w:color w:val="auto"/>
                <w:szCs w:val="21"/>
                <w:highlight w:val="none"/>
              </w:rPr>
              <w:t>。</w:t>
            </w:r>
          </w:p>
          <w:p>
            <w:pPr>
              <w:spacing w:line="400" w:lineRule="exact"/>
              <w:jc w:val="both"/>
              <w:rPr>
                <w:rFonts w:hint="eastAsia"/>
                <w:color w:val="auto"/>
                <w:highlight w:val="none"/>
                <w:lang w:val="en-US" w:eastAsia="zh-CN"/>
              </w:rPr>
            </w:pPr>
            <w:r>
              <w:rPr>
                <w:rFonts w:hint="eastAsia" w:ascii="宋体" w:hAnsi="宋体" w:eastAsia="宋体" w:cs="宋体"/>
                <w:color w:val="auto"/>
                <w:szCs w:val="21"/>
                <w:highlight w:val="none"/>
                <w:lang w:val="en-US" w:eastAsia="zh-CN"/>
              </w:rPr>
              <w:t>合同期限：202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月1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日到202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1日止</w:t>
            </w:r>
          </w:p>
          <w:p>
            <w:pPr>
              <w:spacing w:line="400" w:lineRule="exact"/>
              <w:jc w:val="both"/>
              <w:rPr>
                <w:rFonts w:hint="eastAsia"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项目概况</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管护内容、管理时期、管理质量及技术要求、检查标准、</w:t>
            </w:r>
            <w:r>
              <w:rPr>
                <w:rFonts w:hint="eastAsia" w:ascii="宋体" w:hAnsi="宋体" w:eastAsia="宋体" w:cs="宋体"/>
                <w:color w:val="auto"/>
                <w:szCs w:val="21"/>
                <w:highlight w:val="none"/>
                <w:lang w:eastAsia="zh-CN"/>
              </w:rPr>
              <w:t>违约责任</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结算方式</w:t>
            </w:r>
            <w:r>
              <w:rPr>
                <w:rFonts w:hint="eastAsia" w:ascii="宋体" w:hAnsi="宋体" w:cs="宋体"/>
                <w:color w:val="auto"/>
                <w:szCs w:val="21"/>
                <w:highlight w:val="none"/>
              </w:rPr>
              <w:t>等。</w:t>
            </w:r>
          </w:p>
          <w:p>
            <w:pPr>
              <w:jc w:val="both"/>
              <w:rPr>
                <w:rFonts w:hint="eastAsia" w:ascii="宋体" w:hAnsi="宋体" w:cs="宋体"/>
                <w:color w:val="auto"/>
                <w:szCs w:val="21"/>
                <w:highlight w:val="none"/>
              </w:rPr>
            </w:pPr>
            <w:r>
              <w:rPr>
                <w:rFonts w:hint="eastAsia" w:ascii="宋体" w:hAnsi="宋体" w:cs="宋体"/>
                <w:color w:val="auto"/>
                <w:szCs w:val="21"/>
                <w:highlight w:val="none"/>
              </w:rPr>
              <w:t>........</w:t>
            </w:r>
          </w:p>
          <w:p>
            <w:pPr>
              <w:jc w:val="both"/>
              <w:rPr>
                <w:color w:val="auto"/>
                <w:sz w:val="21"/>
                <w:szCs w:val="21"/>
                <w:highlight w:val="none"/>
              </w:rPr>
            </w:pPr>
          </w:p>
          <w:p>
            <w:pPr>
              <w:jc w:val="both"/>
              <w:rPr>
                <w:rFonts w:hint="eastAsia"/>
                <w:color w:val="auto"/>
                <w:sz w:val="21"/>
                <w:szCs w:val="21"/>
                <w:highlight w:val="none"/>
              </w:rPr>
            </w:pPr>
            <w:r>
              <w:rPr>
                <w:rFonts w:hint="eastAsia"/>
                <w:color w:val="auto"/>
                <w:sz w:val="21"/>
                <w:szCs w:val="21"/>
                <w:highlight w:val="none"/>
              </w:rPr>
              <w:t>为了明确与产品有关的要求，确保公司有能力满足顾客要求；在公司向顾客做出提供产品的承诺之前对产品有关要求进行了评审。</w:t>
            </w:r>
          </w:p>
          <w:p>
            <w:pPr>
              <w:jc w:val="both"/>
              <w:rPr>
                <w:rFonts w:hint="eastAsia"/>
                <w:color w:val="auto"/>
                <w:sz w:val="21"/>
                <w:szCs w:val="21"/>
                <w:highlight w:val="none"/>
              </w:rPr>
            </w:pPr>
            <w:r>
              <w:rPr>
                <w:rFonts w:hint="eastAsia"/>
                <w:color w:val="auto"/>
                <w:sz w:val="21"/>
                <w:szCs w:val="21"/>
                <w:highlight w:val="none"/>
              </w:rPr>
              <w:t>抽查《</w:t>
            </w:r>
            <w:r>
              <w:rPr>
                <w:rFonts w:hint="eastAsia"/>
                <w:color w:val="auto"/>
                <w:sz w:val="21"/>
                <w:szCs w:val="21"/>
                <w:highlight w:val="none"/>
                <w:lang w:val="en-US" w:eastAsia="zh-CN"/>
              </w:rPr>
              <w:t>客户要求</w:t>
            </w:r>
            <w:r>
              <w:rPr>
                <w:rFonts w:hint="eastAsia"/>
                <w:color w:val="auto"/>
                <w:sz w:val="21"/>
                <w:szCs w:val="21"/>
                <w:highlight w:val="none"/>
              </w:rPr>
              <w:t>合同评审记录</w:t>
            </w:r>
            <w:r>
              <w:rPr>
                <w:rFonts w:hint="eastAsia"/>
                <w:color w:val="auto"/>
                <w:sz w:val="21"/>
                <w:szCs w:val="21"/>
                <w:highlight w:val="none"/>
                <w:lang w:val="en-US" w:eastAsia="zh-CN"/>
              </w:rPr>
              <w:t>表</w:t>
            </w:r>
            <w:r>
              <w:rPr>
                <w:rFonts w:hint="eastAsia"/>
                <w:color w:val="auto"/>
                <w:sz w:val="21"/>
                <w:szCs w:val="21"/>
                <w:highlight w:val="none"/>
              </w:rPr>
              <w:t>》</w:t>
            </w:r>
          </w:p>
          <w:p>
            <w:pPr>
              <w:jc w:val="both"/>
              <w:rPr>
                <w:rFonts w:hint="eastAsia" w:eastAsia="宋体"/>
                <w:color w:val="auto"/>
                <w:sz w:val="21"/>
                <w:szCs w:val="21"/>
                <w:highlight w:val="none"/>
                <w:lang w:eastAsia="zh-CN"/>
              </w:rPr>
            </w:pPr>
            <w:r>
              <w:rPr>
                <w:rFonts w:hint="eastAsia"/>
                <w:color w:val="auto"/>
                <w:sz w:val="21"/>
                <w:szCs w:val="21"/>
                <w:highlight w:val="none"/>
              </w:rPr>
              <w:t>顾客：</w:t>
            </w:r>
            <w:r>
              <w:rPr>
                <w:rFonts w:hint="eastAsia" w:ascii="Arial" w:hAnsi="Arial" w:cs="Arial"/>
                <w:color w:val="auto"/>
                <w:sz w:val="21"/>
                <w:szCs w:val="21"/>
                <w:highlight w:val="none"/>
                <w:shd w:val="clear" w:color="auto" w:fill="FFFFFF"/>
                <w:lang w:eastAsia="zh-CN"/>
              </w:rPr>
              <w:t>重庆深国贸物业管理有限公司</w:t>
            </w:r>
          </w:p>
          <w:p>
            <w:pPr>
              <w:spacing w:line="400" w:lineRule="exact"/>
              <w:jc w:val="both"/>
              <w:rPr>
                <w:rFonts w:hint="eastAsia"/>
                <w:color w:val="auto"/>
                <w:sz w:val="21"/>
                <w:szCs w:val="21"/>
                <w:highlight w:val="none"/>
              </w:rPr>
            </w:pPr>
            <w:r>
              <w:rPr>
                <w:rFonts w:hint="eastAsia"/>
                <w:color w:val="auto"/>
                <w:sz w:val="21"/>
                <w:szCs w:val="21"/>
                <w:highlight w:val="none"/>
              </w:rPr>
              <w:t>项目：</w:t>
            </w:r>
            <w:r>
              <w:rPr>
                <w:rFonts w:hint="eastAsia"/>
                <w:color w:val="auto"/>
                <w:sz w:val="21"/>
                <w:szCs w:val="21"/>
                <w:highlight w:val="none"/>
                <w:lang w:val="en-US" w:eastAsia="zh-CN"/>
              </w:rPr>
              <w:t>康庄美地B区管理处清洁服务承包合同</w:t>
            </w:r>
            <w:r>
              <w:rPr>
                <w:rFonts w:hint="eastAsia" w:ascii="宋体" w:hAnsi="宋体" w:cs="Arial"/>
                <w:color w:val="auto"/>
                <w:sz w:val="21"/>
                <w:szCs w:val="21"/>
                <w:highlight w:val="none"/>
                <w:lang w:bidi="ar"/>
              </w:rPr>
              <w:t>。</w:t>
            </w:r>
          </w:p>
          <w:p>
            <w:pPr>
              <w:jc w:val="both"/>
              <w:rPr>
                <w:rFonts w:hint="eastAsia"/>
                <w:color w:val="auto"/>
                <w:sz w:val="21"/>
                <w:szCs w:val="21"/>
                <w:highlight w:val="none"/>
              </w:rPr>
            </w:pPr>
            <w:r>
              <w:rPr>
                <w:rFonts w:hint="eastAsia"/>
                <w:color w:val="auto"/>
                <w:sz w:val="21"/>
                <w:szCs w:val="21"/>
                <w:highlight w:val="none"/>
              </w:rPr>
              <w:t>评审内容：</w:t>
            </w:r>
            <w:r>
              <w:rPr>
                <w:rFonts w:hint="eastAsia"/>
                <w:color w:val="auto"/>
                <w:szCs w:val="21"/>
              </w:rPr>
              <w:t>客户要求、服务能力、合同合法性、付款方</w:t>
            </w:r>
            <w:r>
              <w:rPr>
                <w:rFonts w:hint="eastAsia"/>
                <w:color w:val="auto"/>
                <w:szCs w:val="21"/>
                <w:highlight w:val="none"/>
              </w:rPr>
              <w:t>式等</w:t>
            </w:r>
            <w:r>
              <w:rPr>
                <w:rFonts w:hint="eastAsia"/>
                <w:color w:val="auto"/>
                <w:sz w:val="21"/>
                <w:szCs w:val="21"/>
                <w:highlight w:val="none"/>
              </w:rPr>
              <w:t>；</w:t>
            </w:r>
          </w:p>
          <w:p>
            <w:pPr>
              <w:jc w:val="both"/>
              <w:rPr>
                <w:rFonts w:hint="eastAsia"/>
                <w:color w:val="auto"/>
                <w:sz w:val="21"/>
                <w:szCs w:val="21"/>
                <w:highlight w:val="none"/>
                <w:lang w:val="en-US" w:eastAsia="zh-CN"/>
              </w:rPr>
            </w:pPr>
            <w:r>
              <w:rPr>
                <w:rFonts w:hint="eastAsia"/>
                <w:color w:val="auto"/>
                <w:sz w:val="21"/>
                <w:szCs w:val="21"/>
                <w:highlight w:val="none"/>
              </w:rPr>
              <w:t>评审</w:t>
            </w:r>
            <w:r>
              <w:rPr>
                <w:rFonts w:hint="eastAsia"/>
                <w:color w:val="auto"/>
                <w:sz w:val="21"/>
                <w:szCs w:val="21"/>
                <w:highlight w:val="none"/>
                <w:lang w:val="en-US" w:eastAsia="zh-CN"/>
              </w:rPr>
              <w:t>人员</w:t>
            </w:r>
            <w:r>
              <w:rPr>
                <w:rFonts w:hint="eastAsia"/>
                <w:color w:val="auto"/>
                <w:sz w:val="21"/>
                <w:szCs w:val="21"/>
                <w:highlight w:val="none"/>
              </w:rPr>
              <w:t>：</w:t>
            </w:r>
            <w:r>
              <w:rPr>
                <w:rFonts w:hint="eastAsia"/>
                <w:color w:val="auto"/>
                <w:sz w:val="21"/>
                <w:szCs w:val="21"/>
                <w:highlight w:val="none"/>
                <w:lang w:val="en-US" w:eastAsia="zh-CN"/>
              </w:rPr>
              <w:t>李永虹</w:t>
            </w:r>
          </w:p>
          <w:p>
            <w:pPr>
              <w:jc w:val="both"/>
              <w:rPr>
                <w:rFonts w:hint="default" w:eastAsia="宋体"/>
                <w:color w:val="auto"/>
                <w:sz w:val="21"/>
                <w:szCs w:val="21"/>
                <w:highlight w:val="none"/>
                <w:lang w:val="en-US" w:eastAsia="zh-CN"/>
              </w:rPr>
            </w:pPr>
            <w:r>
              <w:rPr>
                <w:rFonts w:hint="eastAsia"/>
                <w:color w:val="auto"/>
                <w:sz w:val="21"/>
                <w:szCs w:val="21"/>
                <w:highlight w:val="none"/>
                <w:lang w:val="en-US" w:eastAsia="zh-CN"/>
              </w:rPr>
              <w:t>批准人：周行歌</w:t>
            </w:r>
          </w:p>
          <w:p>
            <w:pPr>
              <w:jc w:val="both"/>
              <w:rPr>
                <w:rFonts w:hint="eastAsia"/>
                <w:color w:val="auto"/>
                <w:sz w:val="21"/>
                <w:szCs w:val="21"/>
                <w:highlight w:val="none"/>
              </w:rPr>
            </w:pPr>
            <w:r>
              <w:rPr>
                <w:rFonts w:hint="eastAsia"/>
                <w:color w:val="auto"/>
                <w:sz w:val="21"/>
                <w:szCs w:val="21"/>
                <w:highlight w:val="none"/>
              </w:rPr>
              <w:t>评审结论：符合要求，同意签订</w:t>
            </w:r>
          </w:p>
          <w:p>
            <w:pPr>
              <w:jc w:val="both"/>
              <w:rPr>
                <w:rFonts w:hint="eastAsia"/>
                <w:color w:val="auto"/>
                <w:sz w:val="21"/>
                <w:szCs w:val="21"/>
                <w:highlight w:val="none"/>
              </w:rPr>
            </w:pPr>
            <w:r>
              <w:rPr>
                <w:rFonts w:hint="eastAsia"/>
                <w:color w:val="auto"/>
                <w:sz w:val="21"/>
                <w:szCs w:val="21"/>
                <w:highlight w:val="none"/>
              </w:rPr>
              <w:t>评审时间:20</w:t>
            </w:r>
            <w:r>
              <w:rPr>
                <w:rFonts w:hint="eastAsia"/>
                <w:color w:val="auto"/>
                <w:sz w:val="21"/>
                <w:szCs w:val="21"/>
                <w:highlight w:val="none"/>
                <w:lang w:val="en-US" w:eastAsia="zh-CN"/>
              </w:rPr>
              <w:t>22</w:t>
            </w:r>
            <w:r>
              <w:rPr>
                <w:rFonts w:hint="eastAsia"/>
                <w:color w:val="auto"/>
                <w:sz w:val="21"/>
                <w:szCs w:val="21"/>
                <w:highlight w:val="none"/>
              </w:rPr>
              <w:t>年</w:t>
            </w:r>
            <w:r>
              <w:rPr>
                <w:rFonts w:hint="eastAsia"/>
                <w:color w:val="auto"/>
                <w:sz w:val="21"/>
                <w:szCs w:val="21"/>
                <w:highlight w:val="none"/>
                <w:lang w:val="en-US" w:eastAsia="zh-CN"/>
              </w:rPr>
              <w:t>3</w:t>
            </w:r>
            <w:r>
              <w:rPr>
                <w:rFonts w:hint="eastAsia"/>
                <w:color w:val="auto"/>
                <w:sz w:val="21"/>
                <w:szCs w:val="21"/>
                <w:highlight w:val="none"/>
              </w:rPr>
              <w:t>月</w:t>
            </w:r>
            <w:r>
              <w:rPr>
                <w:rFonts w:hint="eastAsia"/>
                <w:color w:val="auto"/>
                <w:sz w:val="21"/>
                <w:szCs w:val="21"/>
                <w:highlight w:val="none"/>
                <w:lang w:val="en-US" w:eastAsia="zh-CN"/>
              </w:rPr>
              <w:t>13</w:t>
            </w:r>
            <w:r>
              <w:rPr>
                <w:rFonts w:hint="eastAsia"/>
                <w:color w:val="auto"/>
                <w:sz w:val="21"/>
                <w:szCs w:val="21"/>
                <w:highlight w:val="none"/>
              </w:rPr>
              <w:t>日</w:t>
            </w:r>
          </w:p>
          <w:p>
            <w:pPr>
              <w:jc w:val="both"/>
              <w:rPr>
                <w:rFonts w:hint="eastAsia"/>
                <w:color w:val="auto"/>
                <w:sz w:val="21"/>
                <w:szCs w:val="21"/>
                <w:highlight w:val="none"/>
              </w:rPr>
            </w:pPr>
          </w:p>
          <w:p>
            <w:pPr>
              <w:jc w:val="both"/>
              <w:rPr>
                <w:rFonts w:hint="eastAsia" w:eastAsia="宋体"/>
                <w:color w:val="auto"/>
                <w:sz w:val="21"/>
                <w:szCs w:val="21"/>
                <w:highlight w:val="none"/>
                <w:lang w:eastAsia="zh-CN"/>
              </w:rPr>
            </w:pPr>
            <w:r>
              <w:rPr>
                <w:rFonts w:hint="eastAsia"/>
                <w:color w:val="auto"/>
                <w:sz w:val="21"/>
                <w:szCs w:val="21"/>
                <w:highlight w:val="none"/>
              </w:rPr>
              <w:t>顾客：</w:t>
            </w:r>
            <w:r>
              <w:rPr>
                <w:rFonts w:hint="eastAsia"/>
                <w:color w:val="auto"/>
                <w:sz w:val="21"/>
                <w:szCs w:val="21"/>
                <w:highlight w:val="none"/>
                <w:lang w:eastAsia="zh-CN"/>
              </w:rPr>
              <w:t>重庆奥园广场商业管理有限公司</w:t>
            </w:r>
          </w:p>
          <w:p>
            <w:pPr>
              <w:spacing w:line="400" w:lineRule="exact"/>
              <w:jc w:val="both"/>
              <w:rPr>
                <w:rFonts w:hint="eastAsia"/>
                <w:color w:val="auto"/>
                <w:sz w:val="21"/>
                <w:szCs w:val="21"/>
                <w:highlight w:val="none"/>
              </w:rPr>
            </w:pPr>
            <w:r>
              <w:rPr>
                <w:rFonts w:hint="eastAsia"/>
                <w:color w:val="auto"/>
                <w:sz w:val="21"/>
                <w:szCs w:val="21"/>
                <w:highlight w:val="none"/>
              </w:rPr>
              <w:t>项目：</w:t>
            </w:r>
            <w:r>
              <w:rPr>
                <w:rFonts w:hint="eastAsia"/>
                <w:color w:val="auto"/>
                <w:sz w:val="21"/>
                <w:szCs w:val="21"/>
                <w:highlight w:val="none"/>
                <w:lang w:val="en-US" w:eastAsia="zh-CN"/>
              </w:rPr>
              <w:t>重庆盘龙奥园广场绿化管护服务</w:t>
            </w:r>
            <w:r>
              <w:rPr>
                <w:rFonts w:hint="eastAsia" w:ascii="宋体" w:hAnsi="宋体" w:cs="Arial"/>
                <w:color w:val="auto"/>
                <w:sz w:val="21"/>
                <w:szCs w:val="21"/>
                <w:highlight w:val="none"/>
                <w:lang w:bidi="ar"/>
              </w:rPr>
              <w:t>。</w:t>
            </w:r>
          </w:p>
          <w:p>
            <w:pPr>
              <w:jc w:val="both"/>
              <w:rPr>
                <w:rFonts w:hint="eastAsia"/>
                <w:color w:val="auto"/>
                <w:sz w:val="21"/>
                <w:szCs w:val="21"/>
                <w:highlight w:val="none"/>
              </w:rPr>
            </w:pPr>
            <w:r>
              <w:rPr>
                <w:rFonts w:hint="eastAsia"/>
                <w:color w:val="auto"/>
                <w:sz w:val="21"/>
                <w:szCs w:val="21"/>
                <w:highlight w:val="none"/>
              </w:rPr>
              <w:t>评审内容：</w:t>
            </w:r>
            <w:r>
              <w:rPr>
                <w:rFonts w:hint="eastAsia"/>
                <w:color w:val="auto"/>
                <w:szCs w:val="21"/>
              </w:rPr>
              <w:t>客户要求、服务能力、合同合法性、付款方式等</w:t>
            </w:r>
            <w:r>
              <w:rPr>
                <w:rFonts w:hint="eastAsia"/>
                <w:color w:val="auto"/>
                <w:sz w:val="21"/>
                <w:szCs w:val="21"/>
                <w:highlight w:val="none"/>
              </w:rPr>
              <w:t>；</w:t>
            </w:r>
          </w:p>
          <w:p>
            <w:pPr>
              <w:jc w:val="both"/>
              <w:rPr>
                <w:rFonts w:hint="eastAsia"/>
                <w:color w:val="auto"/>
                <w:sz w:val="21"/>
                <w:szCs w:val="21"/>
                <w:highlight w:val="none"/>
                <w:lang w:val="en-US" w:eastAsia="zh-CN"/>
              </w:rPr>
            </w:pPr>
            <w:r>
              <w:rPr>
                <w:rFonts w:hint="eastAsia"/>
                <w:color w:val="auto"/>
                <w:sz w:val="21"/>
                <w:szCs w:val="21"/>
                <w:highlight w:val="none"/>
              </w:rPr>
              <w:t>评审</w:t>
            </w:r>
            <w:r>
              <w:rPr>
                <w:rFonts w:hint="eastAsia"/>
                <w:color w:val="auto"/>
                <w:sz w:val="21"/>
                <w:szCs w:val="21"/>
                <w:highlight w:val="none"/>
                <w:lang w:val="en-US" w:eastAsia="zh-CN"/>
              </w:rPr>
              <w:t>人员</w:t>
            </w:r>
            <w:r>
              <w:rPr>
                <w:rFonts w:hint="eastAsia"/>
                <w:color w:val="auto"/>
                <w:sz w:val="21"/>
                <w:szCs w:val="21"/>
                <w:highlight w:val="none"/>
              </w:rPr>
              <w:t>：</w:t>
            </w:r>
            <w:r>
              <w:rPr>
                <w:rFonts w:hint="eastAsia"/>
                <w:color w:val="auto"/>
                <w:sz w:val="21"/>
                <w:szCs w:val="21"/>
                <w:highlight w:val="none"/>
                <w:lang w:val="en-US" w:eastAsia="zh-CN"/>
              </w:rPr>
              <w:t>李永虹</w:t>
            </w:r>
          </w:p>
          <w:p>
            <w:pPr>
              <w:jc w:val="both"/>
              <w:rPr>
                <w:rFonts w:hint="default" w:eastAsia="宋体"/>
                <w:color w:val="auto"/>
                <w:sz w:val="21"/>
                <w:szCs w:val="21"/>
                <w:highlight w:val="none"/>
                <w:lang w:val="en-US" w:eastAsia="zh-CN"/>
              </w:rPr>
            </w:pPr>
            <w:r>
              <w:rPr>
                <w:rFonts w:hint="eastAsia"/>
                <w:color w:val="auto"/>
                <w:sz w:val="21"/>
                <w:szCs w:val="21"/>
                <w:highlight w:val="none"/>
                <w:lang w:val="en-US" w:eastAsia="zh-CN"/>
              </w:rPr>
              <w:t>批准人：周行歌</w:t>
            </w:r>
          </w:p>
          <w:p>
            <w:pPr>
              <w:jc w:val="both"/>
              <w:rPr>
                <w:rFonts w:hint="eastAsia"/>
                <w:color w:val="auto"/>
                <w:sz w:val="21"/>
                <w:szCs w:val="21"/>
                <w:highlight w:val="none"/>
              </w:rPr>
            </w:pPr>
            <w:r>
              <w:rPr>
                <w:rFonts w:hint="eastAsia"/>
                <w:color w:val="auto"/>
                <w:sz w:val="21"/>
                <w:szCs w:val="21"/>
                <w:highlight w:val="none"/>
              </w:rPr>
              <w:t>评审结论：符合要求，同意签订</w:t>
            </w:r>
          </w:p>
          <w:p>
            <w:pPr>
              <w:jc w:val="both"/>
              <w:rPr>
                <w:rFonts w:hint="eastAsia"/>
                <w:color w:val="auto"/>
                <w:sz w:val="21"/>
                <w:szCs w:val="21"/>
                <w:highlight w:val="none"/>
              </w:rPr>
            </w:pPr>
            <w:r>
              <w:rPr>
                <w:rFonts w:hint="eastAsia"/>
                <w:color w:val="auto"/>
                <w:sz w:val="21"/>
                <w:szCs w:val="21"/>
                <w:highlight w:val="none"/>
              </w:rPr>
              <w:t>评审时间:20</w:t>
            </w:r>
            <w:r>
              <w:rPr>
                <w:rFonts w:hint="eastAsia"/>
                <w:color w:val="auto"/>
                <w:sz w:val="21"/>
                <w:szCs w:val="21"/>
                <w:highlight w:val="none"/>
                <w:lang w:val="en-US" w:eastAsia="zh-CN"/>
              </w:rPr>
              <w:t>21</w:t>
            </w:r>
            <w:r>
              <w:rPr>
                <w:rFonts w:hint="eastAsia"/>
                <w:color w:val="auto"/>
                <w:sz w:val="21"/>
                <w:szCs w:val="21"/>
                <w:highlight w:val="none"/>
              </w:rPr>
              <w:t>年</w:t>
            </w:r>
            <w:r>
              <w:rPr>
                <w:rFonts w:hint="eastAsia"/>
                <w:color w:val="auto"/>
                <w:sz w:val="21"/>
                <w:szCs w:val="21"/>
                <w:highlight w:val="none"/>
                <w:lang w:val="en-US" w:eastAsia="zh-CN"/>
              </w:rPr>
              <w:t>1</w:t>
            </w:r>
            <w:r>
              <w:rPr>
                <w:rFonts w:hint="eastAsia"/>
                <w:color w:val="auto"/>
                <w:sz w:val="21"/>
                <w:szCs w:val="21"/>
                <w:highlight w:val="none"/>
              </w:rPr>
              <w:t>月</w:t>
            </w:r>
            <w:r>
              <w:rPr>
                <w:rFonts w:hint="eastAsia"/>
                <w:color w:val="auto"/>
                <w:sz w:val="21"/>
                <w:szCs w:val="21"/>
                <w:highlight w:val="none"/>
                <w:lang w:val="en-US" w:eastAsia="zh-CN"/>
              </w:rPr>
              <w:t>28</w:t>
            </w:r>
            <w:r>
              <w:rPr>
                <w:rFonts w:hint="eastAsia"/>
                <w:color w:val="auto"/>
                <w:sz w:val="21"/>
                <w:szCs w:val="21"/>
                <w:highlight w:val="none"/>
              </w:rPr>
              <w:t>日</w:t>
            </w:r>
          </w:p>
          <w:p>
            <w:pPr>
              <w:jc w:val="both"/>
              <w:rPr>
                <w:rFonts w:hint="eastAsia"/>
                <w:color w:val="auto"/>
                <w:sz w:val="21"/>
                <w:szCs w:val="21"/>
                <w:highlight w:val="none"/>
              </w:rPr>
            </w:pPr>
          </w:p>
          <w:p>
            <w:pPr>
              <w:jc w:val="both"/>
              <w:rPr>
                <w:rFonts w:hint="eastAsia"/>
                <w:color w:val="auto"/>
                <w:sz w:val="21"/>
                <w:szCs w:val="21"/>
                <w:highlight w:val="none"/>
              </w:rPr>
            </w:pPr>
            <w:r>
              <w:rPr>
                <w:rFonts w:hint="eastAsia"/>
                <w:color w:val="auto"/>
                <w:sz w:val="21"/>
                <w:szCs w:val="21"/>
                <w:highlight w:val="none"/>
              </w:rPr>
              <w:t>顾客：重庆渝高物业管理有限责任公司</w:t>
            </w:r>
          </w:p>
          <w:p>
            <w:pPr>
              <w:spacing w:line="400" w:lineRule="exact"/>
              <w:jc w:val="both"/>
              <w:rPr>
                <w:rFonts w:hint="eastAsia"/>
                <w:color w:val="auto"/>
                <w:sz w:val="21"/>
                <w:szCs w:val="21"/>
                <w:highlight w:val="none"/>
              </w:rPr>
            </w:pPr>
            <w:r>
              <w:rPr>
                <w:rFonts w:hint="eastAsia"/>
                <w:color w:val="auto"/>
                <w:sz w:val="21"/>
                <w:szCs w:val="21"/>
                <w:highlight w:val="none"/>
              </w:rPr>
              <w:t>项目：金海湾公园峡江风貌绿化养护</w:t>
            </w:r>
            <w:r>
              <w:rPr>
                <w:rFonts w:hint="eastAsia" w:ascii="宋体" w:hAnsi="宋体" w:cs="Arial"/>
                <w:color w:val="auto"/>
                <w:sz w:val="21"/>
                <w:szCs w:val="21"/>
                <w:highlight w:val="none"/>
                <w:lang w:bidi="ar"/>
              </w:rPr>
              <w:t>。</w:t>
            </w:r>
          </w:p>
          <w:p>
            <w:pPr>
              <w:jc w:val="both"/>
              <w:rPr>
                <w:rFonts w:hint="eastAsia"/>
                <w:color w:val="auto"/>
                <w:sz w:val="21"/>
                <w:szCs w:val="21"/>
                <w:highlight w:val="none"/>
              </w:rPr>
            </w:pPr>
            <w:r>
              <w:rPr>
                <w:rFonts w:hint="eastAsia"/>
                <w:color w:val="auto"/>
                <w:sz w:val="21"/>
                <w:szCs w:val="21"/>
                <w:highlight w:val="none"/>
              </w:rPr>
              <w:t>评审内容：</w:t>
            </w:r>
            <w:r>
              <w:rPr>
                <w:rFonts w:hint="eastAsia"/>
                <w:color w:val="auto"/>
                <w:szCs w:val="21"/>
              </w:rPr>
              <w:t>客户要求、服务能力、合同合法性、付款方式等</w:t>
            </w:r>
            <w:r>
              <w:rPr>
                <w:rFonts w:hint="eastAsia"/>
                <w:color w:val="auto"/>
                <w:sz w:val="21"/>
                <w:szCs w:val="21"/>
                <w:highlight w:val="none"/>
              </w:rPr>
              <w:t>；</w:t>
            </w:r>
          </w:p>
          <w:p>
            <w:pPr>
              <w:jc w:val="both"/>
              <w:rPr>
                <w:rFonts w:hint="eastAsia"/>
                <w:color w:val="auto"/>
                <w:sz w:val="21"/>
                <w:szCs w:val="21"/>
                <w:highlight w:val="none"/>
                <w:lang w:val="en-US" w:eastAsia="zh-CN"/>
              </w:rPr>
            </w:pPr>
            <w:r>
              <w:rPr>
                <w:rFonts w:hint="eastAsia"/>
                <w:color w:val="auto"/>
                <w:sz w:val="21"/>
                <w:szCs w:val="21"/>
                <w:highlight w:val="none"/>
              </w:rPr>
              <w:t>评审</w:t>
            </w:r>
            <w:r>
              <w:rPr>
                <w:rFonts w:hint="eastAsia"/>
                <w:color w:val="auto"/>
                <w:sz w:val="21"/>
                <w:szCs w:val="21"/>
                <w:highlight w:val="none"/>
                <w:lang w:val="en-US" w:eastAsia="zh-CN"/>
              </w:rPr>
              <w:t>人员</w:t>
            </w:r>
            <w:r>
              <w:rPr>
                <w:rFonts w:hint="eastAsia"/>
                <w:color w:val="auto"/>
                <w:sz w:val="21"/>
                <w:szCs w:val="21"/>
                <w:highlight w:val="none"/>
              </w:rPr>
              <w:t>：</w:t>
            </w:r>
            <w:r>
              <w:rPr>
                <w:rFonts w:hint="eastAsia"/>
                <w:color w:val="auto"/>
                <w:sz w:val="21"/>
                <w:szCs w:val="21"/>
                <w:highlight w:val="none"/>
                <w:lang w:val="en-US" w:eastAsia="zh-CN"/>
              </w:rPr>
              <w:t>李永虹</w:t>
            </w:r>
          </w:p>
          <w:p>
            <w:pPr>
              <w:jc w:val="both"/>
              <w:rPr>
                <w:rFonts w:hint="default" w:eastAsia="宋体"/>
                <w:color w:val="auto"/>
                <w:sz w:val="21"/>
                <w:szCs w:val="21"/>
                <w:highlight w:val="none"/>
                <w:lang w:val="en-US" w:eastAsia="zh-CN"/>
              </w:rPr>
            </w:pPr>
            <w:r>
              <w:rPr>
                <w:rFonts w:hint="eastAsia"/>
                <w:color w:val="auto"/>
                <w:sz w:val="21"/>
                <w:szCs w:val="21"/>
                <w:highlight w:val="none"/>
                <w:lang w:val="en-US" w:eastAsia="zh-CN"/>
              </w:rPr>
              <w:t>批准人：周行歌</w:t>
            </w:r>
          </w:p>
          <w:p>
            <w:pPr>
              <w:jc w:val="both"/>
              <w:rPr>
                <w:rFonts w:hint="eastAsia"/>
                <w:color w:val="auto"/>
                <w:sz w:val="21"/>
                <w:szCs w:val="21"/>
                <w:highlight w:val="none"/>
              </w:rPr>
            </w:pPr>
            <w:r>
              <w:rPr>
                <w:rFonts w:hint="eastAsia"/>
                <w:color w:val="auto"/>
                <w:sz w:val="21"/>
                <w:szCs w:val="21"/>
                <w:highlight w:val="none"/>
              </w:rPr>
              <w:t>评审结论：符合要求，同意签订</w:t>
            </w:r>
          </w:p>
          <w:p>
            <w:pPr>
              <w:jc w:val="both"/>
              <w:rPr>
                <w:rFonts w:hint="eastAsia"/>
                <w:color w:val="auto"/>
                <w:sz w:val="21"/>
                <w:szCs w:val="21"/>
                <w:highlight w:val="none"/>
              </w:rPr>
            </w:pPr>
            <w:r>
              <w:rPr>
                <w:rFonts w:hint="eastAsia"/>
                <w:color w:val="auto"/>
                <w:sz w:val="21"/>
                <w:szCs w:val="21"/>
                <w:highlight w:val="none"/>
              </w:rPr>
              <w:t>评审时间:20</w:t>
            </w:r>
            <w:r>
              <w:rPr>
                <w:rFonts w:hint="eastAsia"/>
                <w:color w:val="auto"/>
                <w:sz w:val="21"/>
                <w:szCs w:val="21"/>
                <w:highlight w:val="none"/>
                <w:lang w:val="en-US" w:eastAsia="zh-CN"/>
              </w:rPr>
              <w:t>21</w:t>
            </w:r>
            <w:r>
              <w:rPr>
                <w:rFonts w:hint="eastAsia"/>
                <w:color w:val="auto"/>
                <w:sz w:val="21"/>
                <w:szCs w:val="21"/>
                <w:highlight w:val="none"/>
              </w:rPr>
              <w:t>年</w:t>
            </w:r>
            <w:r>
              <w:rPr>
                <w:rFonts w:hint="eastAsia"/>
                <w:color w:val="auto"/>
                <w:sz w:val="21"/>
                <w:szCs w:val="21"/>
                <w:highlight w:val="none"/>
                <w:lang w:val="en-US" w:eastAsia="zh-CN"/>
              </w:rPr>
              <w:t>9</w:t>
            </w:r>
            <w:r>
              <w:rPr>
                <w:rFonts w:hint="eastAsia"/>
                <w:color w:val="auto"/>
                <w:sz w:val="21"/>
                <w:szCs w:val="21"/>
                <w:highlight w:val="none"/>
              </w:rPr>
              <w:t>月</w:t>
            </w:r>
            <w:r>
              <w:rPr>
                <w:rFonts w:hint="eastAsia"/>
                <w:color w:val="auto"/>
                <w:sz w:val="21"/>
                <w:szCs w:val="21"/>
                <w:highlight w:val="none"/>
                <w:lang w:val="en-US" w:eastAsia="zh-CN"/>
              </w:rPr>
              <w:t>10</w:t>
            </w:r>
            <w:r>
              <w:rPr>
                <w:rFonts w:hint="eastAsia"/>
                <w:color w:val="auto"/>
                <w:sz w:val="21"/>
                <w:szCs w:val="21"/>
                <w:highlight w:val="none"/>
              </w:rPr>
              <w:t>日</w:t>
            </w:r>
          </w:p>
          <w:p>
            <w:pPr>
              <w:jc w:val="both"/>
              <w:rPr>
                <w:rFonts w:hint="eastAsia" w:eastAsia="宋体"/>
                <w:color w:val="auto"/>
                <w:sz w:val="21"/>
                <w:szCs w:val="21"/>
                <w:highlight w:val="none"/>
                <w:lang w:eastAsia="zh-CN"/>
              </w:rPr>
            </w:pPr>
            <w:r>
              <w:rPr>
                <w:rFonts w:hint="eastAsia"/>
                <w:color w:val="auto"/>
                <w:sz w:val="21"/>
                <w:szCs w:val="21"/>
                <w:highlight w:val="none"/>
                <w:lang w:eastAsia="zh-CN"/>
              </w:rPr>
              <w:t>。。。。。。。。</w:t>
            </w:r>
          </w:p>
          <w:p>
            <w:pPr>
              <w:jc w:val="both"/>
              <w:rPr>
                <w:rFonts w:ascii="宋体" w:hAnsi="宋体"/>
                <w:color w:val="auto"/>
                <w:sz w:val="21"/>
                <w:szCs w:val="21"/>
                <w:highlight w:val="none"/>
              </w:rPr>
            </w:pPr>
            <w:r>
              <w:rPr>
                <w:rFonts w:hint="eastAsia"/>
                <w:color w:val="auto"/>
                <w:sz w:val="21"/>
                <w:szCs w:val="21"/>
                <w:highlight w:val="none"/>
              </w:rPr>
              <w:t>经查：进期以来，没有发生合同更改的情况，如果需要更改，需对更改内容重新评审。并将变化的要求及时通知有关人员。</w:t>
            </w:r>
          </w:p>
          <w:p>
            <w:pPr>
              <w:jc w:val="both"/>
              <w:rPr>
                <w:rFonts w:hint="eastAsia" w:ascii="宋体" w:hAnsi="宋体" w:eastAsia="宋体" w:cs="Times New Roman"/>
                <w:color w:val="auto"/>
                <w:kern w:val="2"/>
                <w:sz w:val="21"/>
                <w:szCs w:val="21"/>
                <w:highlight w:val="none"/>
                <w:lang w:val="en-US" w:eastAsia="zh-CN" w:bidi="ar-SA"/>
              </w:rPr>
            </w:pPr>
          </w:p>
        </w:tc>
        <w:tc>
          <w:tcPr>
            <w:tcW w:w="1585"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符合</w:t>
            </w:r>
          </w:p>
          <w:p>
            <w:pPr>
              <w:jc w:val="both"/>
              <w:rPr>
                <w:rFonts w:hint="eastAsia" w:ascii="宋体" w:hAnsi="宋体"/>
                <w:b/>
                <w:color w:val="auto"/>
                <w:sz w:val="21"/>
                <w:szCs w:val="21"/>
                <w:highlight w:val="none"/>
              </w:rPr>
            </w:pPr>
          </w:p>
          <w:p>
            <w:pPr>
              <w:jc w:val="both"/>
              <w:rPr>
                <w:rFonts w:hint="eastAsia" w:ascii="宋体" w:hAnsi="宋体"/>
                <w:b/>
                <w:color w:val="auto"/>
                <w:sz w:val="21"/>
                <w:szCs w:val="21"/>
                <w:highlight w:val="none"/>
              </w:rPr>
            </w:pPr>
          </w:p>
          <w:p>
            <w:pPr>
              <w:jc w:val="both"/>
              <w:rPr>
                <w:rFonts w:hint="eastAsia" w:ascii="宋体" w:hAnsi="宋体"/>
                <w:b/>
                <w:color w:val="auto"/>
                <w:sz w:val="21"/>
                <w:szCs w:val="21"/>
                <w:highlight w:val="none"/>
              </w:rPr>
            </w:pPr>
          </w:p>
          <w:p>
            <w:pPr>
              <w:jc w:val="both"/>
              <w:rPr>
                <w:rFonts w:hint="eastAsia" w:ascii="宋体" w:hAnsi="宋体"/>
                <w:b/>
                <w:color w:val="auto"/>
                <w:sz w:val="21"/>
                <w:szCs w:val="21"/>
                <w:highlight w:val="none"/>
              </w:rPr>
            </w:pPr>
          </w:p>
          <w:p>
            <w:pPr>
              <w:jc w:val="both"/>
              <w:rPr>
                <w:rFonts w:hint="eastAsia" w:ascii="宋体" w:hAnsi="宋体"/>
                <w:b/>
                <w:color w:val="auto"/>
                <w:sz w:val="21"/>
                <w:szCs w:val="21"/>
                <w:highlight w:val="none"/>
              </w:rPr>
            </w:pPr>
          </w:p>
          <w:p>
            <w:pPr>
              <w:jc w:val="both"/>
              <w:rPr>
                <w:rFonts w:hint="eastAsia" w:ascii="宋体" w:hAnsi="宋体" w:eastAsia="宋体" w:cs="Times New Roman"/>
                <w:b/>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外部提供过程、产品和服务的控制</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Q8.4</w:t>
            </w:r>
          </w:p>
        </w:tc>
        <w:tc>
          <w:tcPr>
            <w:tcW w:w="10006" w:type="dxa"/>
            <w:tcBorders>
              <w:top w:val="single" w:color="auto" w:sz="4" w:space="0"/>
              <w:left w:val="single" w:color="auto" w:sz="4" w:space="0"/>
              <w:bottom w:val="single" w:color="auto" w:sz="4" w:space="0"/>
              <w:right w:val="single" w:color="auto" w:sz="4" w:space="0"/>
            </w:tcBorders>
            <w:vAlign w:val="top"/>
          </w:tcPr>
          <w:p>
            <w:pPr>
              <w:jc w:val="both"/>
              <w:rPr>
                <w:rFonts w:hint="eastAsia"/>
                <w:color w:val="auto"/>
                <w:sz w:val="21"/>
                <w:szCs w:val="21"/>
                <w:highlight w:val="none"/>
              </w:rPr>
            </w:pPr>
            <w:r>
              <w:rPr>
                <w:rFonts w:hint="eastAsia"/>
                <w:color w:val="auto"/>
                <w:sz w:val="21"/>
                <w:szCs w:val="21"/>
                <w:highlight w:val="none"/>
              </w:rPr>
              <w:t>1.查公司编制并执行了《</w:t>
            </w:r>
            <w:r>
              <w:rPr>
                <w:rFonts w:hint="eastAsia"/>
                <w:color w:val="auto"/>
                <w:sz w:val="21"/>
                <w:szCs w:val="21"/>
                <w:highlight w:val="none"/>
                <w:lang w:eastAsia="zh-CN"/>
              </w:rPr>
              <w:t>外部提供的过程、产品和服务控制程序</w:t>
            </w:r>
            <w:r>
              <w:rPr>
                <w:rFonts w:hint="eastAsia"/>
                <w:color w:val="auto"/>
                <w:sz w:val="21"/>
                <w:szCs w:val="21"/>
                <w:highlight w:val="none"/>
              </w:rPr>
              <w:t>》，规定了采购控制要求，明确了对供方选择、评价、及再评价的准则。</w:t>
            </w:r>
          </w:p>
          <w:p>
            <w:pPr>
              <w:jc w:val="both"/>
              <w:rPr>
                <w:rFonts w:hint="eastAsia"/>
                <w:color w:val="auto"/>
                <w:sz w:val="21"/>
                <w:szCs w:val="21"/>
                <w:highlight w:val="none"/>
              </w:rPr>
            </w:pPr>
            <w:r>
              <w:rPr>
                <w:rFonts w:hint="eastAsia"/>
                <w:color w:val="auto"/>
                <w:sz w:val="21"/>
                <w:szCs w:val="21"/>
                <w:highlight w:val="none"/>
              </w:rPr>
              <w:t>2.查《合格供方名录》</w:t>
            </w:r>
          </w:p>
          <w:p>
            <w:pPr>
              <w:widowControl/>
              <w:spacing w:line="400" w:lineRule="exact"/>
              <w:jc w:val="both"/>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eastAsia="zh-CN"/>
              </w:rPr>
              <w:t>）</w:t>
            </w:r>
            <w:r>
              <w:rPr>
                <w:rFonts w:hint="eastAsia"/>
                <w:color w:val="auto"/>
                <w:sz w:val="21"/>
                <w:szCs w:val="21"/>
                <w:highlight w:val="none"/>
                <w:lang w:val="en-US" w:eastAsia="zh-CN"/>
              </w:rPr>
              <w:t xml:space="preserve">雅绿园林经营部             </w:t>
            </w:r>
            <w:r>
              <w:rPr>
                <w:rFonts w:hint="eastAsia"/>
                <w:color w:val="auto"/>
                <w:sz w:val="21"/>
                <w:szCs w:val="21"/>
                <w:highlight w:val="none"/>
              </w:rPr>
              <w:t xml:space="preserve">  </w:t>
            </w:r>
            <w:r>
              <w:rPr>
                <w:rFonts w:hint="eastAsia"/>
                <w:color w:val="auto"/>
                <w:sz w:val="21"/>
                <w:szCs w:val="21"/>
                <w:highlight w:val="none"/>
                <w:lang w:val="en-US" w:eastAsia="zh-CN"/>
              </w:rPr>
              <w:t xml:space="preserve">            供应：除草剂、杀虫剂、青苔药</w:t>
            </w:r>
            <w:r>
              <w:rPr>
                <w:rFonts w:hint="eastAsia"/>
                <w:color w:val="auto"/>
                <w:sz w:val="21"/>
                <w:szCs w:val="21"/>
                <w:highlight w:val="none"/>
              </w:rPr>
              <w:t>等；</w:t>
            </w:r>
          </w:p>
          <w:p>
            <w:pPr>
              <w:widowControl/>
              <w:spacing w:line="400" w:lineRule="exact"/>
              <w:jc w:val="both"/>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eastAsia="zh-CN"/>
              </w:rPr>
              <w:t>渝北区月明酒店用品经营部</w:t>
            </w:r>
            <w:r>
              <w:rPr>
                <w:rFonts w:hint="eastAsia"/>
                <w:color w:val="auto"/>
                <w:sz w:val="21"/>
                <w:szCs w:val="21"/>
                <w:highlight w:val="none"/>
              </w:rPr>
              <w:t xml:space="preserve">  </w:t>
            </w:r>
            <w:r>
              <w:rPr>
                <w:rFonts w:hint="eastAsia"/>
                <w:color w:val="auto"/>
                <w:sz w:val="21"/>
                <w:szCs w:val="21"/>
                <w:highlight w:val="none"/>
                <w:lang w:val="en-US" w:eastAsia="zh-CN"/>
              </w:rPr>
              <w:t xml:space="preserve">               供应：洗衣粉</w:t>
            </w:r>
            <w:r>
              <w:rPr>
                <w:rFonts w:hint="eastAsia"/>
                <w:color w:val="auto"/>
                <w:sz w:val="21"/>
                <w:szCs w:val="21"/>
                <w:highlight w:val="none"/>
              </w:rPr>
              <w:t>、扫</w:t>
            </w:r>
            <w:r>
              <w:rPr>
                <w:rFonts w:hint="eastAsia"/>
                <w:color w:val="auto"/>
                <w:sz w:val="21"/>
                <w:szCs w:val="21"/>
                <w:highlight w:val="none"/>
                <w:lang w:val="en-US" w:eastAsia="zh-CN"/>
              </w:rPr>
              <w:t>把</w:t>
            </w:r>
            <w:r>
              <w:rPr>
                <w:rFonts w:hint="eastAsia"/>
                <w:color w:val="auto"/>
                <w:sz w:val="21"/>
                <w:szCs w:val="21"/>
                <w:highlight w:val="none"/>
              </w:rPr>
              <w:t>、板刷</w:t>
            </w:r>
            <w:r>
              <w:rPr>
                <w:rFonts w:hint="eastAsia"/>
                <w:color w:val="auto"/>
                <w:sz w:val="21"/>
                <w:szCs w:val="21"/>
                <w:highlight w:val="none"/>
                <w:lang w:eastAsia="zh-CN"/>
              </w:rPr>
              <w:t>、</w:t>
            </w:r>
            <w:r>
              <w:rPr>
                <w:rFonts w:hint="eastAsia"/>
                <w:color w:val="auto"/>
                <w:sz w:val="21"/>
                <w:szCs w:val="21"/>
                <w:highlight w:val="none"/>
                <w:lang w:val="en-US" w:eastAsia="zh-CN"/>
              </w:rPr>
              <w:t>消毒酒精、地刷、洁厕剂</w:t>
            </w:r>
            <w:r>
              <w:rPr>
                <w:rFonts w:hint="eastAsia"/>
                <w:color w:val="auto"/>
                <w:sz w:val="21"/>
                <w:szCs w:val="21"/>
                <w:highlight w:val="none"/>
              </w:rPr>
              <w:t>等；</w:t>
            </w:r>
          </w:p>
          <w:p>
            <w:pPr>
              <w:widowControl/>
              <w:spacing w:line="400" w:lineRule="exact"/>
              <w:jc w:val="both"/>
              <w:rPr>
                <w:rFonts w:hint="eastAsia" w:ascii="Times New Roman" w:hAnsi="Times New Roman" w:cs="Times New Roman"/>
                <w:color w:val="auto"/>
                <w:sz w:val="21"/>
                <w:szCs w:val="21"/>
                <w:highlight w:val="none"/>
                <w:lang w:val="en-US" w:eastAsia="zh-CN"/>
              </w:rPr>
            </w:pPr>
            <w:r>
              <w:rPr>
                <w:rFonts w:hint="eastAsia"/>
                <w:color w:val="auto"/>
                <w:sz w:val="21"/>
                <w:szCs w:val="21"/>
                <w:highlight w:val="none"/>
              </w:rPr>
              <w:t>3）</w:t>
            </w:r>
            <w:r>
              <w:rPr>
                <w:rFonts w:hint="eastAsia"/>
                <w:color w:val="auto"/>
                <w:sz w:val="21"/>
                <w:szCs w:val="21"/>
                <w:highlight w:val="none"/>
                <w:lang w:val="en-US" w:eastAsia="zh-CN"/>
              </w:rPr>
              <w:t>成都潮隆商贸有</w:t>
            </w:r>
            <w:r>
              <w:rPr>
                <w:rFonts w:hint="eastAsia" w:ascii="Times New Roman" w:hAnsi="Times New Roman" w:cs="Times New Roman"/>
                <w:color w:val="auto"/>
                <w:sz w:val="21"/>
                <w:szCs w:val="21"/>
                <w:highlight w:val="none"/>
                <w:lang w:val="en-US" w:eastAsia="zh-CN"/>
              </w:rPr>
              <w:t>限公司                     供应：抹布、</w:t>
            </w:r>
            <w:r>
              <w:rPr>
                <w:rFonts w:hint="eastAsia" w:cs="Times New Roman"/>
                <w:color w:val="auto"/>
                <w:sz w:val="21"/>
                <w:szCs w:val="21"/>
                <w:highlight w:val="none"/>
                <w:lang w:val="en-US" w:eastAsia="zh-CN"/>
              </w:rPr>
              <w:t>剪刀</w:t>
            </w:r>
            <w:r>
              <w:rPr>
                <w:rFonts w:hint="eastAsia" w:ascii="Times New Roman" w:hAnsi="Times New Roman" w:cs="Times New Roman"/>
                <w:color w:val="auto"/>
                <w:sz w:val="21"/>
                <w:szCs w:val="21"/>
                <w:highlight w:val="none"/>
                <w:lang w:val="en-US" w:eastAsia="zh-CN"/>
              </w:rPr>
              <w:t xml:space="preserve">、洗涤剂、伸缩杆、垃圾袋、尘罩等 </w:t>
            </w:r>
          </w:p>
          <w:p>
            <w:pPr>
              <w:widowControl/>
              <w:spacing w:line="400" w:lineRule="exact"/>
              <w:jc w:val="both"/>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4）重庆新雷笙服饰有限公司</w:t>
            </w:r>
            <w:r>
              <w:rPr>
                <w:rFonts w:hint="eastAsia" w:ascii="Times New Roman" w:hAnsi="Times New Roman" w:cs="Times New Roman"/>
                <w:color w:val="auto"/>
                <w:sz w:val="21"/>
                <w:szCs w:val="21"/>
                <w:highlight w:val="none"/>
                <w:lang w:val="en-US" w:eastAsia="zh-CN"/>
              </w:rPr>
              <w:tab/>
            </w:r>
            <w:r>
              <w:rPr>
                <w:rFonts w:hint="eastAsia" w:ascii="Times New Roman" w:hAnsi="Times New Roman" w:cs="Times New Roman"/>
                <w:color w:val="auto"/>
                <w:sz w:val="21"/>
                <w:szCs w:val="21"/>
                <w:highlight w:val="none"/>
                <w:lang w:val="en-US" w:eastAsia="zh-CN"/>
              </w:rPr>
              <w:t xml:space="preserve">                供应：工作服</w:t>
            </w:r>
          </w:p>
          <w:p>
            <w:pPr>
              <w:widowControl/>
              <w:spacing w:line="400" w:lineRule="exact"/>
              <w:jc w:val="both"/>
              <w:rPr>
                <w:rFonts w:hint="eastAsia"/>
                <w:color w:val="auto"/>
                <w:sz w:val="21"/>
                <w:szCs w:val="21"/>
                <w:highlight w:val="none"/>
              </w:rPr>
            </w:pPr>
            <w:r>
              <w:rPr>
                <w:rFonts w:hint="eastAsia" w:ascii="Times New Roman" w:hAnsi="Times New Roman" w:cs="Times New Roman"/>
                <w:color w:val="auto"/>
                <w:sz w:val="21"/>
                <w:szCs w:val="21"/>
                <w:highlight w:val="none"/>
                <w:lang w:val="en-US" w:eastAsia="zh-CN"/>
              </w:rPr>
              <w:t>5) 京东                                     供应：办公</w:t>
            </w:r>
            <w:r>
              <w:rPr>
                <w:rFonts w:hint="eastAsia"/>
                <w:color w:val="auto"/>
                <w:sz w:val="21"/>
                <w:szCs w:val="21"/>
                <w:highlight w:val="none"/>
                <w:lang w:val="en-US" w:eastAsia="zh-CN"/>
              </w:rPr>
              <w:t>用品、劳保用品</w:t>
            </w:r>
            <w:r>
              <w:rPr>
                <w:rFonts w:hint="eastAsia"/>
                <w:color w:val="auto"/>
                <w:sz w:val="21"/>
                <w:szCs w:val="21"/>
                <w:highlight w:val="none"/>
              </w:rPr>
              <w:t>。</w:t>
            </w:r>
          </w:p>
          <w:p>
            <w:pPr>
              <w:jc w:val="both"/>
              <w:rPr>
                <w:color w:val="auto"/>
                <w:sz w:val="21"/>
                <w:szCs w:val="21"/>
                <w:highlight w:val="none"/>
              </w:rPr>
            </w:pPr>
            <w:r>
              <w:rPr>
                <w:color w:val="auto"/>
                <w:sz w:val="21"/>
                <w:szCs w:val="21"/>
                <w:highlight w:val="none"/>
              </w:rPr>
              <w:t>......</w:t>
            </w:r>
          </w:p>
          <w:p>
            <w:pPr>
              <w:jc w:val="both"/>
              <w:rPr>
                <w:rFonts w:hint="eastAsia"/>
                <w:color w:val="auto"/>
                <w:sz w:val="21"/>
                <w:szCs w:val="21"/>
                <w:highlight w:val="none"/>
              </w:rPr>
            </w:pPr>
            <w:r>
              <w:rPr>
                <w:rFonts w:hint="eastAsia"/>
                <w:color w:val="auto"/>
                <w:sz w:val="21"/>
                <w:szCs w:val="21"/>
                <w:highlight w:val="none"/>
              </w:rPr>
              <w:t>3．查：供应商评价记录：</w:t>
            </w:r>
          </w:p>
          <w:p>
            <w:pPr>
              <w:jc w:val="both"/>
              <w:rPr>
                <w:rFonts w:hint="eastAsia"/>
                <w:color w:val="auto"/>
                <w:sz w:val="21"/>
                <w:szCs w:val="21"/>
                <w:highlight w:val="none"/>
              </w:rPr>
            </w:pPr>
            <w:r>
              <w:rPr>
                <w:rFonts w:hint="eastAsia"/>
                <w:color w:val="auto"/>
                <w:sz w:val="21"/>
                <w:szCs w:val="21"/>
                <w:highlight w:val="none"/>
              </w:rPr>
              <w:t>抽查《供方评价报告》</w:t>
            </w:r>
          </w:p>
          <w:p>
            <w:pPr>
              <w:jc w:val="both"/>
              <w:rPr>
                <w:rFonts w:hint="eastAsia"/>
                <w:color w:val="auto"/>
                <w:sz w:val="21"/>
                <w:szCs w:val="21"/>
                <w:highlight w:val="none"/>
              </w:rPr>
            </w:pPr>
            <w:r>
              <w:rPr>
                <w:rFonts w:hint="eastAsia"/>
                <w:color w:val="auto"/>
                <w:sz w:val="21"/>
                <w:szCs w:val="21"/>
                <w:highlight w:val="none"/>
              </w:rPr>
              <w:t>供应商：</w:t>
            </w:r>
            <w:r>
              <w:rPr>
                <w:rFonts w:hint="eastAsia"/>
                <w:color w:val="auto"/>
                <w:sz w:val="21"/>
                <w:szCs w:val="21"/>
                <w:highlight w:val="none"/>
                <w:lang w:val="en-US" w:eastAsia="zh-CN"/>
              </w:rPr>
              <w:t>渝北区月明酒店用品经营部</w:t>
            </w:r>
          </w:p>
          <w:p>
            <w:pPr>
              <w:jc w:val="both"/>
              <w:rPr>
                <w:rFonts w:hint="eastAsia"/>
                <w:color w:val="auto"/>
                <w:sz w:val="21"/>
                <w:szCs w:val="21"/>
                <w:highlight w:val="none"/>
              </w:rPr>
            </w:pPr>
            <w:r>
              <w:rPr>
                <w:rFonts w:hint="eastAsia"/>
                <w:color w:val="auto"/>
                <w:sz w:val="21"/>
                <w:szCs w:val="21"/>
                <w:highlight w:val="none"/>
              </w:rPr>
              <w:t>评价项目：货源组织和产品质量保证能力、交付期、价格等。</w:t>
            </w:r>
          </w:p>
          <w:p>
            <w:pPr>
              <w:jc w:val="both"/>
              <w:rPr>
                <w:rFonts w:hint="default" w:eastAsia="宋体"/>
                <w:color w:val="auto"/>
                <w:sz w:val="21"/>
                <w:szCs w:val="21"/>
                <w:highlight w:val="none"/>
                <w:lang w:val="en-US" w:eastAsia="zh-CN"/>
              </w:rPr>
            </w:pPr>
            <w:r>
              <w:rPr>
                <w:rFonts w:hint="eastAsia"/>
                <w:color w:val="auto"/>
                <w:sz w:val="21"/>
                <w:szCs w:val="21"/>
                <w:highlight w:val="none"/>
              </w:rPr>
              <w:t>评价负责人：</w:t>
            </w:r>
            <w:r>
              <w:rPr>
                <w:rFonts w:hint="eastAsia"/>
                <w:color w:val="auto"/>
                <w:sz w:val="21"/>
                <w:szCs w:val="21"/>
                <w:highlight w:val="none"/>
                <w:lang w:val="en-US" w:eastAsia="zh-CN"/>
              </w:rPr>
              <w:t>李永虹、周行歌</w:t>
            </w:r>
            <w:r>
              <w:rPr>
                <w:rFonts w:hint="eastAsia"/>
                <w:color w:val="auto"/>
                <w:sz w:val="21"/>
                <w:szCs w:val="21"/>
                <w:highlight w:val="none"/>
              </w:rPr>
              <w:t xml:space="preserve">    20</w:t>
            </w:r>
            <w:r>
              <w:rPr>
                <w:rFonts w:hint="eastAsia"/>
                <w:color w:val="auto"/>
                <w:sz w:val="21"/>
                <w:szCs w:val="21"/>
                <w:highlight w:val="none"/>
                <w:lang w:val="en-US" w:eastAsia="zh-CN"/>
              </w:rPr>
              <w:t>21</w:t>
            </w:r>
            <w:r>
              <w:rPr>
                <w:rFonts w:hint="eastAsia"/>
                <w:color w:val="auto"/>
                <w:sz w:val="21"/>
                <w:szCs w:val="21"/>
                <w:highlight w:val="none"/>
              </w:rPr>
              <w:t>.</w:t>
            </w:r>
            <w:r>
              <w:rPr>
                <w:rFonts w:hint="eastAsia"/>
                <w:color w:val="auto"/>
                <w:sz w:val="21"/>
                <w:szCs w:val="21"/>
                <w:highlight w:val="none"/>
                <w:lang w:val="en-US" w:eastAsia="zh-CN"/>
              </w:rPr>
              <w:t>11</w:t>
            </w:r>
            <w:r>
              <w:rPr>
                <w:rFonts w:hint="eastAsia"/>
                <w:color w:val="auto"/>
                <w:sz w:val="21"/>
                <w:szCs w:val="21"/>
                <w:highlight w:val="none"/>
              </w:rPr>
              <w:t>.</w:t>
            </w:r>
            <w:r>
              <w:rPr>
                <w:rFonts w:hint="eastAsia"/>
                <w:color w:val="auto"/>
                <w:sz w:val="21"/>
                <w:szCs w:val="21"/>
                <w:highlight w:val="none"/>
                <w:lang w:val="en-US" w:eastAsia="zh-CN"/>
              </w:rPr>
              <w:t>05</w:t>
            </w:r>
          </w:p>
          <w:p>
            <w:pPr>
              <w:pStyle w:val="11"/>
              <w:jc w:val="both"/>
              <w:rPr>
                <w:rFonts w:hint="default"/>
                <w:color w:val="auto"/>
                <w:lang w:val="en-US" w:eastAsia="zh-CN"/>
              </w:rPr>
            </w:pPr>
            <w:r>
              <w:rPr>
                <w:rFonts w:hint="eastAsia"/>
                <w:color w:val="auto"/>
                <w:sz w:val="21"/>
                <w:szCs w:val="21"/>
                <w:highlight w:val="none"/>
                <w:lang w:val="en-US" w:eastAsia="zh-CN"/>
              </w:rPr>
              <w:t>评价结果：再次列入合格供方名录</w:t>
            </w:r>
          </w:p>
          <w:p>
            <w:pPr>
              <w:pStyle w:val="11"/>
              <w:jc w:val="both"/>
              <w:rPr>
                <w:rFonts w:hint="eastAsia"/>
                <w:color w:val="auto"/>
                <w:highlight w:val="none"/>
                <w:lang w:val="en-US" w:eastAsia="zh-CN"/>
              </w:rPr>
            </w:pPr>
          </w:p>
          <w:p>
            <w:pPr>
              <w:jc w:val="both"/>
              <w:rPr>
                <w:rFonts w:hint="eastAsia"/>
                <w:color w:val="auto"/>
                <w:sz w:val="21"/>
                <w:szCs w:val="21"/>
                <w:highlight w:val="none"/>
              </w:rPr>
            </w:pPr>
            <w:r>
              <w:rPr>
                <w:rFonts w:hint="eastAsia"/>
                <w:color w:val="auto"/>
                <w:sz w:val="21"/>
                <w:szCs w:val="21"/>
                <w:highlight w:val="none"/>
              </w:rPr>
              <w:t>供应商：</w:t>
            </w:r>
            <w:r>
              <w:rPr>
                <w:rFonts w:hint="eastAsia"/>
                <w:color w:val="auto"/>
                <w:sz w:val="21"/>
                <w:szCs w:val="21"/>
                <w:highlight w:val="none"/>
                <w:lang w:val="en-US" w:eastAsia="zh-CN"/>
              </w:rPr>
              <w:t>雅绿园林经营部</w:t>
            </w:r>
            <w:r>
              <w:rPr>
                <w:rFonts w:hint="eastAsia"/>
                <w:color w:val="auto"/>
                <w:sz w:val="21"/>
                <w:szCs w:val="21"/>
                <w:highlight w:val="none"/>
              </w:rPr>
              <w:t xml:space="preserve">  </w:t>
            </w:r>
          </w:p>
          <w:p>
            <w:pPr>
              <w:jc w:val="both"/>
              <w:rPr>
                <w:rFonts w:hint="eastAsia"/>
                <w:color w:val="auto"/>
                <w:sz w:val="21"/>
                <w:szCs w:val="21"/>
                <w:highlight w:val="none"/>
              </w:rPr>
            </w:pPr>
            <w:r>
              <w:rPr>
                <w:rFonts w:hint="eastAsia"/>
                <w:color w:val="auto"/>
                <w:sz w:val="21"/>
                <w:szCs w:val="21"/>
                <w:highlight w:val="none"/>
              </w:rPr>
              <w:t>评价项目：货源组织和产品质量保证能力、交付期、价格等。</w:t>
            </w:r>
          </w:p>
          <w:p>
            <w:pPr>
              <w:jc w:val="both"/>
              <w:rPr>
                <w:rFonts w:hint="eastAsia" w:eastAsia="宋体"/>
                <w:color w:val="auto"/>
                <w:sz w:val="21"/>
                <w:szCs w:val="21"/>
                <w:highlight w:val="none"/>
                <w:lang w:val="en-US" w:eastAsia="zh-CN"/>
              </w:rPr>
            </w:pPr>
            <w:r>
              <w:rPr>
                <w:rFonts w:hint="eastAsia"/>
                <w:color w:val="auto"/>
                <w:sz w:val="21"/>
                <w:szCs w:val="21"/>
                <w:highlight w:val="none"/>
              </w:rPr>
              <w:t>评价负责人：</w:t>
            </w:r>
            <w:r>
              <w:rPr>
                <w:rFonts w:hint="eastAsia"/>
                <w:color w:val="auto"/>
                <w:sz w:val="21"/>
                <w:szCs w:val="21"/>
                <w:highlight w:val="none"/>
                <w:lang w:val="en-US" w:eastAsia="zh-CN"/>
              </w:rPr>
              <w:t>李永虹、周行歌</w:t>
            </w:r>
            <w:r>
              <w:rPr>
                <w:rFonts w:hint="eastAsia"/>
                <w:color w:val="auto"/>
                <w:sz w:val="21"/>
                <w:szCs w:val="21"/>
                <w:highlight w:val="none"/>
              </w:rPr>
              <w:t xml:space="preserve">    20</w:t>
            </w:r>
            <w:r>
              <w:rPr>
                <w:rFonts w:hint="eastAsia"/>
                <w:color w:val="auto"/>
                <w:sz w:val="21"/>
                <w:szCs w:val="21"/>
                <w:highlight w:val="none"/>
                <w:lang w:val="en-US" w:eastAsia="zh-CN"/>
              </w:rPr>
              <w:t>21</w:t>
            </w:r>
            <w:r>
              <w:rPr>
                <w:rFonts w:hint="eastAsia"/>
                <w:color w:val="auto"/>
                <w:sz w:val="21"/>
                <w:szCs w:val="21"/>
                <w:highlight w:val="none"/>
              </w:rPr>
              <w:t>.</w:t>
            </w:r>
            <w:r>
              <w:rPr>
                <w:rFonts w:hint="eastAsia"/>
                <w:color w:val="auto"/>
                <w:sz w:val="21"/>
                <w:szCs w:val="21"/>
                <w:highlight w:val="none"/>
                <w:lang w:val="en-US" w:eastAsia="zh-CN"/>
              </w:rPr>
              <w:t>11</w:t>
            </w:r>
            <w:r>
              <w:rPr>
                <w:rFonts w:hint="eastAsia"/>
                <w:color w:val="auto"/>
                <w:sz w:val="21"/>
                <w:szCs w:val="21"/>
                <w:highlight w:val="none"/>
              </w:rPr>
              <w:t>.</w:t>
            </w:r>
            <w:r>
              <w:rPr>
                <w:rFonts w:hint="eastAsia"/>
                <w:color w:val="auto"/>
                <w:sz w:val="21"/>
                <w:szCs w:val="21"/>
                <w:highlight w:val="none"/>
                <w:lang w:val="en-US" w:eastAsia="zh-CN"/>
              </w:rPr>
              <w:t>05</w:t>
            </w:r>
          </w:p>
          <w:p>
            <w:pPr>
              <w:jc w:val="both"/>
              <w:rPr>
                <w:rFonts w:hint="eastAsia"/>
                <w:color w:val="auto"/>
                <w:sz w:val="21"/>
                <w:szCs w:val="21"/>
                <w:highlight w:val="none"/>
                <w:lang w:val="en-US" w:eastAsia="zh-CN"/>
              </w:rPr>
            </w:pPr>
            <w:r>
              <w:rPr>
                <w:rFonts w:hint="eastAsia"/>
                <w:color w:val="auto"/>
                <w:sz w:val="21"/>
                <w:szCs w:val="21"/>
                <w:highlight w:val="none"/>
                <w:lang w:val="en-US" w:eastAsia="zh-CN"/>
              </w:rPr>
              <w:t>评价结果：列入合格供方</w:t>
            </w:r>
          </w:p>
          <w:p>
            <w:pPr>
              <w:pStyle w:val="11"/>
              <w:jc w:val="both"/>
              <w:rPr>
                <w:rFonts w:hint="default"/>
                <w:color w:val="auto"/>
                <w:lang w:val="en-US"/>
              </w:rPr>
            </w:pPr>
            <w:r>
              <w:rPr>
                <w:rFonts w:hint="eastAsia"/>
                <w:color w:val="auto"/>
                <w:sz w:val="21"/>
                <w:szCs w:val="21"/>
                <w:highlight w:val="none"/>
                <w:lang w:val="en-US" w:eastAsia="zh-CN"/>
              </w:rPr>
              <w:t>。。。。。</w:t>
            </w:r>
          </w:p>
          <w:p>
            <w:pPr>
              <w:jc w:val="both"/>
              <w:rPr>
                <w:rFonts w:hint="eastAsia"/>
                <w:color w:val="auto"/>
                <w:sz w:val="21"/>
                <w:szCs w:val="21"/>
                <w:highlight w:val="none"/>
              </w:rPr>
            </w:pPr>
            <w:r>
              <w:rPr>
                <w:rFonts w:hint="eastAsia"/>
                <w:color w:val="auto"/>
                <w:sz w:val="21"/>
                <w:szCs w:val="21"/>
                <w:highlight w:val="none"/>
              </w:rPr>
              <w:t>组织对外部供方的控制是分类、分级进行控制，实施优胜劣汰的控制方法。并对影响最终产品质量的关键原材料和外包方进行从严控制。</w:t>
            </w:r>
          </w:p>
          <w:p>
            <w:pPr>
              <w:jc w:val="both"/>
              <w:rPr>
                <w:rFonts w:hint="eastAsia"/>
                <w:color w:val="auto"/>
                <w:sz w:val="21"/>
                <w:szCs w:val="21"/>
                <w:highlight w:val="none"/>
              </w:rPr>
            </w:pPr>
            <w:r>
              <w:rPr>
                <w:rFonts w:hint="eastAsia"/>
                <w:color w:val="auto"/>
                <w:sz w:val="21"/>
                <w:szCs w:val="21"/>
                <w:highlight w:val="none"/>
              </w:rPr>
              <w:t xml:space="preserve">  </w:t>
            </w:r>
          </w:p>
          <w:p>
            <w:pPr>
              <w:jc w:val="both"/>
              <w:rPr>
                <w:rFonts w:hint="eastAsia"/>
                <w:color w:val="auto"/>
                <w:sz w:val="21"/>
                <w:szCs w:val="21"/>
                <w:highlight w:val="none"/>
              </w:rPr>
            </w:pPr>
            <w:r>
              <w:rPr>
                <w:rFonts w:hint="eastAsia"/>
                <w:color w:val="auto"/>
                <w:sz w:val="21"/>
                <w:szCs w:val="21"/>
                <w:highlight w:val="none"/>
              </w:rPr>
              <w:t>公司</w:t>
            </w:r>
            <w:r>
              <w:rPr>
                <w:rFonts w:hint="eastAsia"/>
                <w:color w:val="auto"/>
                <w:sz w:val="21"/>
                <w:szCs w:val="21"/>
                <w:highlight w:val="none"/>
                <w:lang w:val="en-US" w:eastAsia="zh-CN"/>
              </w:rPr>
              <w:t>按月制定物资采购计划，</w:t>
            </w:r>
            <w:r>
              <w:rPr>
                <w:rFonts w:hint="eastAsia"/>
                <w:color w:val="auto"/>
                <w:sz w:val="21"/>
                <w:szCs w:val="21"/>
                <w:highlight w:val="none"/>
              </w:rPr>
              <w:t>对</w:t>
            </w:r>
            <w:r>
              <w:rPr>
                <w:rFonts w:hint="eastAsia"/>
                <w:color w:val="auto"/>
                <w:sz w:val="21"/>
                <w:szCs w:val="21"/>
                <w:highlight w:val="none"/>
                <w:lang w:val="en-US" w:eastAsia="zh-CN"/>
              </w:rPr>
              <w:t>采购物资</w:t>
            </w:r>
            <w:r>
              <w:rPr>
                <w:rFonts w:hint="eastAsia"/>
                <w:color w:val="auto"/>
                <w:sz w:val="21"/>
                <w:szCs w:val="21"/>
                <w:highlight w:val="none"/>
              </w:rPr>
              <w:t>产品名称、型号规格、外观、数量进行了验收。</w:t>
            </w:r>
          </w:p>
          <w:p>
            <w:pPr>
              <w:jc w:val="both"/>
              <w:rPr>
                <w:rFonts w:hint="eastAsia" w:ascii="宋体" w:hAnsi="宋体" w:eastAsia="宋体" w:cs="宋体"/>
                <w:color w:val="auto"/>
                <w:kern w:val="2"/>
                <w:sz w:val="21"/>
                <w:szCs w:val="21"/>
                <w:highlight w:val="none"/>
                <w:lang w:val="en-US" w:eastAsia="zh-CN" w:bidi="ar"/>
              </w:rPr>
            </w:pPr>
            <w:r>
              <w:rPr>
                <w:rFonts w:hint="eastAsia"/>
                <w:color w:val="auto"/>
                <w:sz w:val="21"/>
                <w:szCs w:val="21"/>
                <w:highlight w:val="none"/>
              </w:rPr>
              <w:t>经询问公司采购产品主要根据需求，电话给供方以送货单形式表达，公司根据送货单对相关产品的数量、包装、规格型号等进行检验。现场查看采购物料均按要求进行验证入库。</w:t>
            </w:r>
          </w:p>
        </w:tc>
        <w:tc>
          <w:tcPr>
            <w:tcW w:w="1585" w:type="dxa"/>
            <w:tcBorders>
              <w:top w:val="single" w:color="auto" w:sz="4" w:space="0"/>
              <w:left w:val="single" w:color="auto" w:sz="4" w:space="0"/>
              <w:bottom w:val="single" w:color="auto" w:sz="4" w:space="0"/>
              <w:right w:val="single" w:color="auto" w:sz="4" w:space="0"/>
            </w:tcBorders>
            <w:vAlign w:val="top"/>
          </w:tcPr>
          <w:p>
            <w:pPr>
              <w:jc w:val="both"/>
              <w:rPr>
                <w:rFonts w:hint="default" w:ascii="宋体" w:hAnsi="宋体" w:eastAsia="宋体" w:cs="Times New Roman"/>
                <w:b/>
                <w:color w:val="auto"/>
                <w:kern w:val="2"/>
                <w:sz w:val="21"/>
                <w:szCs w:val="21"/>
                <w:highlight w:val="none"/>
                <w:lang w:val="en-US" w:eastAsia="zh-CN" w:bidi="ar-SA"/>
              </w:rPr>
            </w:pPr>
            <w:r>
              <w:rPr>
                <w:rFonts w:hint="eastAsia" w:ascii="宋体" w:hAnsi="宋体" w:cs="Times New Roman"/>
                <w:b w:val="0"/>
                <w:bCs/>
                <w:color w:val="auto"/>
                <w:kern w:val="2"/>
                <w:sz w:val="21"/>
                <w:szCs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顾客满意</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r>
              <w:rPr>
                <w:rFonts w:hint="eastAsia" w:ascii="宋体" w:hAnsi="宋体" w:cs="宋体"/>
                <w:color w:val="auto"/>
                <w:szCs w:val="21"/>
                <w:highlight w:val="none"/>
              </w:rPr>
              <w:t>Q9.1.2</w:t>
            </w:r>
          </w:p>
        </w:tc>
        <w:tc>
          <w:tcPr>
            <w:tcW w:w="10006"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s="宋体"/>
                <w:color w:val="auto"/>
                <w:szCs w:val="21"/>
                <w:highlight w:val="none"/>
              </w:rPr>
            </w:pPr>
            <w:r>
              <w:rPr>
                <w:rFonts w:hint="eastAsia" w:ascii="宋体" w:hAnsi="宋体" w:cs="宋体"/>
                <w:color w:val="auto"/>
                <w:szCs w:val="21"/>
                <w:highlight w:val="none"/>
              </w:rPr>
              <w:t>公司主要通过日常口头交流、电话回访、登门拜访、定期发放《顾客满意度调查表》等形式来收集了解顾客是否满意的信息。提供有《顾客满意度调查表》</w:t>
            </w:r>
            <w:r>
              <w:rPr>
                <w:rFonts w:hint="eastAsia" w:ascii="宋体" w:hAnsi="宋体" w:cs="宋体"/>
                <w:color w:val="auto"/>
                <w:szCs w:val="21"/>
                <w:highlight w:val="none"/>
                <w:lang w:eastAsia="zh-CN"/>
              </w:rPr>
              <w:t>，</w:t>
            </w:r>
            <w:r>
              <w:rPr>
                <w:rFonts w:hint="eastAsia" w:ascii="宋体" w:hAnsi="宋体"/>
                <w:color w:val="auto"/>
                <w:szCs w:val="21"/>
              </w:rPr>
              <w:t>收集与顾客满意度有关的信息</w:t>
            </w:r>
            <w:r>
              <w:rPr>
                <w:rFonts w:hint="eastAsia" w:ascii="宋体" w:hAnsi="宋体"/>
                <w:color w:val="auto"/>
                <w:szCs w:val="21"/>
                <w:lang w:eastAsia="zh-CN"/>
              </w:rPr>
              <w:t>。</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对两家客户进行了</w:t>
            </w:r>
            <w:r>
              <w:rPr>
                <w:rFonts w:hint="eastAsia" w:ascii="宋体" w:hAnsi="宋体" w:cs="宋体"/>
                <w:color w:val="auto"/>
                <w:szCs w:val="21"/>
                <w:highlight w:val="none"/>
              </w:rPr>
              <w:t>调查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发放两份，回收两份</w:t>
            </w:r>
            <w:r>
              <w:rPr>
                <w:rFonts w:hint="eastAsia" w:ascii="宋体" w:hAnsi="宋体" w:cs="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--调查内容包括：</w:t>
            </w:r>
            <w:r>
              <w:rPr>
                <w:rFonts w:hint="eastAsia" w:ascii="宋体" w:hAnsi="宋体"/>
                <w:color w:val="auto"/>
                <w:szCs w:val="21"/>
                <w:highlight w:val="none"/>
              </w:rPr>
              <w:t>服务质量、价格、服务响应、服务态度、服务礼仪、人员形象</w:t>
            </w:r>
            <w:r>
              <w:rPr>
                <w:rFonts w:hint="eastAsia" w:ascii="宋体" w:hAnsi="宋体" w:cs="宋体"/>
                <w:color w:val="auto"/>
                <w:szCs w:val="21"/>
                <w:highlight w:val="none"/>
              </w:rPr>
              <w:t>等</w:t>
            </w:r>
          </w:p>
          <w:p>
            <w:pPr>
              <w:rPr>
                <w:rFonts w:ascii="宋体" w:hAnsi="宋体" w:cs="宋体"/>
                <w:color w:val="auto"/>
                <w:szCs w:val="21"/>
                <w:highlight w:val="none"/>
              </w:rPr>
            </w:pPr>
            <w:r>
              <w:rPr>
                <w:rFonts w:hint="eastAsia" w:ascii="宋体" w:hAnsi="宋体" w:cs="宋体"/>
                <w:color w:val="auto"/>
                <w:szCs w:val="21"/>
                <w:highlight w:val="none"/>
              </w:rPr>
              <w:t>--统计分析结果：9</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%达到质量目标。</w:t>
            </w:r>
          </w:p>
          <w:p>
            <w:pPr>
              <w:rPr>
                <w:rFonts w:ascii="宋体" w:hAnsi="宋体" w:cs="宋体"/>
                <w:color w:val="auto"/>
                <w:szCs w:val="21"/>
                <w:highlight w:val="none"/>
              </w:rPr>
            </w:pPr>
            <w:r>
              <w:rPr>
                <w:rFonts w:hint="eastAsia" w:ascii="宋体" w:hAnsi="宋体" w:cs="宋体"/>
                <w:color w:val="auto"/>
                <w:szCs w:val="21"/>
                <w:highlight w:val="none"/>
              </w:rPr>
              <w:t>--暂无明显需实施纠正措施的改进事项。</w:t>
            </w:r>
          </w:p>
          <w:p>
            <w:pPr>
              <w:rPr>
                <w:rFonts w:ascii="宋体" w:hAnsi="宋体" w:cs="宋体"/>
                <w:color w:val="auto"/>
                <w:szCs w:val="21"/>
                <w:highlight w:val="none"/>
              </w:rPr>
            </w:pPr>
            <w:r>
              <w:rPr>
                <w:rFonts w:hint="eastAsia" w:ascii="宋体" w:hAnsi="宋体" w:cs="宋体"/>
                <w:color w:val="auto"/>
                <w:szCs w:val="21"/>
                <w:highlight w:val="none"/>
              </w:rPr>
              <w:t>--</w:t>
            </w:r>
            <w:r>
              <w:rPr>
                <w:rFonts w:hint="eastAsia"/>
                <w:color w:val="auto"/>
                <w:szCs w:val="21"/>
                <w:highlight w:val="none"/>
              </w:rPr>
              <w:t>提供顾客满意调查分析报告，报告显示：从本次顾客满意度调查结果及分析来看，客户对于我司各方面综合评价是满意的。</w:t>
            </w:r>
            <w:r>
              <w:rPr>
                <w:rFonts w:hint="eastAsia" w:ascii="宋体" w:hAnsi="宋体"/>
                <w:color w:val="auto"/>
                <w:highlight w:val="none"/>
              </w:rPr>
              <w:t>在</w:t>
            </w:r>
            <w:r>
              <w:rPr>
                <w:rFonts w:hint="eastAsia" w:ascii="宋体" w:hAnsi="宋体"/>
                <w:color w:val="auto"/>
                <w:highlight w:val="none"/>
                <w:lang w:eastAsia="zh-CN"/>
              </w:rPr>
              <w:t>售后服务及时性上</w:t>
            </w:r>
            <w:r>
              <w:rPr>
                <w:rFonts w:hint="eastAsia" w:ascii="宋体" w:hAnsi="宋体"/>
                <w:color w:val="auto"/>
                <w:highlight w:val="none"/>
              </w:rPr>
              <w:t>还存在一定的改进空间。</w:t>
            </w:r>
            <w:r>
              <w:rPr>
                <w:rFonts w:hint="eastAsia" w:ascii="宋体" w:hAnsi="宋体"/>
                <w:color w:val="auto"/>
                <w:highlight w:val="none"/>
                <w:lang w:eastAsia="zh-CN"/>
              </w:rPr>
              <w:t>负责人表示，</w:t>
            </w:r>
            <w:r>
              <w:rPr>
                <w:rFonts w:hint="eastAsia" w:ascii="宋体" w:hAnsi="宋体"/>
                <w:color w:val="auto"/>
                <w:highlight w:val="none"/>
              </w:rPr>
              <w:t>公司应加强</w:t>
            </w:r>
            <w:r>
              <w:rPr>
                <w:rFonts w:hint="eastAsia" w:ascii="宋体" w:hAnsi="宋体"/>
                <w:color w:val="auto"/>
                <w:highlight w:val="none"/>
                <w:lang w:eastAsia="zh-CN"/>
              </w:rPr>
              <w:t>人员培训、顾客沟通</w:t>
            </w:r>
            <w:r>
              <w:rPr>
                <w:rFonts w:hint="eastAsia" w:ascii="宋体" w:hAnsi="宋体"/>
                <w:color w:val="auto"/>
                <w:highlight w:val="none"/>
              </w:rPr>
              <w:t>，不断完善售后服务，提升顾客满意。</w:t>
            </w:r>
          </w:p>
        </w:tc>
        <w:tc>
          <w:tcPr>
            <w:tcW w:w="1585" w:type="dxa"/>
            <w:tcBorders>
              <w:top w:val="single" w:color="auto" w:sz="4" w:space="0"/>
              <w:left w:val="single" w:color="auto" w:sz="4" w:space="0"/>
              <w:bottom w:val="single" w:color="auto" w:sz="4" w:space="0"/>
              <w:right w:val="single" w:color="auto" w:sz="4" w:space="0"/>
            </w:tcBorders>
          </w:tcPr>
          <w:p>
            <w:pPr>
              <w:rPr>
                <w:rFonts w:hint="eastAsia" w:eastAsia="宋体"/>
                <w:color w:val="auto"/>
                <w:highlight w:val="none"/>
                <w:lang w:val="en-US" w:eastAsia="zh-CN"/>
              </w:rPr>
            </w:pPr>
            <w:r>
              <w:rPr>
                <w:rFonts w:hint="eastAsia"/>
                <w:color w:val="auto"/>
                <w:highlight w:val="none"/>
                <w:lang w:val="en-US" w:eastAsia="zh-CN"/>
              </w:rPr>
              <w:t>符合</w:t>
            </w:r>
          </w:p>
        </w:tc>
      </w:tr>
    </w:tbl>
    <w:p>
      <w:pPr>
        <w:rPr>
          <w:color w:val="auto"/>
        </w:rPr>
      </w:pPr>
      <w:r>
        <w:rPr>
          <w:color w:val="auto"/>
        </w:rPr>
        <w:t>说明：不符合标注N</w:t>
      </w:r>
    </w:p>
    <w:p>
      <w:pPr>
        <w:pStyle w:val="11"/>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市场部</w:t>
            </w:r>
            <w:r>
              <w:rPr>
                <w:rFonts w:hint="eastAsia"/>
                <w:color w:val="auto"/>
                <w:sz w:val="24"/>
                <w:szCs w:val="24"/>
              </w:rPr>
              <w:t xml:space="preserve">   主</w:t>
            </w:r>
            <w:r>
              <w:rPr>
                <w:rFonts w:hint="eastAsia"/>
                <w:color w:val="auto"/>
                <w:sz w:val="24"/>
                <w:szCs w:val="24"/>
                <w:highlight w:val="none"/>
              </w:rPr>
              <w:t>管领导：</w:t>
            </w:r>
            <w:r>
              <w:rPr>
                <w:rFonts w:hint="eastAsia"/>
                <w:color w:val="auto"/>
                <w:sz w:val="24"/>
                <w:szCs w:val="24"/>
                <w:highlight w:val="none"/>
                <w:lang w:val="en-US" w:eastAsia="zh-CN"/>
              </w:rPr>
              <w:t>任静</w:t>
            </w:r>
            <w:r>
              <w:rPr>
                <w:rFonts w:hint="eastAsia"/>
                <w:color w:val="auto"/>
                <w:sz w:val="24"/>
                <w:szCs w:val="24"/>
                <w:highlight w:val="none"/>
              </w:rPr>
              <w:t xml:space="preserve">   陪同人员：</w:t>
            </w:r>
            <w:r>
              <w:rPr>
                <w:rFonts w:hint="eastAsia"/>
                <w:color w:val="auto"/>
                <w:sz w:val="24"/>
                <w:szCs w:val="24"/>
                <w:highlight w:val="none"/>
                <w:lang w:val="en-US" w:eastAsia="zh-CN"/>
              </w:rPr>
              <w:t>胡婷婷</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、审核时间：</w:t>
            </w:r>
            <w:r>
              <w:rPr>
                <w:rFonts w:hint="eastAsia"/>
                <w:color w:val="auto"/>
                <w:sz w:val="24"/>
                <w:szCs w:val="24"/>
                <w:lang w:eastAsia="zh-CN"/>
              </w:rPr>
              <w:t>2022年04月12日</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006"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color w:val="auto"/>
                <w:szCs w:val="21"/>
              </w:rPr>
            </w:pPr>
            <w:r>
              <w:rPr>
                <w:rFonts w:hint="eastAsia" w:ascii="宋体" w:hAnsi="宋体" w:cs="新宋体"/>
                <w:color w:val="auto"/>
                <w:szCs w:val="21"/>
              </w:rPr>
              <w:t>ES5.3；</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cs="Arial"/>
                <w:color w:val="auto"/>
                <w:sz w:val="21"/>
                <w:szCs w:val="21"/>
                <w:highlight w:val="none"/>
              </w:rPr>
            </w:pPr>
            <w:r>
              <w:rPr>
                <w:rFonts w:hint="eastAsia" w:ascii="宋体" w:hAnsi="宋体" w:cs="Arial"/>
                <w:color w:val="auto"/>
                <w:sz w:val="21"/>
                <w:szCs w:val="21"/>
                <w:highlight w:val="none"/>
              </w:rPr>
              <w:t>在《管理手册》中规定了市场部的职责和权限，以确保部门工作的展开和实施：</w:t>
            </w:r>
          </w:p>
          <w:p>
            <w:pPr>
              <w:numPr>
                <w:ilvl w:val="0"/>
                <w:numId w:val="0"/>
              </w:numPr>
              <w:spacing w:line="400" w:lineRule="exact"/>
              <w:rPr>
                <w:rFonts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负责外部供方的沟通和联络；</w:t>
            </w:r>
          </w:p>
          <w:p>
            <w:pPr>
              <w:pStyle w:val="2"/>
              <w:numPr>
                <w:ilvl w:val="0"/>
                <w:numId w:val="0"/>
              </w:numPr>
              <w:rPr>
                <w:color w:val="auto"/>
              </w:rPr>
            </w:pPr>
            <w:r>
              <w:rPr>
                <w:rFonts w:hint="eastAsia" w:ascii="宋体" w:hAnsi="宋体" w:cs="宋体"/>
                <w:color w:val="auto"/>
                <w:szCs w:val="21"/>
                <w:lang w:val="en-US" w:eastAsia="zh-CN"/>
              </w:rPr>
              <w:t>2）</w:t>
            </w:r>
            <w:r>
              <w:rPr>
                <w:rFonts w:hint="eastAsia" w:ascii="宋体" w:hAnsi="宋体" w:cs="宋体"/>
                <w:color w:val="auto"/>
                <w:szCs w:val="21"/>
              </w:rPr>
              <w:t>负责合格供方的评价及对采购物资的评价。</w:t>
            </w:r>
          </w:p>
          <w:p>
            <w:pPr>
              <w:pStyle w:val="2"/>
              <w:numPr>
                <w:ilvl w:val="0"/>
                <w:numId w:val="0"/>
              </w:numPr>
              <w:rPr>
                <w:color w:val="auto"/>
              </w:rPr>
            </w:pPr>
            <w:r>
              <w:rPr>
                <w:rFonts w:hint="eastAsia" w:ascii="宋体" w:hAnsi="宋体"/>
                <w:color w:val="auto"/>
                <w:szCs w:val="21"/>
                <w:lang w:val="en-US" w:eastAsia="zh-CN"/>
              </w:rPr>
              <w:t>3）</w:t>
            </w:r>
            <w:r>
              <w:rPr>
                <w:rFonts w:hint="eastAsia" w:ascii="宋体" w:hAnsi="宋体"/>
                <w:color w:val="auto"/>
                <w:szCs w:val="21"/>
              </w:rPr>
              <w:t>负责顾客要求的识别及销售过程运行控制。</w:t>
            </w:r>
          </w:p>
          <w:p>
            <w:pPr>
              <w:pStyle w:val="2"/>
              <w:numPr>
                <w:ilvl w:val="0"/>
                <w:numId w:val="0"/>
              </w:numPr>
              <w:rPr>
                <w:color w:val="auto"/>
              </w:rPr>
            </w:pPr>
            <w:r>
              <w:rPr>
                <w:rFonts w:hint="eastAsia" w:ascii="宋体" w:hAnsi="宋体" w:cs="宋体"/>
                <w:color w:val="auto"/>
                <w:szCs w:val="21"/>
                <w:lang w:val="en-US" w:eastAsia="zh-CN"/>
              </w:rPr>
              <w:t>4）</w:t>
            </w:r>
            <w:r>
              <w:rPr>
                <w:rFonts w:hint="eastAsia" w:ascii="宋体" w:hAnsi="宋体" w:cs="宋体"/>
                <w:color w:val="auto"/>
                <w:szCs w:val="21"/>
              </w:rPr>
              <w:t>负责公司合同评审工作</w:t>
            </w:r>
          </w:p>
          <w:p>
            <w:pPr>
              <w:pStyle w:val="2"/>
              <w:numPr>
                <w:ilvl w:val="0"/>
                <w:numId w:val="0"/>
              </w:numPr>
              <w:rPr>
                <w:color w:val="auto"/>
              </w:rPr>
            </w:pPr>
            <w:r>
              <w:rPr>
                <w:rFonts w:hint="eastAsia" w:ascii="宋体" w:hAnsi="宋体" w:cs="宋体"/>
                <w:color w:val="auto"/>
                <w:szCs w:val="21"/>
                <w:lang w:val="en-US" w:eastAsia="zh-CN"/>
              </w:rPr>
              <w:t>5）</w:t>
            </w:r>
            <w:r>
              <w:rPr>
                <w:rFonts w:hint="eastAsia" w:ascii="宋体" w:hAnsi="宋体" w:cs="宋体"/>
                <w:color w:val="auto"/>
                <w:szCs w:val="21"/>
              </w:rPr>
              <w:t>负责顾客满意度的调查及顾客满意度的分析。</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)负责本部门安全和环境卫生管理。</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)负责相关职业健康安全法律法规的收集。</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)负责组织参与危险源识别与评价。</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 xml:space="preserve">）负责组织参与应急演练预案编写、演习、评价。 </w:t>
            </w:r>
          </w:p>
          <w:p>
            <w:pPr>
              <w:spacing w:line="400" w:lineRule="exact"/>
              <w:ind w:firstLine="735" w:firstLineChars="350"/>
              <w:rPr>
                <w:rFonts w:hint="eastAsia" w:ascii="宋体" w:hAnsi="宋体"/>
                <w:color w:val="auto"/>
                <w:sz w:val="21"/>
                <w:szCs w:val="21"/>
                <w:highlight w:val="none"/>
              </w:rPr>
            </w:pPr>
            <w:r>
              <w:rPr>
                <w:rFonts w:hint="eastAsia" w:ascii="宋体" w:hAnsi="宋体"/>
                <w:color w:val="auto"/>
                <w:sz w:val="21"/>
                <w:szCs w:val="21"/>
                <w:highlight w:val="none"/>
              </w:rPr>
              <w:t>……</w:t>
            </w:r>
          </w:p>
          <w:p>
            <w:pPr>
              <w:spacing w:line="400" w:lineRule="exact"/>
              <w:ind w:firstLine="315" w:firstLineChars="150"/>
              <w:rPr>
                <w:rFonts w:hint="eastAsia" w:ascii="宋体" w:hAnsi="宋体"/>
                <w:color w:val="auto"/>
                <w:sz w:val="21"/>
                <w:szCs w:val="21"/>
                <w:highlight w:val="none"/>
              </w:rPr>
            </w:pPr>
            <w:r>
              <w:rPr>
                <w:rFonts w:hint="eastAsia" w:ascii="宋体" w:hAnsi="宋体"/>
                <w:color w:val="auto"/>
                <w:sz w:val="21"/>
                <w:szCs w:val="21"/>
                <w:highlight w:val="none"/>
              </w:rPr>
              <w:t>部门职责清晰、明确。</w:t>
            </w:r>
          </w:p>
          <w:p>
            <w:pPr>
              <w:rPr>
                <w:rFonts w:hint="eastAsia" w:ascii="宋体" w:hAnsi="宋体" w:eastAsia="宋体" w:cs="Times New Roman"/>
                <w:b w:val="0"/>
                <w:bCs w:val="0"/>
                <w:color w:val="auto"/>
                <w:kern w:val="2"/>
                <w:sz w:val="21"/>
                <w:szCs w:val="21"/>
                <w:lang w:val="en-US" w:eastAsia="zh-CN" w:bidi="ar-SA"/>
              </w:rPr>
            </w:pPr>
            <w:r>
              <w:rPr>
                <w:rFonts w:hint="eastAsia" w:ascii="宋体" w:hAnsi="宋体"/>
                <w:color w:val="auto"/>
                <w:sz w:val="21"/>
                <w:szCs w:val="21"/>
                <w:highlight w:val="none"/>
              </w:rPr>
              <w:t>市场部负责人能基本阐述本部门的主要职责。</w:t>
            </w:r>
          </w:p>
        </w:tc>
        <w:tc>
          <w:tcPr>
            <w:tcW w:w="1585" w:type="dxa"/>
            <w:tcBorders>
              <w:top w:val="single" w:color="auto" w:sz="4" w:space="0"/>
              <w:left w:val="single" w:color="auto" w:sz="4" w:space="0"/>
              <w:bottom w:val="single" w:color="auto" w:sz="4" w:space="0"/>
              <w:right w:val="single" w:color="auto" w:sz="4" w:space="0"/>
            </w:tcBorders>
            <w:vAlign w:val="top"/>
          </w:tcPr>
          <w:p>
            <w:pPr>
              <w:jc w:val="both"/>
              <w:rPr>
                <w:rFonts w:hint="default" w:ascii="宋体" w:hAnsi="宋体" w:eastAsia="宋体" w:cs="Times New Roman"/>
                <w:b w:val="0"/>
                <w:bCs w:val="0"/>
                <w:color w:val="auto"/>
                <w:kern w:val="2"/>
                <w:sz w:val="21"/>
                <w:szCs w:val="21"/>
                <w:lang w:val="en-US" w:eastAsia="zh-CN" w:bidi="ar-SA"/>
              </w:rPr>
            </w:pPr>
            <w:r>
              <w:rPr>
                <w:rFonts w:hint="eastAsia" w:ascii="Times New Roman" w:hAnsi="Times New Roman" w:cs="Times New Roman"/>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ES6.2</w:t>
            </w:r>
          </w:p>
          <w:p>
            <w:pPr>
              <w:rPr>
                <w:rFonts w:ascii="宋体" w:hAnsi="宋体" w:cs="新宋体"/>
                <w:color w:val="auto"/>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jc w:val="both"/>
              <w:rPr>
                <w:rFonts w:hint="eastAsia"/>
                <w:color w:val="auto"/>
              </w:rPr>
            </w:pPr>
            <w:r>
              <w:rPr>
                <w:rFonts w:hint="eastAsia"/>
                <w:color w:val="auto"/>
              </w:rPr>
              <w:t>查见：市场部“环境和职业健康安全目标指标和管理方案”，内容包括：</w:t>
            </w:r>
          </w:p>
          <w:p>
            <w:pPr>
              <w:spacing w:line="400" w:lineRule="exact"/>
              <w:jc w:val="both"/>
              <w:rPr>
                <w:rFonts w:hint="eastAsia"/>
                <w:color w:val="auto"/>
              </w:rPr>
            </w:pPr>
            <w:r>
              <w:rPr>
                <w:rFonts w:hint="eastAsia"/>
                <w:color w:val="auto"/>
              </w:rPr>
              <w:t>环境和职业健康安全目标：          完成（</w:t>
            </w:r>
            <w:r>
              <w:rPr>
                <w:rFonts w:hint="eastAsia"/>
                <w:color w:val="auto"/>
                <w:lang w:eastAsia="zh-CN"/>
              </w:rPr>
              <w:t>2021年5月-2022年3月</w:t>
            </w:r>
            <w:r>
              <w:rPr>
                <w:rFonts w:hint="eastAsia"/>
                <w:color w:val="auto"/>
              </w:rPr>
              <w:t>）</w:t>
            </w:r>
          </w:p>
          <w:p>
            <w:pPr>
              <w:spacing w:line="400" w:lineRule="exact"/>
              <w:jc w:val="both"/>
              <w:rPr>
                <w:rFonts w:hint="eastAsia"/>
                <w:color w:val="auto"/>
              </w:rPr>
            </w:pPr>
            <w:r>
              <w:rPr>
                <w:rFonts w:hint="eastAsia"/>
                <w:color w:val="auto"/>
              </w:rPr>
              <w:t xml:space="preserve">1、意外伤害事故0发生       </w:t>
            </w:r>
            <w:r>
              <w:rPr>
                <w:rFonts w:hint="eastAsia"/>
                <w:color w:val="auto"/>
                <w:lang w:val="en-US" w:eastAsia="zh-CN"/>
              </w:rPr>
              <w:t xml:space="preserve">          实测：</w:t>
            </w:r>
            <w:r>
              <w:rPr>
                <w:rFonts w:hint="eastAsia"/>
                <w:color w:val="auto"/>
              </w:rPr>
              <w:t>无</w:t>
            </w:r>
          </w:p>
          <w:p>
            <w:pPr>
              <w:spacing w:line="400" w:lineRule="exact"/>
              <w:jc w:val="both"/>
              <w:rPr>
                <w:rFonts w:hint="eastAsia"/>
                <w:color w:val="auto"/>
              </w:rPr>
            </w:pPr>
            <w:r>
              <w:rPr>
                <w:rFonts w:hint="eastAsia"/>
                <w:color w:val="auto"/>
              </w:rPr>
              <w:t xml:space="preserve">2、潜在火灾0发生      </w:t>
            </w:r>
            <w:r>
              <w:rPr>
                <w:rFonts w:hint="eastAsia"/>
                <w:color w:val="auto"/>
                <w:lang w:val="en-US" w:eastAsia="zh-CN"/>
              </w:rPr>
              <w:t xml:space="preserve">              </w:t>
            </w:r>
            <w:r>
              <w:rPr>
                <w:rFonts w:hint="eastAsia"/>
                <w:color w:val="auto"/>
              </w:rPr>
              <w:t xml:space="preserve"> </w:t>
            </w:r>
            <w:r>
              <w:rPr>
                <w:rFonts w:hint="eastAsia"/>
                <w:color w:val="auto"/>
                <w:lang w:val="en-US" w:eastAsia="zh-CN"/>
              </w:rPr>
              <w:t>实测：零</w:t>
            </w:r>
            <w:r>
              <w:rPr>
                <w:rFonts w:hint="eastAsia"/>
                <w:color w:val="auto"/>
              </w:rPr>
              <w:t xml:space="preserve">       </w:t>
            </w:r>
          </w:p>
          <w:p>
            <w:pPr>
              <w:pStyle w:val="2"/>
              <w:jc w:val="both"/>
              <w:rPr>
                <w:rFonts w:hint="eastAsia"/>
                <w:color w:val="auto"/>
              </w:rPr>
            </w:pPr>
          </w:p>
          <w:p>
            <w:pPr>
              <w:adjustRightInd w:val="0"/>
              <w:snapToGrid w:val="0"/>
              <w:spacing w:line="440" w:lineRule="exact"/>
              <w:ind w:left="118" w:leftChars="56" w:right="-23"/>
              <w:jc w:val="both"/>
              <w:rPr>
                <w:rFonts w:hint="eastAsia"/>
                <w:color w:val="auto"/>
              </w:rPr>
            </w:pPr>
            <w:r>
              <w:rPr>
                <w:rFonts w:hint="eastAsia"/>
                <w:color w:val="auto"/>
              </w:rPr>
              <w:t>目标与方针保持一致，可测量。环境和安全目标、指标基本实现。</w:t>
            </w:r>
          </w:p>
          <w:p>
            <w:pPr>
              <w:pStyle w:val="2"/>
              <w:jc w:val="both"/>
              <w:rPr>
                <w:rFonts w:hint="eastAsia"/>
                <w:color w:val="auto"/>
                <w:lang w:val="en-US" w:eastAsia="zh-CN"/>
              </w:rPr>
            </w:pPr>
            <w:r>
              <w:rPr>
                <w:rFonts w:hint="eastAsia" w:ascii="宋体" w:hAnsi="宋体" w:eastAsia="宋体" w:cs="宋体"/>
                <w:color w:val="auto"/>
                <w:szCs w:val="21"/>
                <w:highlight w:val="none"/>
              </w:rPr>
              <w:t>查，公司编制了环境安全目标管理实施方案：制定、执行程序或作业文件；加强监测和测量；培训与教育；应急响应。</w:t>
            </w:r>
          </w:p>
        </w:tc>
        <w:tc>
          <w:tcPr>
            <w:tcW w:w="1585" w:type="dxa"/>
            <w:tcBorders>
              <w:top w:val="single" w:color="auto" w:sz="4" w:space="0"/>
              <w:left w:val="single" w:color="auto" w:sz="4" w:space="0"/>
              <w:bottom w:val="single" w:color="auto" w:sz="4" w:space="0"/>
              <w:right w:val="single" w:color="auto" w:sz="4" w:space="0"/>
            </w:tcBorders>
            <w:vAlign w:val="top"/>
          </w:tcPr>
          <w:p>
            <w:pPr>
              <w:jc w:val="both"/>
              <w:rPr>
                <w:rFonts w:hint="default" w:ascii="宋体" w:hAnsi="宋体" w:eastAsia="宋体" w:cs="Times New Roman"/>
                <w:b/>
                <w:color w:val="auto"/>
                <w:kern w:val="2"/>
                <w:sz w:val="21"/>
                <w:szCs w:val="21"/>
                <w:lang w:val="en-US" w:eastAsia="zh-CN" w:bidi="ar-SA"/>
              </w:rPr>
            </w:pPr>
            <w:r>
              <w:rPr>
                <w:rFonts w:hint="eastAsia" w:ascii="宋体" w:hAnsi="宋体" w:cs="Times New Roman"/>
                <w:b w:val="0"/>
                <w:bCs/>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cs="新宋体"/>
                <w:color w:val="auto"/>
                <w:szCs w:val="21"/>
              </w:rPr>
              <w:t>环境因素</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宋体"/>
                <w:color w:val="auto"/>
                <w:kern w:val="2"/>
                <w:sz w:val="21"/>
                <w:szCs w:val="21"/>
                <w:lang w:val="en-US" w:eastAsia="zh-CN" w:bidi="ar-SA"/>
              </w:rPr>
            </w:pPr>
            <w:r>
              <w:rPr>
                <w:rFonts w:hint="eastAsia" w:ascii="宋体" w:hAnsi="宋体" w:cs="新宋体"/>
                <w:color w:val="auto"/>
                <w:szCs w:val="21"/>
              </w:rPr>
              <w:t>E6.1.2</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查见：《环境因素识别与评价控制程序》，上述文件对识别和评价方法、程序、职责、记录作了规定。</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查，市场部《环境因素识别评价表》：</w:t>
            </w:r>
          </w:p>
          <w:p>
            <w:pPr>
              <w:tabs>
                <w:tab w:val="center" w:pos="3169"/>
              </w:tabs>
              <w:spacing w:line="400" w:lineRule="exact"/>
              <w:rPr>
                <w:rFonts w:hint="eastAsia" w:ascii="宋体" w:hAnsi="宋体" w:cs="宋体"/>
                <w:color w:val="auto"/>
                <w:sz w:val="21"/>
                <w:szCs w:val="21"/>
              </w:rPr>
            </w:pPr>
            <w:r>
              <w:rPr>
                <w:rFonts w:hint="eastAsia" w:ascii="宋体" w:hAnsi="宋体" w:cs="宋体"/>
                <w:color w:val="auto"/>
                <w:sz w:val="21"/>
                <w:szCs w:val="21"/>
                <w:lang w:bidi="ar"/>
              </w:rPr>
              <w:t>市场部环境因素有1</w:t>
            </w:r>
            <w:r>
              <w:rPr>
                <w:rFonts w:hint="eastAsia" w:ascii="宋体" w:hAnsi="宋体" w:cs="宋体"/>
                <w:color w:val="auto"/>
                <w:sz w:val="21"/>
                <w:szCs w:val="21"/>
                <w:lang w:val="en-US" w:eastAsia="zh-CN" w:bidi="ar"/>
              </w:rPr>
              <w:t>2</w:t>
            </w:r>
            <w:r>
              <w:rPr>
                <w:rFonts w:hint="eastAsia" w:ascii="宋体" w:hAnsi="宋体" w:cs="宋体"/>
                <w:color w:val="auto"/>
                <w:sz w:val="21"/>
                <w:szCs w:val="21"/>
                <w:lang w:bidi="ar"/>
              </w:rPr>
              <w:t>个：</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a.水电资源的消耗、固体废弃物如笔芯、纸张、纸杯的废弃；</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b. 复印机硒鼓、打印机色带、墨盒的更换等；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查，部门的重要环境因素为：固体废弃物的排放、潜在火灾等2项。</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公司采用了现场观察、经验判断等环境因素识别及环境影响评价方法。</w:t>
            </w:r>
          </w:p>
          <w:p>
            <w:pPr>
              <w:widowControl/>
              <w:jc w:val="lef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lang w:bidi="ar"/>
              </w:rPr>
              <w:t>识别基本清楚、充分，评价基本合理</w:t>
            </w:r>
          </w:p>
        </w:tc>
        <w:tc>
          <w:tcPr>
            <w:tcW w:w="1585" w:type="dxa"/>
            <w:tcBorders>
              <w:top w:val="single" w:color="auto" w:sz="4" w:space="0"/>
              <w:left w:val="single" w:color="auto" w:sz="4" w:space="0"/>
              <w:bottom w:val="single" w:color="auto" w:sz="4" w:space="0"/>
              <w:right w:val="single" w:color="auto" w:sz="4" w:space="0"/>
            </w:tcBorders>
            <w:vAlign w:val="top"/>
          </w:tcPr>
          <w:p>
            <w:pPr>
              <w:jc w:val="both"/>
              <w:rPr>
                <w:rFonts w:hint="default" w:ascii="宋体" w:hAnsi="宋体" w:eastAsia="宋体" w:cs="Times New Roman"/>
                <w:b/>
                <w:color w:val="auto"/>
                <w:kern w:val="2"/>
                <w:sz w:val="21"/>
                <w:szCs w:val="21"/>
                <w:lang w:val="en-US" w:eastAsia="zh-CN" w:bidi="ar-SA"/>
              </w:rPr>
            </w:pPr>
            <w:r>
              <w:rPr>
                <w:rFonts w:hint="eastAsia" w:ascii="宋体" w:hAnsi="宋体" w:cs="Times New Roman"/>
                <w:b w:val="0"/>
                <w:bCs/>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eastAsia="宋体" w:cs="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宋体"/>
                <w:color w:val="auto"/>
                <w:kern w:val="2"/>
                <w:sz w:val="21"/>
                <w:szCs w:val="21"/>
                <w:lang w:val="en-US" w:eastAsia="zh-CN" w:bidi="ar-SA"/>
              </w:rPr>
            </w:pPr>
            <w:r>
              <w:rPr>
                <w:rFonts w:hint="eastAsia" w:ascii="宋体" w:hAnsi="宋体" w:cs="新宋体"/>
                <w:color w:val="auto"/>
                <w:szCs w:val="21"/>
              </w:rPr>
              <w:t xml:space="preserve">S6.1.2 </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cs="宋体"/>
                <w:b w:val="0"/>
                <w:bCs w:val="0"/>
                <w:color w:val="auto"/>
                <w:sz w:val="21"/>
                <w:szCs w:val="21"/>
              </w:rPr>
            </w:pPr>
            <w:r>
              <w:rPr>
                <w:rFonts w:hint="eastAsia" w:ascii="宋体" w:hAnsi="宋体" w:cs="宋体"/>
                <w:b w:val="0"/>
                <w:bCs w:val="0"/>
                <w:color w:val="auto"/>
                <w:sz w:val="21"/>
                <w:szCs w:val="21"/>
                <w:lang w:bidi="ar"/>
              </w:rPr>
              <w:t>查见：《</w:t>
            </w:r>
            <w:r>
              <w:rPr>
                <w:rFonts w:hint="eastAsia" w:ascii="宋体" w:hAnsi="宋体" w:cs="宋体"/>
                <w:b w:val="0"/>
                <w:bCs w:val="0"/>
                <w:color w:val="auto"/>
                <w:sz w:val="21"/>
                <w:szCs w:val="21"/>
                <w:lang w:eastAsia="zh-CN" w:bidi="ar"/>
              </w:rPr>
              <w:t>危险源辨识、风险评价和控制程序</w:t>
            </w:r>
            <w:r>
              <w:rPr>
                <w:rFonts w:hint="eastAsia" w:ascii="宋体" w:hAnsi="宋体" w:cs="宋体"/>
                <w:b w:val="0"/>
                <w:bCs w:val="0"/>
                <w:color w:val="auto"/>
                <w:sz w:val="21"/>
                <w:szCs w:val="21"/>
                <w:lang w:bidi="ar"/>
              </w:rPr>
              <w:t>》</w:t>
            </w:r>
            <w:r>
              <w:rPr>
                <w:rFonts w:hint="eastAsia" w:ascii="宋体" w:hAnsi="宋体" w:cs="宋体"/>
                <w:b w:val="0"/>
                <w:bCs w:val="0"/>
                <w:color w:val="auto"/>
                <w:sz w:val="21"/>
                <w:szCs w:val="21"/>
                <w:lang w:eastAsia="zh-CN" w:bidi="ar"/>
              </w:rPr>
              <w:t>，</w:t>
            </w:r>
            <w:r>
              <w:rPr>
                <w:rFonts w:hint="eastAsia" w:ascii="宋体" w:hAnsi="宋体" w:cs="宋体"/>
                <w:b w:val="0"/>
                <w:bCs w:val="0"/>
                <w:color w:val="auto"/>
                <w:sz w:val="21"/>
                <w:szCs w:val="21"/>
                <w:lang w:bidi="ar"/>
              </w:rPr>
              <w:t>上述文件对识别和评价方法、程序、职责、记录作了规定。</w:t>
            </w:r>
          </w:p>
          <w:p>
            <w:pPr>
              <w:spacing w:line="400" w:lineRule="exact"/>
              <w:rPr>
                <w:rFonts w:hint="eastAsia" w:ascii="宋体" w:hAnsi="宋体" w:cs="宋体"/>
                <w:b w:val="0"/>
                <w:bCs w:val="0"/>
                <w:color w:val="auto"/>
                <w:sz w:val="21"/>
                <w:szCs w:val="21"/>
              </w:rPr>
            </w:pPr>
            <w:r>
              <w:rPr>
                <w:rFonts w:hint="eastAsia" w:ascii="宋体" w:hAnsi="宋体" w:cs="宋体"/>
                <w:b w:val="0"/>
                <w:bCs w:val="0"/>
                <w:color w:val="auto"/>
                <w:sz w:val="21"/>
                <w:szCs w:val="21"/>
                <w:lang w:bidi="ar"/>
              </w:rPr>
              <w:t>查见：市场部“危险源辨识与风险评价表” 和部门识别的“不可接受风险清单”。</w:t>
            </w:r>
          </w:p>
          <w:p>
            <w:pPr>
              <w:spacing w:line="400" w:lineRule="exact"/>
              <w:rPr>
                <w:rFonts w:hint="eastAsia" w:ascii="宋体" w:hAnsi="宋体" w:cs="宋体"/>
                <w:b w:val="0"/>
                <w:bCs w:val="0"/>
                <w:color w:val="auto"/>
                <w:sz w:val="21"/>
                <w:szCs w:val="21"/>
              </w:rPr>
            </w:pPr>
            <w:r>
              <w:rPr>
                <w:rFonts w:hint="eastAsia" w:ascii="宋体" w:hAnsi="宋体" w:cs="宋体"/>
                <w:b w:val="0"/>
                <w:bCs w:val="0"/>
                <w:color w:val="auto"/>
                <w:sz w:val="21"/>
                <w:szCs w:val="21"/>
                <w:lang w:bidi="ar"/>
              </w:rPr>
              <w:t>针对市场部办公区域活动，经现场观察、经验判断法进行识别，共识别出本部门15项危险源。</w:t>
            </w:r>
          </w:p>
          <w:p>
            <w:pPr>
              <w:spacing w:line="400" w:lineRule="exact"/>
              <w:rPr>
                <w:rFonts w:hint="eastAsia" w:ascii="宋体" w:hAnsi="宋体" w:cs="宋体"/>
                <w:b w:val="0"/>
                <w:bCs w:val="0"/>
                <w:color w:val="auto"/>
                <w:sz w:val="21"/>
                <w:szCs w:val="21"/>
              </w:rPr>
            </w:pPr>
            <w:r>
              <w:rPr>
                <w:rFonts w:hint="eastAsia" w:ascii="宋体" w:hAnsi="宋体" w:cs="宋体"/>
                <w:b w:val="0"/>
                <w:bCs w:val="0"/>
                <w:color w:val="auto"/>
                <w:sz w:val="21"/>
                <w:szCs w:val="21"/>
                <w:lang w:bidi="ar"/>
              </w:rPr>
              <w:t>经过评议共评价出不可接受风险有：潜在火灾</w:t>
            </w:r>
            <w:r>
              <w:rPr>
                <w:rFonts w:hint="eastAsia" w:ascii="宋体" w:hAnsi="宋体" w:cs="宋体"/>
                <w:b w:val="0"/>
                <w:bCs w:val="0"/>
                <w:color w:val="auto"/>
                <w:sz w:val="21"/>
                <w:szCs w:val="21"/>
                <w:lang w:eastAsia="zh-CN" w:bidi="ar"/>
              </w:rPr>
              <w:t>、</w:t>
            </w:r>
            <w:r>
              <w:rPr>
                <w:rFonts w:hint="eastAsia" w:ascii="宋体" w:hAnsi="宋体" w:cs="宋体"/>
                <w:b w:val="0"/>
                <w:bCs w:val="0"/>
                <w:color w:val="auto"/>
                <w:sz w:val="21"/>
                <w:szCs w:val="21"/>
                <w:lang w:val="en-US" w:eastAsia="zh-CN" w:bidi="ar"/>
              </w:rPr>
              <w:t>交通事故2</w:t>
            </w:r>
            <w:r>
              <w:rPr>
                <w:rFonts w:hint="eastAsia" w:ascii="宋体" w:hAnsi="宋体" w:cs="宋体"/>
                <w:b w:val="0"/>
                <w:bCs w:val="0"/>
                <w:color w:val="auto"/>
                <w:sz w:val="21"/>
                <w:szCs w:val="21"/>
                <w:lang w:bidi="ar"/>
              </w:rPr>
              <w:t>项。</w:t>
            </w:r>
          </w:p>
          <w:p>
            <w:pPr>
              <w:spacing w:line="400" w:lineRule="exact"/>
              <w:ind w:firstLine="105" w:firstLineChars="50"/>
              <w:rPr>
                <w:rFonts w:hint="eastAsia" w:ascii="宋体" w:hAnsi="宋体" w:cs="宋体"/>
                <w:b w:val="0"/>
                <w:bCs w:val="0"/>
                <w:color w:val="auto"/>
                <w:sz w:val="21"/>
                <w:szCs w:val="21"/>
              </w:rPr>
            </w:pPr>
            <w:r>
              <w:rPr>
                <w:rFonts w:hint="eastAsia" w:ascii="宋体" w:hAnsi="宋体" w:cs="宋体"/>
                <w:b w:val="0"/>
                <w:bCs w:val="0"/>
                <w:color w:val="auto"/>
                <w:sz w:val="21"/>
                <w:szCs w:val="21"/>
                <w:lang w:bidi="ar"/>
              </w:rPr>
              <w:t>辨识清楚、准确，评价充分合理。</w:t>
            </w:r>
          </w:p>
          <w:p>
            <w:pPr>
              <w:spacing w:line="400" w:lineRule="exact"/>
              <w:rPr>
                <w:rFonts w:hint="eastAsia" w:ascii="宋体" w:hAnsi="宋体" w:cs="宋体"/>
                <w:b w:val="0"/>
                <w:bCs w:val="0"/>
                <w:color w:val="auto"/>
                <w:sz w:val="21"/>
                <w:szCs w:val="21"/>
              </w:rPr>
            </w:pPr>
            <w:r>
              <w:rPr>
                <w:rFonts w:hint="eastAsia" w:ascii="宋体" w:hAnsi="宋体" w:cs="宋体"/>
                <w:b w:val="0"/>
                <w:bCs w:val="0"/>
                <w:color w:val="auto"/>
                <w:sz w:val="21"/>
                <w:szCs w:val="21"/>
                <w:lang w:bidi="ar"/>
              </w:rPr>
              <w:t>查见</w:t>
            </w:r>
            <w:r>
              <w:rPr>
                <w:rFonts w:hint="eastAsia" w:ascii="宋体" w:hAnsi="宋体" w:cs="宋体"/>
                <w:b w:val="0"/>
                <w:bCs w:val="0"/>
                <w:color w:val="auto"/>
                <w:sz w:val="21"/>
                <w:szCs w:val="21"/>
                <w:lang w:val="en-US" w:eastAsia="zh-CN" w:bidi="ar"/>
              </w:rPr>
              <w:t>潜在火灾的</w:t>
            </w:r>
            <w:r>
              <w:rPr>
                <w:rFonts w:hint="eastAsia" w:ascii="宋体" w:hAnsi="宋体" w:cs="宋体"/>
                <w:b w:val="0"/>
                <w:bCs w:val="0"/>
                <w:color w:val="auto"/>
                <w:sz w:val="21"/>
                <w:szCs w:val="21"/>
                <w:lang w:bidi="ar"/>
              </w:rPr>
              <w:t>控制措施：</w:t>
            </w:r>
          </w:p>
          <w:p>
            <w:pPr>
              <w:spacing w:line="400" w:lineRule="exact"/>
              <w:ind w:left="360"/>
              <w:rPr>
                <w:rFonts w:hint="eastAsia" w:ascii="宋体" w:hAnsi="宋体" w:cs="宋体"/>
                <w:b w:val="0"/>
                <w:bCs w:val="0"/>
                <w:color w:val="auto"/>
                <w:sz w:val="21"/>
                <w:szCs w:val="21"/>
              </w:rPr>
            </w:pPr>
            <w:r>
              <w:rPr>
                <w:rFonts w:hint="eastAsia" w:ascii="宋体" w:hAnsi="宋体" w:cs="宋体"/>
                <w:b w:val="0"/>
                <w:bCs w:val="0"/>
                <w:color w:val="auto"/>
                <w:sz w:val="21"/>
                <w:szCs w:val="21"/>
                <w:lang w:bidi="ar"/>
              </w:rPr>
              <w:t>A：制定目标、管理方案；</w:t>
            </w:r>
          </w:p>
          <w:p>
            <w:pPr>
              <w:spacing w:line="400" w:lineRule="exact"/>
              <w:ind w:left="360"/>
              <w:rPr>
                <w:rFonts w:hint="eastAsia" w:ascii="宋体" w:hAnsi="宋体" w:cs="宋体"/>
                <w:b w:val="0"/>
                <w:bCs w:val="0"/>
                <w:color w:val="auto"/>
                <w:sz w:val="21"/>
                <w:szCs w:val="21"/>
              </w:rPr>
            </w:pPr>
            <w:r>
              <w:rPr>
                <w:rFonts w:hint="eastAsia" w:ascii="宋体" w:hAnsi="宋体" w:cs="宋体"/>
                <w:b w:val="0"/>
                <w:bCs w:val="0"/>
                <w:color w:val="auto"/>
                <w:sz w:val="21"/>
                <w:szCs w:val="21"/>
                <w:lang w:bidi="ar"/>
              </w:rPr>
              <w:t>B：培训与教育；</w:t>
            </w:r>
          </w:p>
          <w:p>
            <w:pPr>
              <w:spacing w:line="400" w:lineRule="exact"/>
              <w:ind w:left="360"/>
              <w:rPr>
                <w:rFonts w:hint="eastAsia" w:ascii="宋体" w:hAnsi="宋体" w:cs="宋体"/>
                <w:b w:val="0"/>
                <w:bCs w:val="0"/>
                <w:color w:val="auto"/>
                <w:sz w:val="21"/>
                <w:szCs w:val="21"/>
              </w:rPr>
            </w:pPr>
            <w:r>
              <w:rPr>
                <w:rFonts w:hint="eastAsia" w:ascii="宋体" w:hAnsi="宋体" w:cs="宋体"/>
                <w:b w:val="0"/>
                <w:bCs w:val="0"/>
                <w:color w:val="auto"/>
                <w:sz w:val="21"/>
                <w:szCs w:val="21"/>
                <w:lang w:bidi="ar"/>
              </w:rPr>
              <w:t>C：加强检查及考核；</w:t>
            </w:r>
          </w:p>
          <w:p>
            <w:pPr>
              <w:spacing w:line="400" w:lineRule="exact"/>
              <w:ind w:left="360"/>
              <w:rPr>
                <w:rFonts w:hint="eastAsia" w:ascii="宋体" w:hAnsi="宋体" w:cs="宋体"/>
                <w:b w:val="0"/>
                <w:bCs w:val="0"/>
                <w:color w:val="auto"/>
                <w:sz w:val="21"/>
                <w:szCs w:val="21"/>
              </w:rPr>
            </w:pPr>
            <w:r>
              <w:rPr>
                <w:rFonts w:hint="eastAsia" w:ascii="宋体" w:hAnsi="宋体" w:cs="宋体"/>
                <w:b w:val="0"/>
                <w:bCs w:val="0"/>
                <w:color w:val="auto"/>
                <w:sz w:val="21"/>
                <w:szCs w:val="21"/>
                <w:lang w:bidi="ar"/>
              </w:rPr>
              <w:t>D：张贴安全标识和警告标识</w:t>
            </w:r>
          </w:p>
          <w:p>
            <w:pPr>
              <w:spacing w:line="400" w:lineRule="exact"/>
              <w:ind w:left="360"/>
              <w:rPr>
                <w:rFonts w:hint="eastAsia" w:ascii="宋体" w:hAnsi="宋体" w:cs="宋体"/>
                <w:b w:val="0"/>
                <w:bCs w:val="0"/>
                <w:color w:val="auto"/>
                <w:sz w:val="21"/>
                <w:szCs w:val="21"/>
              </w:rPr>
            </w:pPr>
            <w:r>
              <w:rPr>
                <w:rFonts w:hint="eastAsia" w:ascii="宋体" w:hAnsi="宋体" w:cs="宋体"/>
                <w:b w:val="0"/>
                <w:bCs w:val="0"/>
                <w:color w:val="auto"/>
                <w:sz w:val="21"/>
                <w:szCs w:val="21"/>
                <w:lang w:bidi="ar"/>
              </w:rPr>
              <w:t>E：参与应急演习等</w:t>
            </w:r>
          </w:p>
          <w:p>
            <w:pPr>
              <w:widowControl/>
              <w:jc w:val="left"/>
              <w:rPr>
                <w:rFonts w:hint="eastAsia" w:ascii="宋体" w:hAnsi="宋体" w:eastAsia="宋体" w:cs="新宋体"/>
                <w:b w:val="0"/>
                <w:bCs w:val="0"/>
                <w:color w:val="auto"/>
                <w:kern w:val="2"/>
                <w:sz w:val="21"/>
                <w:szCs w:val="21"/>
                <w:lang w:val="en-US" w:eastAsia="zh-CN" w:bidi="ar-SA"/>
              </w:rPr>
            </w:pPr>
            <w:r>
              <w:rPr>
                <w:rFonts w:hint="eastAsia" w:ascii="宋体" w:hAnsi="宋体"/>
                <w:b w:val="0"/>
                <w:bCs w:val="0"/>
                <w:color w:val="auto"/>
                <w:sz w:val="21"/>
                <w:szCs w:val="21"/>
                <w:lang w:bidi="ar"/>
              </w:rPr>
              <w:t>危险源辨识与评价充分、合理，控制措施可实施</w:t>
            </w:r>
          </w:p>
        </w:tc>
        <w:tc>
          <w:tcPr>
            <w:tcW w:w="1585" w:type="dxa"/>
            <w:tcBorders>
              <w:top w:val="single" w:color="auto" w:sz="4" w:space="0"/>
              <w:left w:val="single" w:color="auto" w:sz="4" w:space="0"/>
              <w:bottom w:val="single" w:color="auto" w:sz="4" w:space="0"/>
              <w:right w:val="single" w:color="auto" w:sz="4" w:space="0"/>
            </w:tcBorders>
            <w:vAlign w:val="top"/>
          </w:tcPr>
          <w:p>
            <w:pPr>
              <w:jc w:val="both"/>
              <w:rPr>
                <w:rFonts w:hint="default" w:ascii="宋体" w:hAnsi="宋体" w:eastAsia="宋体" w:cs="Times New Roman"/>
                <w:b w:val="0"/>
                <w:bCs w:val="0"/>
                <w:color w:val="auto"/>
                <w:kern w:val="2"/>
                <w:sz w:val="21"/>
                <w:szCs w:val="21"/>
                <w:lang w:val="en-US" w:eastAsia="zh-CN" w:bidi="ar-SA"/>
              </w:rPr>
            </w:pPr>
            <w:r>
              <w:rPr>
                <w:rFonts w:hint="eastAsia" w:ascii="宋体" w:hAnsi="宋体" w:cs="Times New Roman"/>
                <w:b w:val="0"/>
                <w:bCs w:val="0"/>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运行策划和控制</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color w:val="auto"/>
                <w:szCs w:val="21"/>
              </w:rPr>
            </w:pPr>
            <w:r>
              <w:rPr>
                <w:rFonts w:hint="eastAsia" w:ascii="宋体" w:hAnsi="宋体" w:cs="新宋体"/>
                <w:color w:val="auto"/>
                <w:szCs w:val="21"/>
              </w:rPr>
              <w:t xml:space="preserve">ES8.1 </w:t>
            </w:r>
          </w:p>
          <w:p>
            <w:pPr>
              <w:rPr>
                <w:rFonts w:hint="eastAsia" w:ascii="宋体" w:hAnsi="宋体" w:eastAsia="宋体" w:cs="宋体"/>
                <w:color w:val="auto"/>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tabs>
                <w:tab w:val="left" w:pos="-3"/>
              </w:tabs>
              <w:spacing w:line="400" w:lineRule="exact"/>
              <w:rPr>
                <w:rFonts w:hint="eastAsia" w:ascii="宋体" w:hAnsi="宋体" w:cs="宋体"/>
                <w:color w:val="auto"/>
                <w:sz w:val="21"/>
                <w:szCs w:val="21"/>
              </w:rPr>
            </w:pPr>
            <w:r>
              <w:rPr>
                <w:rFonts w:hint="eastAsia" w:ascii="宋体" w:hAnsi="宋体" w:cs="宋体"/>
                <w:color w:val="auto"/>
                <w:sz w:val="21"/>
                <w:szCs w:val="21"/>
                <w:lang w:bidi="ar"/>
              </w:rPr>
              <w:t>----有《</w:t>
            </w:r>
            <w:r>
              <w:rPr>
                <w:rFonts w:hint="eastAsia"/>
                <w:color w:val="auto"/>
                <w:szCs w:val="32"/>
              </w:rPr>
              <w:t>环境与职业健康安全运行控制程序</w:t>
            </w:r>
            <w:r>
              <w:rPr>
                <w:rFonts w:hint="eastAsia" w:ascii="宋体" w:hAnsi="宋体" w:cs="宋体"/>
                <w:color w:val="auto"/>
                <w:sz w:val="21"/>
                <w:szCs w:val="21"/>
                <w:lang w:bidi="ar"/>
              </w:rPr>
              <w:t>》、《固体废弃物分类办法》、《节能降耗管理规定》、《现场用的管理规定》、《消防管理制度》、《员工劳动保护管理规定》等文件。</w:t>
            </w:r>
          </w:p>
          <w:p>
            <w:pPr>
              <w:tabs>
                <w:tab w:val="left" w:pos="-3"/>
              </w:tabs>
              <w:spacing w:line="400" w:lineRule="exact"/>
              <w:ind w:firstLine="315" w:firstLineChars="150"/>
              <w:rPr>
                <w:rFonts w:hint="eastAsia" w:ascii="宋体" w:hAnsi="宋体" w:cs="宋体"/>
                <w:color w:val="auto"/>
                <w:sz w:val="21"/>
                <w:szCs w:val="21"/>
              </w:rPr>
            </w:pPr>
            <w:r>
              <w:rPr>
                <w:rFonts w:hint="eastAsia" w:ascii="宋体" w:hAnsi="宋体" w:cs="宋体"/>
                <w:color w:val="auto"/>
                <w:sz w:val="21"/>
                <w:szCs w:val="21"/>
                <w:lang w:bidi="ar"/>
              </w:rPr>
              <w:t>其运行控制措施如下：</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一般固体废弃物控制：</w:t>
            </w:r>
          </w:p>
          <w:p>
            <w:pPr>
              <w:autoSpaceDE w:val="0"/>
              <w:autoSpaceDN w:val="0"/>
              <w:adjustRightInd w:val="0"/>
              <w:spacing w:line="360" w:lineRule="auto"/>
              <w:rPr>
                <w:rFonts w:hint="eastAsia" w:ascii="宋体" w:cs="宋体"/>
                <w:color w:val="auto"/>
                <w:sz w:val="21"/>
                <w:szCs w:val="21"/>
              </w:rPr>
            </w:pPr>
            <w:r>
              <w:rPr>
                <w:rFonts w:hint="eastAsia" w:ascii="宋体" w:hAnsi="宋体" w:cs="宋体"/>
                <w:color w:val="auto"/>
                <w:sz w:val="21"/>
                <w:szCs w:val="21"/>
                <w:lang w:bidi="ar"/>
              </w:rPr>
              <w:t xml:space="preserve"> </w:t>
            </w:r>
            <w:r>
              <w:rPr>
                <w:rFonts w:hint="eastAsia" w:ascii="宋体" w:cs="宋体"/>
                <w:color w:val="auto"/>
                <w:sz w:val="21"/>
                <w:szCs w:val="21"/>
                <w:lang w:bidi="ar"/>
              </w:rPr>
              <w:t>对固废分类收集，交市政送垃圾填埋场处置。</w:t>
            </w:r>
          </w:p>
          <w:p>
            <w:pPr>
              <w:spacing w:line="400" w:lineRule="exact"/>
              <w:ind w:left="105" w:hanging="105" w:hangingChars="50"/>
              <w:rPr>
                <w:rFonts w:hint="eastAsia" w:ascii="宋体" w:hAnsi="宋体" w:cs="宋体"/>
                <w:color w:val="auto"/>
                <w:sz w:val="21"/>
                <w:szCs w:val="21"/>
              </w:rPr>
            </w:pPr>
            <w:r>
              <w:rPr>
                <w:rFonts w:hint="eastAsia" w:ascii="宋体" w:hAnsi="宋体" w:cs="宋体"/>
                <w:color w:val="auto"/>
                <w:sz w:val="21"/>
                <w:szCs w:val="21"/>
                <w:lang w:bidi="ar"/>
              </w:rPr>
              <w:t>◆ 资源和能源消耗：</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bidi="ar"/>
              </w:rPr>
              <w:t>办公用纸两面使用后按废纸处理；定期对水电的消耗进行统计；</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现场查看，市场部安全环保措施实施情况：</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·配备灭火器、消防应急灯及消防报警装置等</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·现场张贴禁烟标识、安全用电及节能标志等标识。</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 xml:space="preserve">·未发现大功率电器使用。                                                               </w:t>
            </w:r>
          </w:p>
          <w:p>
            <w:pPr>
              <w:numPr>
                <w:ilvl w:val="0"/>
                <w:numId w:val="5"/>
              </w:numPr>
              <w:spacing w:line="400" w:lineRule="exact"/>
              <w:rPr>
                <w:rFonts w:hint="eastAsia" w:ascii="宋体" w:hAnsi="宋体" w:cs="宋体"/>
                <w:color w:val="auto"/>
                <w:sz w:val="21"/>
                <w:szCs w:val="21"/>
              </w:rPr>
            </w:pPr>
            <w:r>
              <w:rPr>
                <w:rFonts w:hint="eastAsia" w:ascii="宋体" w:hAnsi="宋体" w:cs="宋体"/>
                <w:color w:val="auto"/>
                <w:sz w:val="21"/>
                <w:szCs w:val="21"/>
                <w:lang w:bidi="ar"/>
              </w:rPr>
              <w:t>培训教育宣传：</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bidi="ar"/>
              </w:rPr>
              <w:t>查见：有三级安全教育记录，包括救援知识、垃圾处理等培训记录。</w:t>
            </w:r>
          </w:p>
          <w:p>
            <w:pPr>
              <w:spacing w:line="400" w:lineRule="exact"/>
              <w:ind w:firstLine="315" w:firstLineChars="150"/>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lang w:bidi="ar"/>
              </w:rPr>
              <w:t>查，市场部门劳保用品领用记录， 有绿茶、荷香正气水等降暑清凉物品。</w:t>
            </w:r>
          </w:p>
        </w:tc>
        <w:tc>
          <w:tcPr>
            <w:tcW w:w="1585" w:type="dxa"/>
            <w:tcBorders>
              <w:top w:val="single" w:color="auto" w:sz="4" w:space="0"/>
              <w:left w:val="single" w:color="auto" w:sz="4" w:space="0"/>
              <w:bottom w:val="single" w:color="auto" w:sz="4" w:space="0"/>
              <w:right w:val="single" w:color="auto" w:sz="4" w:space="0"/>
            </w:tcBorders>
            <w:vAlign w:val="top"/>
          </w:tcPr>
          <w:p>
            <w:pPr>
              <w:jc w:val="both"/>
              <w:rPr>
                <w:rFonts w:hint="default" w:ascii="宋体" w:hAnsi="宋体" w:eastAsia="宋体" w:cs="Times New Roman"/>
                <w:b/>
                <w:color w:val="auto"/>
                <w:kern w:val="2"/>
                <w:sz w:val="21"/>
                <w:szCs w:val="21"/>
                <w:lang w:val="en-US" w:eastAsia="zh-CN" w:bidi="ar-SA"/>
              </w:rPr>
            </w:pPr>
            <w:r>
              <w:rPr>
                <w:rFonts w:hint="eastAsia" w:ascii="宋体" w:hAnsi="宋体" w:cs="Times New Roman"/>
                <w:b w:val="0"/>
                <w:bCs/>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ascii="宋体" w:hAnsi="宋体" w:eastAsia="宋体" w:cs="宋体"/>
                <w:color w:val="auto"/>
                <w:kern w:val="2"/>
                <w:sz w:val="21"/>
                <w:szCs w:val="21"/>
                <w:lang w:val="en-US" w:eastAsia="zh-CN" w:bidi="ar-SA"/>
              </w:rPr>
            </w:pPr>
            <w:r>
              <w:rPr>
                <w:rFonts w:hint="eastAsia" w:ascii="宋体" w:hAnsi="宋体" w:cs="宋体"/>
                <w:color w:val="auto"/>
                <w:szCs w:val="21"/>
              </w:rPr>
              <w:t>应急准备和响应</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color w:val="auto"/>
                <w:szCs w:val="21"/>
              </w:rPr>
            </w:pPr>
            <w:r>
              <w:rPr>
                <w:rFonts w:hint="eastAsia" w:ascii="宋体" w:hAnsi="宋体" w:cs="新宋体"/>
                <w:color w:val="auto"/>
                <w:szCs w:val="21"/>
              </w:rPr>
              <w:t>ES8.2</w:t>
            </w:r>
          </w:p>
          <w:p>
            <w:pPr>
              <w:rPr>
                <w:rFonts w:ascii="宋体" w:hAnsi="宋体" w:eastAsia="宋体" w:cs="新宋体"/>
                <w:color w:val="auto"/>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atLeast"/>
              <w:ind w:firstLine="420"/>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 w:val="21"/>
                <w:szCs w:val="21"/>
                <w:lang w:bidi="ar"/>
              </w:rPr>
              <w:t>《消防火灾应急疏散预案》、《交通事故应急预案》</w:t>
            </w:r>
            <w:r>
              <w:rPr>
                <w:rFonts w:hint="eastAsia" w:cs="宋体"/>
                <w:color w:val="auto"/>
                <w:szCs w:val="21"/>
              </w:rPr>
              <w:t>等。</w:t>
            </w:r>
          </w:p>
          <w:p>
            <w:pPr>
              <w:spacing w:line="400" w:lineRule="atLeast"/>
              <w:jc w:val="left"/>
              <w:rPr>
                <w:rFonts w:ascii="宋体" w:hAnsi="宋体" w:cs="宋体"/>
                <w:color w:val="auto"/>
                <w:szCs w:val="21"/>
              </w:rPr>
            </w:pPr>
            <w:r>
              <w:rPr>
                <w:rFonts w:hint="eastAsia" w:cs="宋体"/>
                <w:color w:val="auto"/>
                <w:szCs w:val="21"/>
              </w:rPr>
              <w:t>查见：消防演练实况记录：相关人员</w:t>
            </w:r>
            <w:r>
              <w:rPr>
                <w:rFonts w:hint="eastAsia" w:ascii="宋体" w:hAnsi="宋体" w:cs="宋体"/>
                <w:color w:val="auto"/>
                <w:szCs w:val="21"/>
              </w:rPr>
              <w:t>参加了20</w:t>
            </w:r>
            <w:r>
              <w:rPr>
                <w:rFonts w:hint="eastAsia" w:ascii="宋体" w:hAnsi="宋体" w:cs="宋体"/>
                <w:color w:val="auto"/>
                <w:szCs w:val="21"/>
                <w:lang w:val="en-US" w:eastAsia="zh-CN"/>
              </w:rPr>
              <w:t>21</w:t>
            </w:r>
            <w:r>
              <w:rPr>
                <w:rFonts w:hint="eastAsia" w:ascii="宋体" w:hAnsi="宋体" w:cs="宋体"/>
                <w:color w:val="auto"/>
                <w:szCs w:val="21"/>
              </w:rPr>
              <w:t>年1</w:t>
            </w:r>
            <w:r>
              <w:rPr>
                <w:rFonts w:hint="eastAsia" w:ascii="宋体" w:hAnsi="宋体" w:cs="宋体"/>
                <w:color w:val="auto"/>
                <w:szCs w:val="21"/>
                <w:lang w:val="en-US" w:eastAsia="zh-CN"/>
              </w:rPr>
              <w:t>1</w:t>
            </w:r>
            <w:r>
              <w:rPr>
                <w:rFonts w:hint="eastAsia" w:ascii="宋体" w:hAnsi="宋体" w:cs="宋体"/>
                <w:color w:val="auto"/>
                <w:szCs w:val="21"/>
              </w:rPr>
              <w:t>月2</w:t>
            </w:r>
            <w:r>
              <w:rPr>
                <w:rFonts w:hint="eastAsia" w:ascii="宋体" w:hAnsi="宋体" w:cs="宋体"/>
                <w:color w:val="auto"/>
                <w:szCs w:val="21"/>
                <w:lang w:val="en-US" w:eastAsia="zh-CN"/>
              </w:rPr>
              <w:t>2</w:t>
            </w:r>
            <w:r>
              <w:rPr>
                <w:rFonts w:hint="eastAsia" w:ascii="宋体" w:hAnsi="宋体" w:cs="宋体"/>
                <w:color w:val="auto"/>
                <w:szCs w:val="21"/>
              </w:rPr>
              <w:t>日在公司由</w:t>
            </w:r>
            <w:r>
              <w:rPr>
                <w:rFonts w:hint="eastAsia" w:ascii="宋体" w:hAnsi="宋体" w:cs="宋体"/>
                <w:color w:val="auto"/>
                <w:szCs w:val="21"/>
                <w:lang w:eastAsia="zh-CN"/>
              </w:rPr>
              <w:t>综合部</w:t>
            </w:r>
            <w:r>
              <w:rPr>
                <w:rFonts w:hint="eastAsia" w:ascii="宋体" w:hAnsi="宋体" w:cs="宋体"/>
                <w:color w:val="auto"/>
                <w:szCs w:val="21"/>
              </w:rPr>
              <w:t>组织的因办公室电路短路，导致的火灾消防演练。对参加学习人员进行了分组，交待了处理程序，最短时间内扑灭火势，并向1</w:t>
            </w:r>
            <w:r>
              <w:rPr>
                <w:rFonts w:ascii="宋体" w:hAnsi="宋体" w:cs="宋体"/>
                <w:color w:val="auto"/>
                <w:szCs w:val="21"/>
              </w:rPr>
              <w:t>19报警，人员撒离线路等；</w:t>
            </w:r>
          </w:p>
          <w:p>
            <w:pPr>
              <w:spacing w:line="400" w:lineRule="atLeast"/>
              <w:ind w:firstLine="420"/>
              <w:rPr>
                <w:rFonts w:ascii="宋体" w:hAnsi="宋体" w:cs="宋体"/>
                <w:color w:val="auto"/>
                <w:szCs w:val="21"/>
              </w:rPr>
            </w:pPr>
            <w:r>
              <w:rPr>
                <w:rFonts w:hint="eastAsia" w:ascii="宋体" w:hAnsi="宋体" w:cs="宋体"/>
                <w:color w:val="auto"/>
                <w:szCs w:val="21"/>
              </w:rPr>
              <w:t>查，现场能提供以上演练记录及演练效果评估报告。通过演练，公司员工对火灾扑救方式，消防器材正确使用，逃生自救技巧等都有了明确了解，对今后应对火灾事故，减少人身伤害有很大的帮助。</w:t>
            </w:r>
          </w:p>
          <w:p>
            <w:pPr>
              <w:spacing w:line="400" w:lineRule="atLeast"/>
              <w:ind w:firstLine="420"/>
              <w:rPr>
                <w:rFonts w:ascii="宋体" w:hAnsi="宋体" w:cs="宋体"/>
                <w:color w:val="auto"/>
                <w:szCs w:val="21"/>
              </w:rPr>
            </w:pPr>
            <w:r>
              <w:rPr>
                <w:rFonts w:hint="eastAsia" w:ascii="宋体" w:hAnsi="宋体" w:cs="宋体"/>
                <w:color w:val="auto"/>
                <w:szCs w:val="21"/>
              </w:rPr>
              <w:t>本次演习有效，无需更改。</w:t>
            </w:r>
          </w:p>
          <w:p>
            <w:pPr>
              <w:spacing w:line="400" w:lineRule="atLeast"/>
              <w:ind w:firstLine="420" w:firstLineChars="0"/>
              <w:rPr>
                <w:rFonts w:ascii="宋体" w:hAnsi="宋体" w:eastAsia="宋体" w:cs="宋体"/>
                <w:color w:val="auto"/>
                <w:kern w:val="2"/>
                <w:sz w:val="21"/>
                <w:szCs w:val="21"/>
                <w:lang w:val="en-US" w:eastAsia="zh-CN" w:bidi="ar-SA"/>
              </w:rPr>
            </w:pPr>
            <w:r>
              <w:rPr>
                <w:rFonts w:ascii="宋体" w:hAnsi="宋体"/>
                <w:color w:val="auto"/>
                <w:szCs w:val="21"/>
              </w:rPr>
              <w:t>应急准备</w:t>
            </w:r>
            <w:r>
              <w:rPr>
                <w:rFonts w:hint="eastAsia" w:ascii="宋体" w:hAnsi="宋体"/>
                <w:color w:val="auto"/>
                <w:szCs w:val="21"/>
              </w:rPr>
              <w:t>：</w:t>
            </w:r>
            <w:r>
              <w:rPr>
                <w:rFonts w:hint="eastAsia" w:ascii="宋体" w:hAnsi="宋体" w:cs="宋体"/>
                <w:color w:val="auto"/>
                <w:szCs w:val="21"/>
              </w:rPr>
              <w:t>在公司办公区域，按要求配置有灭火器</w:t>
            </w:r>
            <w:r>
              <w:rPr>
                <w:rFonts w:hint="eastAsia" w:ascii="宋体" w:hAnsi="宋体" w:cs="宋体"/>
                <w:color w:val="auto"/>
                <w:szCs w:val="21"/>
                <w:lang w:val="en-US" w:eastAsia="zh-CN"/>
              </w:rPr>
              <w:t>,两只灭火器过期,综合部已开具不符合</w:t>
            </w:r>
            <w:r>
              <w:rPr>
                <w:rFonts w:hint="eastAsia" w:ascii="宋体" w:hAnsi="宋体"/>
                <w:color w:val="auto"/>
                <w:szCs w:val="21"/>
              </w:rPr>
              <w:t>。</w:t>
            </w:r>
          </w:p>
        </w:tc>
        <w:tc>
          <w:tcPr>
            <w:tcW w:w="1585" w:type="dxa"/>
            <w:tcBorders>
              <w:top w:val="single" w:color="auto" w:sz="4" w:space="0"/>
              <w:left w:val="single" w:color="auto" w:sz="4" w:space="0"/>
              <w:bottom w:val="single" w:color="auto" w:sz="4" w:space="0"/>
              <w:right w:val="single" w:color="auto" w:sz="4" w:space="0"/>
            </w:tcBorders>
            <w:vAlign w:val="top"/>
          </w:tcPr>
          <w:p>
            <w:pPr>
              <w:jc w:val="both"/>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bl>
    <w:p>
      <w:pPr>
        <w:pStyle w:val="5"/>
        <w:rPr>
          <w:color w:val="auto"/>
        </w:rPr>
      </w:pPr>
      <w:r>
        <w:rPr>
          <w:rFonts w:hint="eastAsia"/>
          <w:color w:val="auto"/>
        </w:rPr>
        <w:t>说明：不符合标注</w:t>
      </w:r>
      <w:r>
        <w:rPr>
          <w:color w:val="auto"/>
        </w:rPr>
        <w:t>N</w:t>
      </w:r>
    </w:p>
    <w:p>
      <w:pPr>
        <w:pStyle w:val="5"/>
        <w:rPr>
          <w:color w:val="auto"/>
        </w:rPr>
      </w:pPr>
    </w:p>
    <w:p>
      <w:pPr>
        <w:pStyle w:val="5"/>
        <w:rPr>
          <w:color w:val="auto"/>
        </w:rPr>
      </w:pPr>
    </w:p>
    <w:p>
      <w:pPr>
        <w:pStyle w:val="11"/>
        <w:rPr>
          <w:color w:val="auto"/>
        </w:rPr>
      </w:pPr>
    </w:p>
    <w:p>
      <w:pPr>
        <w:spacing w:line="480" w:lineRule="exact"/>
        <w:rPr>
          <w:rFonts w:ascii="隶书" w:hAnsi="隶书" w:eastAsia="隶书"/>
          <w:sz w:val="36"/>
          <w:szCs w:val="36"/>
        </w:rPr>
      </w:pPr>
    </w:p>
    <w:p>
      <w:pPr>
        <w:ind w:firstLine="5760" w:firstLineChars="1600"/>
        <w:rPr>
          <w:rFonts w:ascii="隶书" w:hAnsi="宋体" w:eastAsia="隶书"/>
          <w:bCs/>
          <w:sz w:val="36"/>
          <w:szCs w:val="36"/>
        </w:rPr>
      </w:pPr>
      <w:r>
        <w:rPr>
          <w:rFonts w:hint="eastAsia" w:ascii="隶书" w:hAnsi="宋体" w:eastAsia="隶书"/>
          <w:bCs/>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1065"/>
        <w:gridCol w:w="1066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29" w:type="dxa"/>
            <w:vMerge w:val="restart"/>
            <w:vAlign w:val="center"/>
          </w:tcPr>
          <w:p>
            <w:pPr>
              <w:autoSpaceDE w:val="0"/>
              <w:autoSpaceDN w:val="0"/>
              <w:adjustRightInd w:val="0"/>
              <w:spacing w:line="400" w:lineRule="exact"/>
              <w:jc w:val="left"/>
              <w:rPr>
                <w:rFonts w:ascii="宋体" w:cs="宋体"/>
                <w:color w:val="000000" w:themeColor="text1"/>
                <w:szCs w:val="21"/>
                <w:lang w:bidi="ar"/>
              </w:rPr>
            </w:pPr>
            <w:r>
              <w:rPr>
                <w:rFonts w:hint="eastAsia" w:ascii="宋体" w:cs="宋体"/>
                <w:color w:val="000000" w:themeColor="text1"/>
                <w:szCs w:val="21"/>
                <w:lang w:bidi="ar"/>
              </w:rPr>
              <w:t>过程与活动、</w:t>
            </w:r>
          </w:p>
          <w:p>
            <w:pPr>
              <w:autoSpaceDE w:val="0"/>
              <w:autoSpaceDN w:val="0"/>
              <w:adjustRightInd w:val="0"/>
              <w:spacing w:line="400" w:lineRule="exact"/>
              <w:jc w:val="left"/>
              <w:rPr>
                <w:rFonts w:ascii="宋体" w:cs="宋体"/>
                <w:color w:val="000000" w:themeColor="text1"/>
                <w:szCs w:val="21"/>
                <w:lang w:bidi="ar"/>
              </w:rPr>
            </w:pPr>
            <w:r>
              <w:rPr>
                <w:rFonts w:hint="eastAsia" w:ascii="宋体" w:cs="宋体"/>
                <w:color w:val="000000" w:themeColor="text1"/>
                <w:szCs w:val="21"/>
                <w:lang w:bidi="ar"/>
              </w:rPr>
              <w:t>抽样计划</w:t>
            </w:r>
          </w:p>
        </w:tc>
        <w:tc>
          <w:tcPr>
            <w:tcW w:w="1065" w:type="dxa"/>
            <w:vMerge w:val="restart"/>
            <w:vAlign w:val="center"/>
          </w:tcPr>
          <w:p>
            <w:pPr>
              <w:autoSpaceDE w:val="0"/>
              <w:autoSpaceDN w:val="0"/>
              <w:adjustRightInd w:val="0"/>
              <w:spacing w:line="400" w:lineRule="exact"/>
              <w:jc w:val="left"/>
              <w:rPr>
                <w:rFonts w:ascii="宋体" w:cs="宋体"/>
                <w:color w:val="000000" w:themeColor="text1"/>
                <w:szCs w:val="21"/>
                <w:lang w:bidi="ar"/>
              </w:rPr>
            </w:pPr>
            <w:r>
              <w:rPr>
                <w:rFonts w:hint="eastAsia" w:ascii="宋体" w:cs="宋体"/>
                <w:color w:val="000000" w:themeColor="text1"/>
                <w:szCs w:val="21"/>
                <w:lang w:bidi="ar"/>
              </w:rPr>
              <w:t>涉及</w:t>
            </w:r>
          </w:p>
          <w:p>
            <w:pPr>
              <w:autoSpaceDE w:val="0"/>
              <w:autoSpaceDN w:val="0"/>
              <w:adjustRightInd w:val="0"/>
              <w:spacing w:line="400" w:lineRule="exact"/>
              <w:jc w:val="left"/>
              <w:rPr>
                <w:rFonts w:ascii="宋体" w:cs="宋体"/>
                <w:color w:val="000000" w:themeColor="text1"/>
                <w:szCs w:val="21"/>
                <w:lang w:bidi="ar"/>
              </w:rPr>
            </w:pPr>
            <w:r>
              <w:rPr>
                <w:rFonts w:hint="eastAsia" w:ascii="宋体" w:cs="宋体"/>
                <w:color w:val="000000" w:themeColor="text1"/>
                <w:szCs w:val="21"/>
                <w:lang w:bidi="ar"/>
              </w:rPr>
              <w:t>条款</w:t>
            </w:r>
          </w:p>
        </w:tc>
        <w:tc>
          <w:tcPr>
            <w:tcW w:w="10664" w:type="dxa"/>
            <w:vAlign w:val="center"/>
          </w:tcPr>
          <w:p>
            <w:pPr>
              <w:autoSpaceDE w:val="0"/>
              <w:autoSpaceDN w:val="0"/>
              <w:adjustRightInd w:val="0"/>
              <w:spacing w:line="400" w:lineRule="exact"/>
              <w:jc w:val="left"/>
              <w:rPr>
                <w:rFonts w:ascii="宋体" w:cs="宋体"/>
                <w:color w:val="000000" w:themeColor="text1"/>
                <w:szCs w:val="21"/>
                <w:lang w:bidi="ar"/>
              </w:rPr>
            </w:pPr>
            <w:r>
              <w:rPr>
                <w:rFonts w:hint="eastAsia" w:ascii="宋体" w:cs="宋体"/>
                <w:color w:val="000000" w:themeColor="text1"/>
                <w:szCs w:val="21"/>
                <w:lang w:bidi="ar"/>
              </w:rPr>
              <w:t>受审核部门：保洁部（含临时场所）   主管领导：王远玖      陪同人员：</w:t>
            </w:r>
            <w:r>
              <w:rPr>
                <w:color w:val="000000" w:themeColor="text1"/>
                <w:szCs w:val="21"/>
              </w:rPr>
              <w:t>李永虹</w:t>
            </w:r>
          </w:p>
        </w:tc>
        <w:tc>
          <w:tcPr>
            <w:tcW w:w="851"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29" w:type="dxa"/>
            <w:vMerge w:val="continue"/>
            <w:vAlign w:val="center"/>
          </w:tcPr>
          <w:p>
            <w:pPr>
              <w:autoSpaceDE w:val="0"/>
              <w:autoSpaceDN w:val="0"/>
              <w:adjustRightInd w:val="0"/>
              <w:spacing w:line="400" w:lineRule="exact"/>
              <w:jc w:val="left"/>
              <w:rPr>
                <w:rFonts w:ascii="宋体" w:cs="宋体"/>
                <w:color w:val="000000" w:themeColor="text1"/>
                <w:szCs w:val="21"/>
                <w:lang w:bidi="ar"/>
              </w:rPr>
            </w:pPr>
          </w:p>
        </w:tc>
        <w:tc>
          <w:tcPr>
            <w:tcW w:w="1065" w:type="dxa"/>
            <w:vMerge w:val="continue"/>
            <w:vAlign w:val="center"/>
          </w:tcPr>
          <w:p>
            <w:pPr>
              <w:autoSpaceDE w:val="0"/>
              <w:autoSpaceDN w:val="0"/>
              <w:adjustRightInd w:val="0"/>
              <w:spacing w:line="400" w:lineRule="exact"/>
              <w:jc w:val="left"/>
              <w:rPr>
                <w:rFonts w:ascii="宋体" w:cs="宋体"/>
                <w:color w:val="000000" w:themeColor="text1"/>
                <w:szCs w:val="21"/>
                <w:lang w:bidi="ar"/>
              </w:rPr>
            </w:pPr>
          </w:p>
        </w:tc>
        <w:tc>
          <w:tcPr>
            <w:tcW w:w="10664" w:type="dxa"/>
            <w:vAlign w:val="center"/>
          </w:tcPr>
          <w:p>
            <w:pPr>
              <w:autoSpaceDE w:val="0"/>
              <w:autoSpaceDN w:val="0"/>
              <w:adjustRightInd w:val="0"/>
              <w:spacing w:line="400" w:lineRule="exact"/>
              <w:jc w:val="left"/>
              <w:rPr>
                <w:rFonts w:ascii="宋体" w:cs="宋体"/>
                <w:color w:val="000000" w:themeColor="text1"/>
                <w:szCs w:val="21"/>
                <w:lang w:bidi="ar"/>
              </w:rPr>
            </w:pPr>
            <w:r>
              <w:rPr>
                <w:rFonts w:hint="eastAsia" w:ascii="宋体" w:cs="宋体"/>
                <w:color w:val="000000" w:themeColor="text1"/>
                <w:szCs w:val="21"/>
                <w:lang w:bidi="ar"/>
              </w:rPr>
              <w:t>审核员：文平，   审核时间：2022年04月12日</w:t>
            </w:r>
          </w:p>
        </w:tc>
        <w:tc>
          <w:tcPr>
            <w:tcW w:w="851"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29" w:type="dxa"/>
            <w:vMerge w:val="continue"/>
            <w:vAlign w:val="center"/>
          </w:tcPr>
          <w:p>
            <w:pPr>
              <w:autoSpaceDE w:val="0"/>
              <w:autoSpaceDN w:val="0"/>
              <w:adjustRightInd w:val="0"/>
              <w:spacing w:line="400" w:lineRule="exact"/>
              <w:jc w:val="left"/>
              <w:rPr>
                <w:rFonts w:ascii="宋体" w:cs="宋体"/>
                <w:color w:val="000000" w:themeColor="text1"/>
                <w:szCs w:val="21"/>
                <w:lang w:bidi="ar"/>
              </w:rPr>
            </w:pPr>
          </w:p>
        </w:tc>
        <w:tc>
          <w:tcPr>
            <w:tcW w:w="1065" w:type="dxa"/>
            <w:vMerge w:val="continue"/>
            <w:vAlign w:val="center"/>
          </w:tcPr>
          <w:p>
            <w:pPr>
              <w:autoSpaceDE w:val="0"/>
              <w:autoSpaceDN w:val="0"/>
              <w:adjustRightInd w:val="0"/>
              <w:spacing w:line="400" w:lineRule="exact"/>
              <w:jc w:val="left"/>
              <w:rPr>
                <w:rFonts w:ascii="宋体" w:cs="宋体"/>
                <w:color w:val="000000" w:themeColor="text1"/>
                <w:szCs w:val="21"/>
                <w:lang w:bidi="ar"/>
              </w:rPr>
            </w:pPr>
          </w:p>
        </w:tc>
        <w:tc>
          <w:tcPr>
            <w:tcW w:w="10664" w:type="dxa"/>
            <w:vAlign w:val="center"/>
          </w:tcPr>
          <w:p>
            <w:pPr>
              <w:autoSpaceDE w:val="0"/>
              <w:autoSpaceDN w:val="0"/>
              <w:adjustRightInd w:val="0"/>
              <w:spacing w:line="400" w:lineRule="exact"/>
              <w:jc w:val="left"/>
              <w:rPr>
                <w:rFonts w:ascii="宋体" w:cs="宋体"/>
                <w:color w:val="000000" w:themeColor="text1"/>
                <w:szCs w:val="21"/>
                <w:lang w:bidi="ar"/>
              </w:rPr>
            </w:pPr>
            <w:r>
              <w:rPr>
                <w:rFonts w:hint="eastAsia" w:ascii="宋体" w:cs="宋体"/>
                <w:color w:val="000000" w:themeColor="text1"/>
                <w:szCs w:val="21"/>
                <w:lang w:bidi="ar"/>
              </w:rPr>
              <w:t>审核条款：</w:t>
            </w:r>
          </w:p>
        </w:tc>
        <w:tc>
          <w:tcPr>
            <w:tcW w:w="851"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9" w:type="dxa"/>
          </w:tcPr>
          <w:p>
            <w:pPr>
              <w:adjustRightInd w:val="0"/>
              <w:snapToGrid w:val="0"/>
              <w:rPr>
                <w:rFonts w:ascii="宋体" w:hAnsi="宋体" w:cs="新宋体"/>
                <w:color w:val="000000" w:themeColor="text1"/>
                <w:szCs w:val="21"/>
              </w:rPr>
            </w:pPr>
            <w:r>
              <w:rPr>
                <w:rFonts w:hint="eastAsia" w:ascii="宋体" w:hAnsi="宋体" w:cs="新宋体"/>
                <w:color w:val="000000" w:themeColor="text1"/>
                <w:szCs w:val="21"/>
              </w:rPr>
              <w:t>组织的角色、职责和权限</w:t>
            </w:r>
          </w:p>
          <w:p>
            <w:pPr>
              <w:adjustRightInd w:val="0"/>
              <w:snapToGrid w:val="0"/>
              <w:rPr>
                <w:rFonts w:ascii="宋体" w:hAnsi="宋体" w:cs="新宋体"/>
                <w:color w:val="000000" w:themeColor="text1"/>
                <w:szCs w:val="21"/>
              </w:rPr>
            </w:pPr>
          </w:p>
        </w:tc>
        <w:tc>
          <w:tcPr>
            <w:tcW w:w="1065" w:type="dxa"/>
          </w:tcPr>
          <w:p>
            <w:pPr>
              <w:tabs>
                <w:tab w:val="center" w:pos="3169"/>
              </w:tabs>
              <w:spacing w:line="400" w:lineRule="exact"/>
              <w:rPr>
                <w:rFonts w:ascii="宋体" w:hAnsi="宋体" w:cs="宋体"/>
                <w:color w:val="000000" w:themeColor="text1"/>
                <w:szCs w:val="21"/>
              </w:rPr>
            </w:pPr>
            <w:r>
              <w:rPr>
                <w:rFonts w:hint="eastAsia" w:ascii="宋体" w:hAnsi="宋体" w:cs="宋体"/>
                <w:color w:val="000000" w:themeColor="text1"/>
                <w:szCs w:val="21"/>
              </w:rPr>
              <w:t>QE</w:t>
            </w:r>
            <w:r>
              <w:rPr>
                <w:rFonts w:ascii="宋体" w:hAnsi="宋体" w:cs="宋体"/>
                <w:color w:val="000000" w:themeColor="text1"/>
                <w:szCs w:val="21"/>
              </w:rPr>
              <w:t>S</w:t>
            </w:r>
            <w:r>
              <w:rPr>
                <w:rFonts w:hint="eastAsia" w:ascii="宋体" w:hAnsi="宋体" w:cs="宋体"/>
                <w:color w:val="000000" w:themeColor="text1"/>
                <w:szCs w:val="21"/>
              </w:rPr>
              <w:t xml:space="preserve">5.3； </w:t>
            </w:r>
          </w:p>
          <w:p>
            <w:pPr>
              <w:rPr>
                <w:rFonts w:ascii="宋体" w:hAnsi="宋体" w:cs="新宋体"/>
                <w:color w:val="000000" w:themeColor="text1"/>
                <w:szCs w:val="21"/>
              </w:rPr>
            </w:pPr>
          </w:p>
        </w:tc>
        <w:tc>
          <w:tcPr>
            <w:tcW w:w="10664" w:type="dxa"/>
          </w:tcPr>
          <w:p>
            <w:pPr>
              <w:autoSpaceDE w:val="0"/>
              <w:autoSpaceDN w:val="0"/>
              <w:adjustRightInd w:val="0"/>
              <w:spacing w:line="400" w:lineRule="exact"/>
              <w:jc w:val="left"/>
              <w:rPr>
                <w:rFonts w:ascii="宋体" w:cs="宋体"/>
                <w:color w:val="000000" w:themeColor="text1"/>
                <w:szCs w:val="21"/>
              </w:rPr>
            </w:pPr>
            <w:r>
              <w:rPr>
                <w:rFonts w:hint="eastAsia" w:ascii="宋体" w:cs="宋体"/>
                <w:color w:val="000000" w:themeColor="text1"/>
                <w:szCs w:val="21"/>
                <w:lang w:bidi="ar"/>
              </w:rPr>
              <w:t>查，保洁部的岗位职责和权限如下：</w:t>
            </w:r>
          </w:p>
          <w:p>
            <w:pPr>
              <w:spacing w:line="400" w:lineRule="exact"/>
              <w:ind w:left="1297" w:leftChars="174" w:hanging="932" w:hangingChars="444"/>
              <w:rPr>
                <w:rFonts w:ascii="宋体" w:hAnsi="宋体" w:cs="宋体"/>
                <w:color w:val="000000" w:themeColor="text1"/>
                <w:szCs w:val="21"/>
              </w:rPr>
            </w:pPr>
            <w:r>
              <w:rPr>
                <w:rFonts w:hint="eastAsia" w:ascii="宋体" w:hAnsi="宋体" w:cs="宋体"/>
                <w:color w:val="000000" w:themeColor="text1"/>
                <w:szCs w:val="21"/>
                <w:lang w:bidi="ar"/>
              </w:rPr>
              <w:t xml:space="preserve">1）参与制定公司发展战略与年度经营计划； </w:t>
            </w:r>
          </w:p>
          <w:p>
            <w:pPr>
              <w:spacing w:line="400" w:lineRule="exact"/>
              <w:ind w:left="1297" w:leftChars="174" w:hanging="932" w:hangingChars="444"/>
              <w:rPr>
                <w:rFonts w:ascii="宋体" w:hAnsi="宋体" w:cs="宋体"/>
                <w:color w:val="000000" w:themeColor="text1"/>
                <w:szCs w:val="21"/>
              </w:rPr>
            </w:pPr>
            <w:r>
              <w:rPr>
                <w:rFonts w:hint="eastAsia" w:ascii="宋体" w:hAnsi="宋体" w:cs="宋体"/>
                <w:color w:val="000000" w:themeColor="text1"/>
                <w:szCs w:val="21"/>
                <w:lang w:bidi="ar"/>
              </w:rPr>
              <w:t xml:space="preserve">2）负责保洁服务现场安全管理； </w:t>
            </w:r>
          </w:p>
          <w:p>
            <w:pPr>
              <w:spacing w:line="400" w:lineRule="exact"/>
              <w:ind w:left="365" w:leftChars="174"/>
              <w:rPr>
                <w:rFonts w:ascii="宋体" w:hAnsi="宋体" w:cs="宋体"/>
                <w:color w:val="000000" w:themeColor="text1"/>
                <w:szCs w:val="21"/>
              </w:rPr>
            </w:pPr>
            <w:r>
              <w:rPr>
                <w:rFonts w:hint="eastAsia" w:ascii="宋体" w:hAnsi="宋体" w:cs="宋体"/>
                <w:color w:val="000000" w:themeColor="text1"/>
                <w:szCs w:val="21"/>
                <w:lang w:bidi="ar"/>
              </w:rPr>
              <w:t xml:space="preserve">3）领导建立和完善保洁服务管理制度，组织实施并监督、检查保洁服务的运行； </w:t>
            </w:r>
          </w:p>
          <w:p>
            <w:pPr>
              <w:spacing w:line="400" w:lineRule="exact"/>
              <w:ind w:left="365" w:leftChars="174"/>
              <w:rPr>
                <w:rFonts w:ascii="宋体" w:hAnsi="宋体" w:cs="宋体"/>
                <w:color w:val="000000" w:themeColor="text1"/>
                <w:szCs w:val="21"/>
              </w:rPr>
            </w:pPr>
            <w:r>
              <w:rPr>
                <w:rFonts w:hint="eastAsia" w:ascii="宋体" w:hAnsi="宋体" w:cs="宋体"/>
                <w:color w:val="000000" w:themeColor="text1"/>
                <w:szCs w:val="21"/>
                <w:lang w:bidi="ar"/>
              </w:rPr>
              <w:t xml:space="preserve">4）组织落实、监督、调控服务过程进度、质量、安全、成本指标等；  </w:t>
            </w:r>
          </w:p>
          <w:p>
            <w:pPr>
              <w:spacing w:line="400" w:lineRule="exact"/>
              <w:ind w:left="365" w:leftChars="174"/>
              <w:rPr>
                <w:rFonts w:ascii="宋体" w:hAnsi="宋体" w:cs="宋体"/>
                <w:color w:val="000000" w:themeColor="text1"/>
                <w:szCs w:val="21"/>
                <w:lang w:bidi="ar"/>
              </w:rPr>
            </w:pPr>
            <w:r>
              <w:rPr>
                <w:rFonts w:hint="eastAsia" w:ascii="宋体" w:hAnsi="宋体" w:cs="宋体"/>
                <w:color w:val="000000" w:themeColor="text1"/>
                <w:szCs w:val="21"/>
                <w:lang w:bidi="ar"/>
              </w:rPr>
              <w:t xml:space="preserve">5）领导、管理保洁服务基础设施维护，保证服务现场能够正常服务，设备处于良好状态； </w:t>
            </w:r>
          </w:p>
          <w:p>
            <w:pPr>
              <w:spacing w:line="400" w:lineRule="exact"/>
              <w:ind w:left="365" w:leftChars="174"/>
              <w:rPr>
                <w:rFonts w:ascii="宋体" w:hAnsi="宋体" w:cs="宋体"/>
                <w:color w:val="000000" w:themeColor="text1"/>
                <w:szCs w:val="21"/>
                <w:lang w:bidi="ar"/>
              </w:rPr>
            </w:pPr>
            <w:r>
              <w:rPr>
                <w:rFonts w:hint="eastAsia" w:ascii="宋体" w:hAnsi="宋体" w:cs="宋体"/>
                <w:color w:val="000000" w:themeColor="text1"/>
                <w:szCs w:val="21"/>
                <w:lang w:bidi="ar"/>
              </w:rPr>
              <w:t>6）制定服务任务，下达月度服务计划，做到安全服务。</w:t>
            </w:r>
          </w:p>
          <w:p>
            <w:pPr>
              <w:spacing w:line="400" w:lineRule="exact"/>
              <w:ind w:left="365" w:leftChars="174"/>
              <w:rPr>
                <w:rFonts w:ascii="宋体" w:hAnsi="宋体" w:cs="宋体"/>
                <w:color w:val="000000" w:themeColor="text1"/>
                <w:szCs w:val="21"/>
                <w:lang w:bidi="ar"/>
              </w:rPr>
            </w:pPr>
            <w:r>
              <w:rPr>
                <w:rFonts w:hint="eastAsia" w:ascii="宋体" w:hAnsi="宋体" w:cs="宋体"/>
                <w:color w:val="000000" w:themeColor="text1"/>
                <w:szCs w:val="21"/>
                <w:lang w:bidi="ar"/>
              </w:rPr>
              <w:t>7）负责本部门环境因素及危险源的识别评价和控制措施的实施；</w:t>
            </w:r>
          </w:p>
          <w:p>
            <w:pPr>
              <w:spacing w:line="400" w:lineRule="exact"/>
              <w:ind w:left="365" w:leftChars="174"/>
              <w:rPr>
                <w:rFonts w:ascii="宋体" w:hAnsi="宋体" w:cs="宋体"/>
                <w:color w:val="000000" w:themeColor="text1"/>
                <w:szCs w:val="21"/>
                <w:lang w:bidi="ar"/>
              </w:rPr>
            </w:pPr>
            <w:r>
              <w:rPr>
                <w:rFonts w:hint="eastAsia" w:ascii="宋体" w:hAnsi="宋体" w:cs="宋体"/>
                <w:color w:val="000000" w:themeColor="text1"/>
                <w:szCs w:val="21"/>
                <w:lang w:bidi="ar"/>
              </w:rPr>
              <w:t xml:space="preserve">8）负责服务区域内消防设施的定期检查并保证在有效期内使用； </w:t>
            </w:r>
          </w:p>
          <w:p>
            <w:pPr>
              <w:spacing w:line="400" w:lineRule="exact"/>
              <w:ind w:left="365" w:leftChars="174"/>
              <w:rPr>
                <w:rFonts w:ascii="宋体" w:hAnsi="宋体" w:cs="宋体"/>
                <w:color w:val="000000" w:themeColor="text1"/>
                <w:szCs w:val="21"/>
                <w:lang w:bidi="ar"/>
              </w:rPr>
            </w:pPr>
            <w:r>
              <w:rPr>
                <w:rFonts w:hint="eastAsia" w:ascii="宋体" w:hAnsi="宋体" w:cs="宋体"/>
                <w:color w:val="000000" w:themeColor="text1"/>
                <w:szCs w:val="21"/>
                <w:lang w:bidi="ar"/>
              </w:rPr>
              <w:t>9）参与公司组织的应急演习、合规性评价、内审和管理评审工作</w:t>
            </w:r>
          </w:p>
          <w:p>
            <w:pPr>
              <w:pStyle w:val="2"/>
              <w:rPr>
                <w:color w:val="000000" w:themeColor="text1"/>
                <w:lang w:bidi="ar"/>
              </w:rPr>
            </w:pPr>
          </w:p>
          <w:p>
            <w:pPr>
              <w:spacing w:line="400" w:lineRule="exact"/>
              <w:rPr>
                <w:rFonts w:ascii="宋体" w:cs="宋体"/>
                <w:color w:val="000000" w:themeColor="text1"/>
                <w:szCs w:val="21"/>
              </w:rPr>
            </w:pPr>
            <w:r>
              <w:rPr>
                <w:rFonts w:hint="eastAsia" w:ascii="宋体" w:hAnsi="宋体" w:cs="宋体"/>
                <w:color w:val="000000" w:themeColor="text1"/>
                <w:szCs w:val="21"/>
                <w:lang w:bidi="ar"/>
              </w:rPr>
              <w:t>……</w:t>
            </w:r>
            <w:r>
              <w:rPr>
                <w:rFonts w:hint="eastAsia" w:ascii="宋体" w:cs="宋体"/>
                <w:color w:val="000000" w:themeColor="text1"/>
                <w:szCs w:val="21"/>
                <w:lang w:bidi="ar"/>
              </w:rPr>
              <w:t xml:space="preserve">   </w:t>
            </w:r>
          </w:p>
          <w:p>
            <w:pPr>
              <w:widowControl/>
              <w:jc w:val="left"/>
              <w:rPr>
                <w:color w:val="000000" w:themeColor="text1"/>
                <w:szCs w:val="21"/>
              </w:rPr>
            </w:pPr>
            <w:r>
              <w:rPr>
                <w:rFonts w:hint="eastAsia" w:ascii="宋体"/>
                <w:color w:val="000000" w:themeColor="text1"/>
                <w:szCs w:val="21"/>
                <w:lang w:bidi="ar"/>
              </w:rPr>
              <w:t>保洁部负责人对部门职责清楚。</w:t>
            </w:r>
          </w:p>
        </w:tc>
        <w:tc>
          <w:tcPr>
            <w:tcW w:w="851" w:type="dxa"/>
            <w:vAlign w:val="center"/>
          </w:tcPr>
          <w:p>
            <w:pPr>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29" w:type="dxa"/>
          </w:tcPr>
          <w:p>
            <w:pPr>
              <w:rPr>
                <w:rFonts w:ascii="宋体" w:hAnsi="宋体" w:cs="新宋体"/>
                <w:color w:val="000000" w:themeColor="text1"/>
                <w:szCs w:val="21"/>
              </w:rPr>
            </w:pPr>
            <w:r>
              <w:rPr>
                <w:rFonts w:hint="eastAsia" w:ascii="宋体" w:hAnsi="宋体" w:cs="新宋体"/>
                <w:color w:val="000000" w:themeColor="text1"/>
                <w:szCs w:val="21"/>
              </w:rPr>
              <w:t>环境因素</w:t>
            </w:r>
          </w:p>
        </w:tc>
        <w:tc>
          <w:tcPr>
            <w:tcW w:w="1065" w:type="dxa"/>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E6.1.2</w:t>
            </w:r>
          </w:p>
        </w:tc>
        <w:tc>
          <w:tcPr>
            <w:tcW w:w="10664" w:type="dxa"/>
          </w:tcPr>
          <w:p>
            <w:pPr>
              <w:autoSpaceDE w:val="0"/>
              <w:autoSpaceDN w:val="0"/>
              <w:adjustRightInd w:val="0"/>
              <w:spacing w:line="400" w:lineRule="exact"/>
              <w:ind w:firstLine="420" w:firstLineChars="200"/>
              <w:jc w:val="left"/>
              <w:rPr>
                <w:rFonts w:ascii="宋体" w:cs="宋体"/>
                <w:color w:val="000000" w:themeColor="text1"/>
                <w:szCs w:val="21"/>
              </w:rPr>
            </w:pPr>
            <w:r>
              <w:rPr>
                <w:rFonts w:hint="eastAsia" w:ascii="宋体" w:cs="宋体"/>
                <w:color w:val="000000" w:themeColor="text1"/>
                <w:szCs w:val="21"/>
                <w:lang w:bidi="ar"/>
              </w:rPr>
              <w:t>查，依据</w:t>
            </w:r>
            <w:r>
              <w:rPr>
                <w:rFonts w:hint="eastAsia" w:ascii="宋体" w:hAnsi="宋体" w:cs="宋体"/>
                <w:color w:val="000000" w:themeColor="text1"/>
                <w:szCs w:val="21"/>
                <w:lang w:bidi="ar"/>
              </w:rPr>
              <w:t>《环境因素、危险因素的识别与评价》</w:t>
            </w:r>
            <w:r>
              <w:rPr>
                <w:rFonts w:hint="eastAsia" w:ascii="宋体" w:cs="宋体"/>
                <w:color w:val="000000" w:themeColor="text1"/>
                <w:szCs w:val="21"/>
                <w:lang w:bidi="ar"/>
              </w:rPr>
              <w:t>，根据不同的时态、状态识别了环境因素，通过对其发生的可能性、危害性等进行评价，保洁部于2022年3月14日确定的重要环境因素有：潜在火灾、服务现场固废的排放、粉尘排放、化学品泄漏。</w:t>
            </w:r>
          </w:p>
          <w:p>
            <w:pPr>
              <w:autoSpaceDE w:val="0"/>
              <w:autoSpaceDN w:val="0"/>
              <w:adjustRightInd w:val="0"/>
              <w:spacing w:line="400" w:lineRule="exact"/>
              <w:ind w:firstLine="420" w:firstLineChars="200"/>
              <w:jc w:val="left"/>
              <w:rPr>
                <w:rFonts w:ascii="宋体" w:hAnsi="宋体"/>
                <w:color w:val="000000" w:themeColor="text1"/>
                <w:szCs w:val="21"/>
              </w:rPr>
            </w:pPr>
            <w:r>
              <w:rPr>
                <w:rFonts w:hint="eastAsia" w:ascii="宋体" w:cs="宋体"/>
                <w:color w:val="000000" w:themeColor="text1"/>
                <w:szCs w:val="21"/>
                <w:lang w:bidi="ar"/>
              </w:rPr>
              <w:t>现场查看，保洁部的主要工作为项目场所内的清洁作业、垃圾倾倒及甲方分配的临时性工作。过程中涉及有</w:t>
            </w:r>
            <w:r>
              <w:rPr>
                <w:rFonts w:hint="eastAsia" w:cs="宋体"/>
                <w:color w:val="000000" w:themeColor="text1"/>
                <w:szCs w:val="21"/>
                <w:lang w:bidi="ar"/>
              </w:rPr>
              <w:t>清扫的生活垃圾固废、清扫时产生的灰尘、保洁时所用到的清洁剂等化学品泄漏和服务过程中潜在发生的火灾事故，</w:t>
            </w:r>
            <w:r>
              <w:rPr>
                <w:rFonts w:hint="eastAsia" w:ascii="宋体" w:cs="宋体"/>
                <w:color w:val="000000" w:themeColor="text1"/>
                <w:szCs w:val="21"/>
                <w:lang w:bidi="ar"/>
              </w:rPr>
              <w:t>部门的环境因素识别和重要环境因素基本到位。</w:t>
            </w:r>
          </w:p>
        </w:tc>
        <w:tc>
          <w:tcPr>
            <w:tcW w:w="851" w:type="dxa"/>
            <w:vAlign w:val="center"/>
          </w:tcPr>
          <w:p>
            <w:pPr>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129" w:type="dxa"/>
          </w:tcPr>
          <w:p>
            <w:pPr>
              <w:adjustRightInd w:val="0"/>
              <w:snapToGrid w:val="0"/>
              <w:rPr>
                <w:rFonts w:ascii="宋体" w:hAnsi="宋体" w:cs="新宋体"/>
                <w:color w:val="000000" w:themeColor="text1"/>
                <w:szCs w:val="21"/>
              </w:rPr>
            </w:pPr>
            <w:r>
              <w:rPr>
                <w:rFonts w:hint="eastAsia" w:ascii="宋体" w:hAnsi="宋体" w:cs="宋体"/>
                <w:color w:val="000000" w:themeColor="text1"/>
                <w:szCs w:val="21"/>
              </w:rPr>
              <w:t>目标及其实现的策划</w:t>
            </w:r>
          </w:p>
        </w:tc>
        <w:tc>
          <w:tcPr>
            <w:tcW w:w="1065" w:type="dxa"/>
          </w:tcPr>
          <w:p>
            <w:pPr>
              <w:adjustRightInd w:val="0"/>
              <w:snapToGrid w:val="0"/>
              <w:spacing w:line="440" w:lineRule="exact"/>
              <w:ind w:right="-23"/>
              <w:rPr>
                <w:rFonts w:ascii="宋体" w:hAnsi="宋体" w:cs="宋体"/>
                <w:color w:val="000000" w:themeColor="text1"/>
                <w:szCs w:val="21"/>
              </w:rPr>
            </w:pPr>
            <w:r>
              <w:rPr>
                <w:rFonts w:hint="eastAsia" w:ascii="宋体" w:hAnsi="宋体" w:cs="宋体"/>
                <w:color w:val="000000" w:themeColor="text1"/>
                <w:szCs w:val="21"/>
              </w:rPr>
              <w:t>QE</w:t>
            </w:r>
            <w:r>
              <w:rPr>
                <w:rFonts w:ascii="宋体" w:hAnsi="宋体" w:cs="宋体"/>
                <w:color w:val="000000" w:themeColor="text1"/>
                <w:szCs w:val="21"/>
              </w:rPr>
              <w:t>S</w:t>
            </w:r>
            <w:r>
              <w:rPr>
                <w:rFonts w:hint="eastAsia" w:ascii="宋体" w:hAnsi="宋体" w:cs="宋体"/>
                <w:color w:val="000000" w:themeColor="text1"/>
                <w:szCs w:val="21"/>
              </w:rPr>
              <w:t>6.2</w:t>
            </w:r>
          </w:p>
          <w:p>
            <w:pPr>
              <w:adjustRightInd w:val="0"/>
              <w:snapToGrid w:val="0"/>
              <w:spacing w:line="440" w:lineRule="exact"/>
              <w:ind w:right="-23"/>
              <w:rPr>
                <w:rFonts w:ascii="宋体" w:hAnsi="宋体" w:cs="宋体"/>
                <w:color w:val="000000" w:themeColor="text1"/>
                <w:szCs w:val="21"/>
              </w:rPr>
            </w:pPr>
          </w:p>
        </w:tc>
        <w:tc>
          <w:tcPr>
            <w:tcW w:w="10664" w:type="dxa"/>
          </w:tcPr>
          <w:p>
            <w:pPr>
              <w:spacing w:line="400" w:lineRule="atLeast"/>
              <w:ind w:right="170"/>
              <w:jc w:val="left"/>
              <w:rPr>
                <w:rFonts w:ascii="宋体" w:hAnsi="宋体" w:cs="Arial"/>
                <w:iCs/>
                <w:color w:val="000000" w:themeColor="text1"/>
                <w:szCs w:val="21"/>
              </w:rPr>
            </w:pPr>
            <w:r>
              <w:rPr>
                <w:rFonts w:hint="eastAsia" w:ascii="宋体" w:hAnsi="宋体" w:cs="Arial"/>
                <w:iCs/>
                <w:color w:val="000000" w:themeColor="text1"/>
                <w:szCs w:val="21"/>
                <w:lang w:bidi="ar"/>
              </w:rPr>
              <w:t>查《管理目标分解考核表》保洁部的质量、环境目标为：</w:t>
            </w:r>
          </w:p>
          <w:p>
            <w:pPr>
              <w:spacing w:line="400" w:lineRule="atLeast"/>
              <w:ind w:right="170"/>
              <w:jc w:val="left"/>
              <w:rPr>
                <w:rFonts w:ascii="宋体" w:hAnsi="宋体" w:cs="Arial"/>
                <w:iCs/>
                <w:color w:val="000000" w:themeColor="text1"/>
                <w:szCs w:val="21"/>
                <w:lang w:bidi="ar"/>
              </w:rPr>
            </w:pPr>
            <w:r>
              <w:rPr>
                <w:rFonts w:hint="eastAsia" w:ascii="宋体" w:hAnsi="宋体" w:cs="Arial"/>
                <w:iCs/>
                <w:color w:val="000000" w:themeColor="text1"/>
                <w:szCs w:val="21"/>
                <w:lang w:bidi="ar"/>
              </w:rPr>
              <w:t>1、设备完好率≥85%；</w:t>
            </w:r>
          </w:p>
          <w:p>
            <w:pPr>
              <w:spacing w:line="400" w:lineRule="atLeast"/>
              <w:ind w:right="170"/>
              <w:jc w:val="left"/>
              <w:rPr>
                <w:rFonts w:ascii="宋体" w:hAnsi="宋体" w:cs="Arial"/>
                <w:iCs/>
                <w:color w:val="000000" w:themeColor="text1"/>
                <w:szCs w:val="21"/>
                <w:lang w:bidi="ar"/>
              </w:rPr>
            </w:pPr>
            <w:r>
              <w:rPr>
                <w:rFonts w:hint="eastAsia" w:ascii="宋体" w:hAnsi="宋体" w:cs="Arial"/>
                <w:iCs/>
                <w:color w:val="000000" w:themeColor="text1"/>
                <w:szCs w:val="21"/>
                <w:lang w:bidi="ar"/>
              </w:rPr>
              <w:t>2、月度服务质量检查合格率≥98%</w:t>
            </w:r>
          </w:p>
          <w:p>
            <w:pPr>
              <w:pStyle w:val="2"/>
              <w:rPr>
                <w:rFonts w:ascii="宋体" w:hAnsi="宋体" w:cs="宋体"/>
                <w:bCs w:val="0"/>
                <w:color w:val="000000" w:themeColor="text1"/>
                <w:spacing w:val="0"/>
                <w:szCs w:val="21"/>
                <w:lang w:bidi="ar"/>
              </w:rPr>
            </w:pPr>
            <w:r>
              <w:rPr>
                <w:rFonts w:hint="eastAsia"/>
                <w:color w:val="000000" w:themeColor="text1"/>
              </w:rPr>
              <w:t>3、潜在火灾发生率</w:t>
            </w:r>
            <w:r>
              <w:rPr>
                <w:rFonts w:hint="eastAsia" w:ascii="宋体" w:hAnsi="宋体" w:cs="宋体"/>
                <w:bCs w:val="0"/>
                <w:color w:val="000000" w:themeColor="text1"/>
                <w:spacing w:val="0"/>
                <w:szCs w:val="21"/>
                <w:lang w:bidi="ar"/>
              </w:rPr>
              <w:t>为0</w:t>
            </w:r>
          </w:p>
          <w:p>
            <w:pPr>
              <w:pStyle w:val="2"/>
              <w:rPr>
                <w:rFonts w:ascii="宋体" w:hAnsi="宋体" w:cs="宋体"/>
                <w:bCs w:val="0"/>
                <w:color w:val="000000" w:themeColor="text1"/>
                <w:spacing w:val="0"/>
                <w:szCs w:val="21"/>
                <w:lang w:bidi="ar"/>
              </w:rPr>
            </w:pPr>
            <w:r>
              <w:rPr>
                <w:rFonts w:hint="eastAsia" w:ascii="宋体" w:hAnsi="宋体" w:cs="宋体"/>
                <w:bCs w:val="0"/>
                <w:color w:val="000000" w:themeColor="text1"/>
                <w:spacing w:val="0"/>
                <w:szCs w:val="21"/>
                <w:lang w:bidi="ar"/>
              </w:rPr>
              <w:t>4、意外伤害事故发生率0</w:t>
            </w:r>
          </w:p>
          <w:p>
            <w:pPr>
              <w:spacing w:line="400" w:lineRule="atLeast"/>
              <w:ind w:right="170"/>
              <w:jc w:val="left"/>
              <w:rPr>
                <w:rFonts w:ascii="宋体" w:hAnsi="宋体" w:cs="宋体"/>
                <w:color w:val="000000" w:themeColor="text1"/>
                <w:szCs w:val="21"/>
                <w:lang w:bidi="ar"/>
              </w:rPr>
            </w:pPr>
            <w:r>
              <w:rPr>
                <w:rFonts w:hint="eastAsia" w:ascii="宋体" w:hAnsi="宋体" w:cs="宋体"/>
                <w:color w:val="000000" w:themeColor="text1"/>
                <w:szCs w:val="21"/>
                <w:lang w:bidi="ar"/>
              </w:rPr>
              <w:t>查：2021年5月-2022年3月保洁部</w:t>
            </w:r>
            <w:r>
              <w:rPr>
                <w:rFonts w:hint="eastAsia" w:ascii="宋体" w:hAnsi="宋体" w:cs="Arial"/>
                <w:iCs/>
                <w:color w:val="000000" w:themeColor="text1"/>
                <w:szCs w:val="21"/>
                <w:lang w:bidi="ar"/>
              </w:rPr>
              <w:t>质量、环境、安全</w:t>
            </w:r>
            <w:r>
              <w:rPr>
                <w:rFonts w:hint="eastAsia" w:ascii="宋体" w:hAnsi="宋体" w:cs="宋体"/>
                <w:color w:val="000000" w:themeColor="text1"/>
                <w:szCs w:val="21"/>
                <w:lang w:bidi="ar"/>
              </w:rPr>
              <w:t>目标完成情况：</w:t>
            </w:r>
          </w:p>
          <w:p>
            <w:pPr>
              <w:spacing w:line="400" w:lineRule="atLeast"/>
              <w:ind w:right="170"/>
              <w:jc w:val="left"/>
              <w:rPr>
                <w:rFonts w:ascii="宋体" w:hAnsi="宋体" w:cs="宋体"/>
                <w:color w:val="000000" w:themeColor="text1"/>
                <w:szCs w:val="21"/>
                <w:lang w:bidi="ar"/>
              </w:rPr>
            </w:pPr>
            <w:r>
              <w:rPr>
                <w:rFonts w:hint="eastAsia" w:ascii="宋体" w:hAnsi="宋体" w:cs="宋体"/>
                <w:color w:val="000000" w:themeColor="text1"/>
                <w:szCs w:val="21"/>
                <w:lang w:bidi="ar"/>
              </w:rPr>
              <w:t>1、设备完好率100%；</w:t>
            </w:r>
          </w:p>
          <w:p>
            <w:pPr>
              <w:spacing w:line="400" w:lineRule="atLeast"/>
              <w:ind w:right="170"/>
              <w:jc w:val="left"/>
              <w:rPr>
                <w:rFonts w:ascii="宋体" w:hAnsi="宋体" w:cs="宋体"/>
                <w:color w:val="000000" w:themeColor="text1"/>
                <w:szCs w:val="21"/>
                <w:lang w:bidi="ar"/>
              </w:rPr>
            </w:pPr>
            <w:r>
              <w:rPr>
                <w:rFonts w:hint="eastAsia" w:ascii="宋体" w:hAnsi="宋体" w:cs="宋体"/>
                <w:color w:val="000000" w:themeColor="text1"/>
                <w:szCs w:val="21"/>
                <w:lang w:bidi="ar"/>
              </w:rPr>
              <w:t>2、月度服务质量检查合格率100%</w:t>
            </w:r>
          </w:p>
          <w:p>
            <w:pPr>
              <w:pStyle w:val="2"/>
              <w:rPr>
                <w:rFonts w:ascii="宋体" w:hAnsi="宋体" w:cs="宋体"/>
                <w:bCs w:val="0"/>
                <w:color w:val="000000" w:themeColor="text1"/>
                <w:spacing w:val="0"/>
                <w:szCs w:val="21"/>
                <w:lang w:bidi="ar"/>
              </w:rPr>
            </w:pPr>
            <w:r>
              <w:rPr>
                <w:rFonts w:hint="eastAsia" w:ascii="宋体" w:hAnsi="宋体" w:cs="宋体"/>
                <w:bCs w:val="0"/>
                <w:color w:val="000000" w:themeColor="text1"/>
                <w:spacing w:val="0"/>
                <w:szCs w:val="21"/>
                <w:lang w:bidi="ar"/>
              </w:rPr>
              <w:t>3、潜在火灾发生率为0</w:t>
            </w:r>
          </w:p>
          <w:p>
            <w:pPr>
              <w:pStyle w:val="2"/>
              <w:rPr>
                <w:rFonts w:ascii="宋体" w:hAnsi="宋体" w:cs="宋体"/>
                <w:bCs w:val="0"/>
                <w:color w:val="000000" w:themeColor="text1"/>
                <w:spacing w:val="0"/>
                <w:szCs w:val="21"/>
                <w:lang w:bidi="ar"/>
              </w:rPr>
            </w:pPr>
            <w:r>
              <w:rPr>
                <w:rFonts w:hint="eastAsia" w:ascii="宋体" w:hAnsi="宋体" w:cs="宋体"/>
                <w:bCs w:val="0"/>
                <w:color w:val="000000" w:themeColor="text1"/>
                <w:spacing w:val="0"/>
                <w:szCs w:val="21"/>
                <w:lang w:bidi="ar"/>
              </w:rPr>
              <w:t>4、意外伤害事故发生率0</w:t>
            </w:r>
          </w:p>
          <w:p>
            <w:pPr>
              <w:spacing w:line="400" w:lineRule="atLeast"/>
              <w:ind w:right="-107" w:rightChars="-51"/>
              <w:jc w:val="left"/>
              <w:rPr>
                <w:rFonts w:ascii="宋体" w:hAnsi="宋体" w:cs="宋体"/>
                <w:color w:val="000000" w:themeColor="text1"/>
                <w:szCs w:val="21"/>
                <w:lang w:bidi="ar"/>
              </w:rPr>
            </w:pPr>
            <w:r>
              <w:rPr>
                <w:rFonts w:hint="eastAsia" w:ascii="宋体" w:hAnsi="宋体" w:cs="宋体"/>
                <w:color w:val="000000" w:themeColor="text1"/>
                <w:szCs w:val="21"/>
                <w:lang w:bidi="ar"/>
              </w:rPr>
              <w:t>均能达到要求。</w:t>
            </w:r>
          </w:p>
          <w:p>
            <w:pPr>
              <w:spacing w:line="400" w:lineRule="exact"/>
              <w:rPr>
                <w:rFonts w:ascii="宋体" w:hAnsi="宋体" w:cs="宋体"/>
                <w:color w:val="000000" w:themeColor="text1"/>
                <w:szCs w:val="21"/>
              </w:rPr>
            </w:pPr>
            <w:r>
              <w:rPr>
                <w:rFonts w:hint="eastAsia" w:ascii="宋体" w:hAnsi="宋体" w:cs="宋体"/>
                <w:color w:val="000000" w:themeColor="text1"/>
                <w:szCs w:val="21"/>
                <w:lang w:bidi="ar"/>
              </w:rPr>
              <w:t>查，公司编制了环境、安全目标管理实施方案：制定、执行程序或作业文件；加强监测和测量；培训与教育；应急响应。</w:t>
            </w:r>
          </w:p>
        </w:tc>
        <w:tc>
          <w:tcPr>
            <w:tcW w:w="851" w:type="dxa"/>
            <w:vAlign w:val="center"/>
          </w:tcPr>
          <w:p>
            <w:pPr>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129" w:type="dxa"/>
          </w:tcPr>
          <w:p>
            <w:pPr>
              <w:adjustRightInd w:val="0"/>
              <w:snapToGrid w:val="0"/>
              <w:rPr>
                <w:rFonts w:ascii="宋体" w:hAnsi="宋体" w:cs="宋体"/>
                <w:color w:val="000000" w:themeColor="text1"/>
                <w:szCs w:val="21"/>
              </w:rPr>
            </w:pPr>
            <w:r>
              <w:rPr>
                <w:rFonts w:hint="eastAsia" w:ascii="宋体" w:hAnsi="宋体" w:cs="新宋体"/>
                <w:color w:val="000000" w:themeColor="text1"/>
                <w:sz w:val="18"/>
                <w:szCs w:val="18"/>
              </w:rPr>
              <w:t>运行策划和控制</w:t>
            </w:r>
          </w:p>
        </w:tc>
        <w:tc>
          <w:tcPr>
            <w:tcW w:w="1065" w:type="dxa"/>
          </w:tcPr>
          <w:p>
            <w:pPr>
              <w:adjustRightInd w:val="0"/>
              <w:snapToGrid w:val="0"/>
              <w:spacing w:line="440" w:lineRule="exact"/>
              <w:ind w:right="-23"/>
              <w:rPr>
                <w:rFonts w:ascii="宋体" w:hAnsi="宋体" w:cs="宋体"/>
                <w:color w:val="000000" w:themeColor="text1"/>
                <w:szCs w:val="21"/>
              </w:rPr>
            </w:pPr>
            <w:r>
              <w:rPr>
                <w:rFonts w:ascii="宋体" w:hAnsi="宋体" w:cs="新宋体"/>
                <w:color w:val="000000" w:themeColor="text1"/>
                <w:sz w:val="18"/>
                <w:szCs w:val="18"/>
              </w:rPr>
              <w:t>E</w:t>
            </w:r>
            <w:r>
              <w:rPr>
                <w:rFonts w:hint="eastAsia" w:ascii="宋体" w:hAnsi="宋体" w:cs="新宋体"/>
                <w:color w:val="000000" w:themeColor="text1"/>
                <w:sz w:val="18"/>
                <w:szCs w:val="18"/>
              </w:rPr>
              <w:t>8.1</w:t>
            </w:r>
          </w:p>
        </w:tc>
        <w:tc>
          <w:tcPr>
            <w:tcW w:w="10664" w:type="dxa"/>
          </w:tcPr>
          <w:p>
            <w:pPr>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保洁服务流程图：</w:t>
            </w:r>
            <w:r>
              <w:rPr>
                <w:rFonts w:hint="eastAsia"/>
                <w:color w:val="000000" w:themeColor="text1"/>
                <w:szCs w:val="21"/>
              </w:rPr>
              <w:t>签订合同---制定保洁方案---进行保洁服务---日常检查---客户评估打分。</w:t>
            </w:r>
          </w:p>
          <w:p>
            <w:pPr>
              <w:pStyle w:val="2"/>
              <w:ind w:left="420" w:leftChars="200"/>
              <w:rPr>
                <w:color w:val="000000" w:themeColor="text1"/>
              </w:rPr>
            </w:pPr>
            <w:r>
              <w:rPr>
                <w:rFonts w:hint="eastAsia" w:ascii="宋体"/>
                <w:color w:val="000000" w:themeColor="text1"/>
                <w:kern w:val="0"/>
                <w:szCs w:val="21"/>
              </w:rPr>
              <w:t>审核员在</w:t>
            </w:r>
            <w:r>
              <w:rPr>
                <w:rFonts w:hint="eastAsia"/>
                <w:color w:val="000000" w:themeColor="text1"/>
              </w:rPr>
              <w:t>盘龙奥园广场服务项目查</w:t>
            </w:r>
          </w:p>
          <w:p>
            <w:pPr>
              <w:pStyle w:val="2"/>
              <w:ind w:left="420" w:leftChars="200"/>
              <w:rPr>
                <w:bCs w:val="0"/>
                <w:color w:val="000000" w:themeColor="text1"/>
                <w:spacing w:val="0"/>
              </w:rPr>
            </w:pPr>
            <w:r>
              <w:rPr>
                <w:rFonts w:hint="eastAsia"/>
                <w:bCs w:val="0"/>
                <w:color w:val="000000" w:themeColor="text1"/>
                <w:spacing w:val="0"/>
              </w:rPr>
              <w:t>项目人数：15人（其中保洁10人、绿化管护5人）</w:t>
            </w:r>
          </w:p>
          <w:p>
            <w:pPr>
              <w:pStyle w:val="2"/>
              <w:rPr>
                <w:rFonts w:ascii="宋体"/>
                <w:color w:val="000000" w:themeColor="text1"/>
                <w:kern w:val="0"/>
                <w:szCs w:val="21"/>
              </w:rPr>
            </w:pPr>
            <w:r>
              <w:rPr>
                <w:rFonts w:hint="eastAsia" w:ascii="宋体"/>
                <w:color w:val="000000" w:themeColor="text1"/>
                <w:kern w:val="0"/>
                <w:szCs w:val="21"/>
              </w:rPr>
              <w:t>现场查看</w:t>
            </w:r>
            <w:r>
              <w:rPr>
                <w:rFonts w:hint="eastAsia" w:ascii="宋体" w:hAnsi="宋体"/>
                <w:color w:val="000000" w:themeColor="text1"/>
                <w:szCs w:val="21"/>
              </w:rPr>
              <w:t>：审核当日正在进行的</w:t>
            </w:r>
            <w:r>
              <w:rPr>
                <w:rFonts w:hint="eastAsia" w:ascii="宋体"/>
                <w:color w:val="000000" w:themeColor="text1"/>
                <w:kern w:val="0"/>
                <w:szCs w:val="21"/>
              </w:rPr>
              <w:t>保洁服务（</w:t>
            </w:r>
            <w:r>
              <w:rPr>
                <w:rFonts w:hint="eastAsia" w:ascii="宋体" w:hAnsi="宋体" w:cs="宋体"/>
                <w:color w:val="000000" w:themeColor="text1"/>
                <w:szCs w:val="21"/>
              </w:rPr>
              <w:t>楼层公共区域保洁作业）</w:t>
            </w:r>
            <w:r>
              <w:rPr>
                <w:rFonts w:hint="eastAsia" w:ascii="宋体"/>
                <w:color w:val="000000" w:themeColor="text1"/>
                <w:kern w:val="0"/>
                <w:szCs w:val="21"/>
              </w:rPr>
              <w:t>，</w:t>
            </w:r>
          </w:p>
          <w:p>
            <w:pPr>
              <w:pStyle w:val="2"/>
              <w:rPr>
                <w:rFonts w:ascii="宋体"/>
                <w:color w:val="000000" w:themeColor="text1"/>
                <w:kern w:val="0"/>
                <w:szCs w:val="21"/>
              </w:rPr>
            </w:pPr>
            <w:r>
              <w:rPr>
                <w:rFonts w:hint="eastAsia" w:ascii="宋体" w:hAnsi="宋体" w:cs="宋体"/>
                <w:color w:val="000000" w:themeColor="text1"/>
                <w:szCs w:val="21"/>
              </w:rPr>
              <w:t>地点：</w:t>
            </w:r>
            <w:r>
              <w:rPr>
                <w:rFonts w:hint="eastAsia"/>
                <w:color w:val="000000" w:themeColor="text1"/>
              </w:rPr>
              <w:t>重庆市九龙坡区金盘路</w:t>
            </w:r>
            <w:r>
              <w:rPr>
                <w:rFonts w:hint="eastAsia" w:ascii="宋体" w:hAnsi="宋体" w:cs="宋体"/>
                <w:color w:val="000000" w:themeColor="text1"/>
                <w:szCs w:val="21"/>
              </w:rPr>
              <w:t>，项目负责人：</w:t>
            </w:r>
            <w:r>
              <w:rPr>
                <w:rFonts w:hint="eastAsia"/>
                <w:color w:val="000000" w:themeColor="text1"/>
              </w:rPr>
              <w:t>敬玉琼</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查，保洁部实施以下环境管理制度：《运行控制程序》、《节约用电用水管理制度》、《固体废弃物管理制度》《消防安全管理制度》、《火灾事故应急救援预案》、《保洁服务方案》等。</w:t>
            </w:r>
          </w:p>
          <w:p>
            <w:pPr>
              <w:rPr>
                <w:rFonts w:ascii="宋体" w:hAnsi="宋体" w:cs="宋体"/>
                <w:color w:val="000000" w:themeColor="text1"/>
                <w:szCs w:val="21"/>
              </w:rPr>
            </w:pPr>
            <w:r>
              <w:rPr>
                <w:rFonts w:hint="eastAsia" w:ascii="宋体" w:hAnsi="宋体" w:cs="宋体"/>
                <w:color w:val="000000" w:themeColor="text1"/>
                <w:szCs w:val="21"/>
              </w:rPr>
              <w:t>重要环境因素有：1</w:t>
            </w:r>
            <w:r>
              <w:rPr>
                <w:rFonts w:hint="eastAsia" w:ascii="宋体" w:hAnsi="宋体" w:cs="宋体"/>
                <w:bCs/>
                <w:color w:val="000000" w:themeColor="text1"/>
                <w:szCs w:val="21"/>
              </w:rPr>
              <w:t>）固废排放；2）</w:t>
            </w:r>
            <w:r>
              <w:rPr>
                <w:rFonts w:hint="eastAsia" w:ascii="宋体" w:hAnsi="宋体" w:cs="宋体"/>
                <w:color w:val="000000" w:themeColor="text1"/>
                <w:szCs w:val="21"/>
              </w:rPr>
              <w:t>潜在火灾；</w:t>
            </w:r>
            <w:r>
              <w:rPr>
                <w:rFonts w:hint="eastAsia" w:ascii="宋体" w:hAnsi="宋体" w:cs="宋体"/>
                <w:bCs/>
                <w:color w:val="000000" w:themeColor="text1"/>
                <w:szCs w:val="21"/>
              </w:rPr>
              <w:t>3）化学品泄漏；4</w:t>
            </w:r>
            <w:r>
              <w:rPr>
                <w:rFonts w:hint="eastAsia" w:ascii="宋体" w:hAnsi="宋体" w:cs="宋体"/>
                <w:color w:val="000000" w:themeColor="text1"/>
                <w:szCs w:val="21"/>
              </w:rPr>
              <w:t>）粉尘排放。</w:t>
            </w:r>
          </w:p>
          <w:p>
            <w:pPr>
              <w:rPr>
                <w:rFonts w:ascii="宋体" w:hAnsi="宋体" w:cs="宋体"/>
                <w:color w:val="000000" w:themeColor="text1"/>
                <w:szCs w:val="21"/>
              </w:rPr>
            </w:pPr>
            <w:r>
              <w:rPr>
                <w:rFonts w:hint="eastAsia" w:ascii="宋体" w:hAnsi="宋体" w:cs="宋体"/>
                <w:color w:val="000000" w:themeColor="text1"/>
                <w:szCs w:val="21"/>
              </w:rPr>
              <w:t>1、现场见对火灾应急设施、安防设施运行情况等进行了检查维护。</w:t>
            </w:r>
          </w:p>
          <w:p>
            <w:pPr>
              <w:rPr>
                <w:rFonts w:ascii="宋体" w:hAnsi="宋体" w:cs="宋体"/>
                <w:color w:val="000000" w:themeColor="text1"/>
                <w:szCs w:val="21"/>
              </w:rPr>
            </w:pPr>
            <w:r>
              <w:rPr>
                <w:rFonts w:hint="eastAsia" w:ascii="宋体" w:hAnsi="宋体" w:cs="宋体"/>
                <w:color w:val="000000" w:themeColor="text1"/>
                <w:szCs w:val="21"/>
              </w:rPr>
              <w:t>提供2022年1-3月《安全环境检查月报》，检查人：秦静</w:t>
            </w:r>
          </w:p>
          <w:p>
            <w:pPr>
              <w:pStyle w:val="2"/>
              <w:rPr>
                <w:color w:val="000000" w:themeColor="text1"/>
              </w:rPr>
            </w:pPr>
            <w:r>
              <w:rPr>
                <w:rFonts w:hint="eastAsia"/>
                <w:color w:val="000000" w:themeColor="text1"/>
              </w:rPr>
              <w:t>对人员进行消防知识培训及消防应急演练。出示2022年人员消防知识培训记录， 2021年11月22日保洁部参加消防演练记录。</w:t>
            </w:r>
          </w:p>
          <w:p>
            <w:pPr>
              <w:rPr>
                <w:rFonts w:ascii="宋体" w:hAnsi="宋体" w:cs="宋体"/>
                <w:color w:val="000000" w:themeColor="text1"/>
                <w:szCs w:val="21"/>
              </w:rPr>
            </w:pPr>
            <w:r>
              <w:rPr>
                <w:rFonts w:hint="eastAsia" w:ascii="宋体" w:hAnsi="宋体" w:cs="宋体"/>
                <w:color w:val="000000" w:themeColor="text1"/>
                <w:szCs w:val="21"/>
              </w:rPr>
              <w:t>2、审核员在</w:t>
            </w:r>
            <w:r>
              <w:rPr>
                <w:rFonts w:hint="eastAsia"/>
                <w:color w:val="000000" w:themeColor="text1"/>
              </w:rPr>
              <w:t>楼层保洁服</w:t>
            </w:r>
            <w:r>
              <w:rPr>
                <w:rFonts w:hint="eastAsia" w:ascii="宋体" w:hAnsi="宋体" w:cs="宋体"/>
                <w:color w:val="000000" w:themeColor="text1"/>
                <w:szCs w:val="21"/>
              </w:rPr>
              <w:t>务现场，</w:t>
            </w:r>
            <w:r>
              <w:rPr>
                <w:rFonts w:ascii="宋体" w:hAnsi="宋体" w:cs="宋体"/>
                <w:color w:val="000000" w:themeColor="text1"/>
                <w:szCs w:val="21"/>
              </w:rPr>
              <w:t xml:space="preserve"> </w:t>
            </w:r>
          </w:p>
          <w:p>
            <w:pPr>
              <w:rPr>
                <w:rFonts w:ascii="宋体" w:hAnsi="宋体" w:cs="宋体"/>
                <w:color w:val="000000" w:themeColor="text1"/>
                <w:szCs w:val="21"/>
              </w:rPr>
            </w:pPr>
            <w:r>
              <w:rPr>
                <w:rFonts w:hint="eastAsia" w:ascii="宋体" w:hAnsi="宋体" w:cs="宋体"/>
                <w:color w:val="000000" w:themeColor="text1"/>
                <w:szCs w:val="21"/>
              </w:rPr>
              <w:t>查看：保洁作业在服务过程中产生的废弃物均为一般固废（生活垃圾）。采取集中收集，分类处理，清洁产生的垃圾放置在指定位置，由市政环卫部门统一回收处置。</w:t>
            </w:r>
          </w:p>
          <w:p>
            <w:pPr>
              <w:rPr>
                <w:rFonts w:ascii="宋体" w:hAnsi="宋体" w:cs="宋体"/>
                <w:color w:val="000000" w:themeColor="text1"/>
                <w:szCs w:val="21"/>
              </w:rPr>
            </w:pPr>
            <w:r>
              <w:rPr>
                <w:rFonts w:hint="eastAsia" w:ascii="宋体" w:hAnsi="宋体" w:cs="宋体"/>
                <w:color w:val="000000" w:themeColor="text1"/>
                <w:szCs w:val="21"/>
              </w:rPr>
              <w:t>3、使用化学品主要为清洁剂和消毒液，采取桶装盛放，放置固定位置，旋盖密封。用时有防倒防漏措施，能起到防止泄露的作用。用完的空桶分类投放，由市政环卫统一收集处理。</w:t>
            </w:r>
          </w:p>
          <w:p>
            <w:pPr>
              <w:pStyle w:val="2"/>
              <w:rPr>
                <w:rFonts w:ascii="宋体" w:hAnsi="宋体"/>
                <w:color w:val="000000" w:themeColor="text1"/>
                <w:szCs w:val="21"/>
              </w:rPr>
            </w:pPr>
            <w:r>
              <w:rPr>
                <w:rFonts w:hint="eastAsia" w:ascii="宋体"/>
                <w:color w:val="000000" w:themeColor="text1"/>
                <w:kern w:val="0"/>
                <w:szCs w:val="21"/>
              </w:rPr>
              <w:t>4、粉尘排放控制查看：保洁部</w:t>
            </w:r>
            <w:r>
              <w:rPr>
                <w:rFonts w:hint="eastAsia" w:ascii="宋体" w:hAnsi="宋体"/>
                <w:color w:val="000000" w:themeColor="text1"/>
                <w:szCs w:val="21"/>
              </w:rPr>
              <w:t>对参与保洁作业人员进行作业培训，</w:t>
            </w:r>
            <w:r>
              <w:rPr>
                <w:rFonts w:hint="eastAsia" w:ascii="宋体" w:hAnsi="宋体" w:cs="宋体"/>
                <w:color w:val="000000" w:themeColor="text1"/>
                <w:szCs w:val="21"/>
              </w:rPr>
              <w:t>服务时进行湿法作业，</w:t>
            </w:r>
            <w:r>
              <w:rPr>
                <w:rFonts w:hint="eastAsia" w:ascii="宋体" w:hAnsi="宋体"/>
                <w:color w:val="000000" w:themeColor="text1"/>
                <w:szCs w:val="21"/>
              </w:rPr>
              <w:t>员工佩戴口罩等防护措施。</w:t>
            </w:r>
          </w:p>
          <w:p>
            <w:pPr>
              <w:spacing w:line="400" w:lineRule="atLeast"/>
              <w:ind w:right="170"/>
              <w:jc w:val="left"/>
              <w:rPr>
                <w:rFonts w:ascii="宋体" w:hAnsi="宋体" w:cs="Arial"/>
                <w:iCs/>
                <w:color w:val="000000" w:themeColor="text1"/>
                <w:szCs w:val="21"/>
                <w:lang w:bidi="ar"/>
              </w:rPr>
            </w:pPr>
            <w:r>
              <w:rPr>
                <w:rFonts w:hint="eastAsia" w:ascii="宋体" w:hAnsi="宋体" w:cs="宋体"/>
                <w:color w:val="000000" w:themeColor="text1"/>
                <w:szCs w:val="21"/>
              </w:rPr>
              <w:t xml:space="preserve">   现场环境管理运行策划基本受控。</w:t>
            </w:r>
          </w:p>
        </w:tc>
        <w:tc>
          <w:tcPr>
            <w:tcW w:w="851" w:type="dxa"/>
            <w:vAlign w:val="center"/>
          </w:tcPr>
          <w:p>
            <w:pPr>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129" w:type="dxa"/>
          </w:tcPr>
          <w:p>
            <w:pPr>
              <w:adjustRightInd w:val="0"/>
              <w:snapToGrid w:val="0"/>
              <w:rPr>
                <w:rFonts w:ascii="宋体" w:hAnsi="宋体" w:cs="新宋体"/>
                <w:color w:val="000000" w:themeColor="text1"/>
                <w:sz w:val="18"/>
                <w:szCs w:val="18"/>
              </w:rPr>
            </w:pPr>
            <w:r>
              <w:rPr>
                <w:rFonts w:hint="eastAsia" w:ascii="宋体" w:hAnsi="宋体" w:cs="新宋体"/>
                <w:color w:val="000000" w:themeColor="text1"/>
                <w:szCs w:val="21"/>
              </w:rPr>
              <w:t>应急准备和响应</w:t>
            </w:r>
          </w:p>
        </w:tc>
        <w:tc>
          <w:tcPr>
            <w:tcW w:w="1065" w:type="dxa"/>
          </w:tcPr>
          <w:p>
            <w:pPr>
              <w:rPr>
                <w:rFonts w:ascii="宋体" w:hAnsi="宋体" w:cs="新宋体"/>
                <w:color w:val="000000" w:themeColor="text1"/>
                <w:szCs w:val="21"/>
              </w:rPr>
            </w:pPr>
            <w:r>
              <w:rPr>
                <w:rFonts w:hint="eastAsia" w:ascii="宋体" w:hAnsi="宋体" w:cs="新宋体"/>
                <w:color w:val="000000" w:themeColor="text1"/>
                <w:szCs w:val="21"/>
              </w:rPr>
              <w:t>E8.2</w:t>
            </w:r>
          </w:p>
          <w:p>
            <w:pPr>
              <w:adjustRightInd w:val="0"/>
              <w:snapToGrid w:val="0"/>
              <w:spacing w:line="440" w:lineRule="exact"/>
              <w:ind w:right="-23"/>
              <w:rPr>
                <w:rFonts w:ascii="宋体" w:hAnsi="宋体" w:cs="新宋体"/>
                <w:color w:val="000000" w:themeColor="text1"/>
                <w:sz w:val="18"/>
                <w:szCs w:val="18"/>
              </w:rPr>
            </w:pPr>
          </w:p>
        </w:tc>
        <w:tc>
          <w:tcPr>
            <w:tcW w:w="10664" w:type="dxa"/>
          </w:tcPr>
          <w:p>
            <w:pPr>
              <w:spacing w:line="400" w:lineRule="atLeast"/>
              <w:ind w:firstLine="420"/>
              <w:rPr>
                <w:color w:val="000000" w:themeColor="text1"/>
                <w:szCs w:val="21"/>
              </w:rPr>
            </w:pPr>
            <w:r>
              <w:rPr>
                <w:rFonts w:hint="eastAsia" w:cs="宋体"/>
                <w:color w:val="000000" w:themeColor="text1"/>
                <w:szCs w:val="21"/>
              </w:rPr>
              <w:t>查见：公司拟定有《</w:t>
            </w:r>
            <w:r>
              <w:rPr>
                <w:rFonts w:hint="eastAsia" w:ascii="宋体" w:hAnsi="宋体" w:cs="宋体"/>
                <w:color w:val="000000" w:themeColor="text1"/>
                <w:szCs w:val="21"/>
              </w:rPr>
              <w:t>应急准备和响应程序</w:t>
            </w:r>
            <w:r>
              <w:rPr>
                <w:rFonts w:hint="eastAsia" w:cs="宋体"/>
                <w:color w:val="000000" w:themeColor="text1"/>
                <w:szCs w:val="21"/>
              </w:rPr>
              <w:t>》、《化学品泄漏应急预案》、《消防火灾应急疏散预案》、《消防演练实况记录》等。</w:t>
            </w:r>
          </w:p>
          <w:p>
            <w:pPr>
              <w:spacing w:line="400" w:lineRule="atLeast"/>
              <w:jc w:val="left"/>
              <w:rPr>
                <w:rFonts w:ascii="宋体" w:hAnsi="宋体" w:cs="宋体"/>
                <w:color w:val="000000" w:themeColor="text1"/>
                <w:szCs w:val="21"/>
              </w:rPr>
            </w:pPr>
            <w:r>
              <w:rPr>
                <w:rFonts w:hint="eastAsia" w:cs="宋体"/>
                <w:color w:val="000000" w:themeColor="text1"/>
                <w:szCs w:val="21"/>
              </w:rPr>
              <w:t>查：消防演练实况记录：保洁部人员</w:t>
            </w:r>
            <w:r>
              <w:rPr>
                <w:rFonts w:hint="eastAsia" w:ascii="宋体" w:hAnsi="宋体" w:cs="宋体"/>
                <w:color w:val="000000" w:themeColor="text1"/>
                <w:szCs w:val="21"/>
              </w:rPr>
              <w:t>参加了2021年11月22日在公司由综合部组织的因办公室电路短路，导致的火灾的消防演练。对参加学习人员进行了分组，交待了处理程序，最短时间内扑灭火势，并向1</w:t>
            </w:r>
            <w:r>
              <w:rPr>
                <w:rFonts w:ascii="宋体" w:hAnsi="宋体" w:cs="宋体"/>
                <w:color w:val="000000" w:themeColor="text1"/>
                <w:szCs w:val="21"/>
              </w:rPr>
              <w:t>19报警等；</w:t>
            </w:r>
          </w:p>
          <w:p>
            <w:pPr>
              <w:spacing w:line="400" w:lineRule="atLeast"/>
              <w:ind w:firstLine="420"/>
              <w:rPr>
                <w:rFonts w:ascii="宋体" w:hAnsi="宋体" w:cs="宋体"/>
                <w:color w:val="000000" w:themeColor="text1"/>
                <w:szCs w:val="21"/>
              </w:rPr>
            </w:pPr>
            <w:r>
              <w:rPr>
                <w:rFonts w:hint="eastAsia" w:ascii="宋体" w:hAnsi="宋体" w:cs="宋体"/>
                <w:color w:val="000000" w:themeColor="text1"/>
                <w:szCs w:val="21"/>
              </w:rPr>
              <w:t>查，现场能提供以上演练记录及演练效果评估报告。通过演练，公司员工对火灾扑救方式，消防器材正确使用，逃生自救技巧等都有了明确了解，对今后应对火灾事故，减少人身伤害有很大的帮助。</w:t>
            </w:r>
          </w:p>
          <w:p>
            <w:pPr>
              <w:spacing w:line="400" w:lineRule="atLeast"/>
              <w:ind w:firstLine="420"/>
              <w:rPr>
                <w:rFonts w:ascii="宋体" w:hAnsi="宋体" w:cs="宋体"/>
                <w:color w:val="000000" w:themeColor="text1"/>
                <w:szCs w:val="21"/>
              </w:rPr>
            </w:pPr>
            <w:r>
              <w:rPr>
                <w:rFonts w:hint="eastAsia" w:ascii="宋体" w:hAnsi="宋体" w:cs="宋体"/>
                <w:color w:val="000000" w:themeColor="text1"/>
                <w:szCs w:val="21"/>
              </w:rPr>
              <w:t>本次演习有效，无需更改。</w:t>
            </w:r>
          </w:p>
          <w:p>
            <w:pPr>
              <w:rPr>
                <w:rFonts w:cs="黑体" w:asciiTheme="minorEastAsia" w:hAnsiTheme="minorEastAsia" w:eastAsiaTheme="minorEastAsia"/>
                <w:color w:val="000000" w:themeColor="text1"/>
                <w:szCs w:val="21"/>
              </w:rPr>
            </w:pPr>
            <w:r>
              <w:rPr>
                <w:rFonts w:hint="eastAsia" w:ascii="宋体" w:hAnsi="宋体" w:cs="宋体"/>
                <w:color w:val="000000" w:themeColor="text1"/>
                <w:szCs w:val="21"/>
              </w:rPr>
              <w:t>查应急设备管理:在办公经营现场，配置有灭火器等物品，但其中有两只灭火器过期。已经在综合部开具了不符合整改。</w:t>
            </w:r>
          </w:p>
        </w:tc>
        <w:tc>
          <w:tcPr>
            <w:tcW w:w="851" w:type="dxa"/>
          </w:tcPr>
          <w:p>
            <w:pPr>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29" w:type="dxa"/>
          </w:tcPr>
          <w:p>
            <w:pPr>
              <w:spacing w:line="400" w:lineRule="exact"/>
              <w:jc w:val="left"/>
              <w:rPr>
                <w:rFonts w:ascii="宋体" w:hAnsi="宋体"/>
                <w:color w:val="000000" w:themeColor="text1"/>
                <w:szCs w:val="21"/>
              </w:rPr>
            </w:pPr>
            <w:r>
              <w:rPr>
                <w:rFonts w:hint="eastAsia" w:ascii="宋体" w:hAnsi="宋体"/>
                <w:color w:val="000000" w:themeColor="text1"/>
                <w:szCs w:val="21"/>
              </w:rPr>
              <w:t>生产和服务提供的控制（</w:t>
            </w:r>
            <w:r>
              <w:rPr>
                <w:rFonts w:hint="eastAsia" w:ascii="宋体" w:hAnsi="宋体" w:cs="宋体"/>
                <w:bCs/>
                <w:color w:val="000000" w:themeColor="text1"/>
                <w:szCs w:val="21"/>
              </w:rPr>
              <w:t>保洁</w:t>
            </w:r>
            <w:r>
              <w:rPr>
                <w:rFonts w:hint="eastAsia" w:ascii="宋体" w:hAnsi="宋体"/>
                <w:color w:val="000000" w:themeColor="text1"/>
                <w:szCs w:val="21"/>
              </w:rPr>
              <w:t>）</w:t>
            </w:r>
          </w:p>
          <w:p>
            <w:pPr>
              <w:pStyle w:val="2"/>
              <w:rPr>
                <w:color w:val="000000" w:themeColor="text1"/>
              </w:rPr>
            </w:pPr>
            <w:r>
              <w:rPr>
                <w:rFonts w:hint="eastAsia"/>
                <w:color w:val="000000" w:themeColor="text1"/>
              </w:rPr>
              <w:t>产品和服务的放行</w:t>
            </w:r>
          </w:p>
        </w:tc>
        <w:tc>
          <w:tcPr>
            <w:tcW w:w="1065" w:type="dxa"/>
          </w:tcPr>
          <w:p>
            <w:pPr>
              <w:spacing w:line="400" w:lineRule="exact"/>
              <w:jc w:val="left"/>
              <w:rPr>
                <w:rFonts w:ascii="宋体" w:hAnsi="宋体"/>
                <w:color w:val="000000" w:themeColor="text1"/>
                <w:szCs w:val="21"/>
              </w:rPr>
            </w:pPr>
            <w:r>
              <w:rPr>
                <w:rFonts w:hint="eastAsia" w:ascii="宋体" w:hAnsi="宋体"/>
                <w:color w:val="000000" w:themeColor="text1"/>
                <w:szCs w:val="21"/>
              </w:rPr>
              <w:t>Q8.5.1</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Q8.6</w:t>
            </w:r>
          </w:p>
        </w:tc>
        <w:tc>
          <w:tcPr>
            <w:tcW w:w="10664" w:type="dxa"/>
          </w:tcPr>
          <w:p>
            <w:pPr>
              <w:rPr>
                <w:rFonts w:ascii="宋体" w:hAnsi="宋体" w:cs="宋体"/>
                <w:color w:val="000000" w:themeColor="text1"/>
                <w:szCs w:val="21"/>
              </w:rPr>
            </w:pPr>
            <w:r>
              <w:rPr>
                <w:rFonts w:hint="eastAsia" w:ascii="宋体" w:hAnsi="宋体" w:cs="宋体"/>
                <w:color w:val="000000" w:themeColor="text1"/>
                <w:szCs w:val="21"/>
              </w:rPr>
              <w:t>公司制定了《服务过程控制程序》明确了受控条件</w:t>
            </w:r>
          </w:p>
          <w:p>
            <w:pPr>
              <w:tabs>
                <w:tab w:val="left" w:pos="2270"/>
                <w:tab w:val="left" w:pos="4260"/>
                <w:tab w:val="left" w:pos="7128"/>
              </w:tabs>
              <w:spacing w:line="400" w:lineRule="exact"/>
              <w:ind w:firstLine="210" w:firstLineChars="100"/>
              <w:jc w:val="left"/>
              <w:rPr>
                <w:rFonts w:ascii="宋体" w:hAnsi="宋体" w:cs="宋体"/>
                <w:color w:val="000000" w:themeColor="text1"/>
                <w:szCs w:val="21"/>
              </w:rPr>
            </w:pPr>
            <w:r>
              <w:rPr>
                <w:rFonts w:hint="eastAsia" w:ascii="宋体" w:hAnsi="宋体" w:cs="宋体"/>
                <w:color w:val="000000" w:themeColor="text1"/>
                <w:szCs w:val="21"/>
              </w:rPr>
              <w:t>保洁服务采购物资主要是办公用品、劳保用品及保洁所需的清洁耗材，组织对采购物资依据《来货单》进行验收。</w:t>
            </w:r>
          </w:p>
          <w:p>
            <w:pPr>
              <w:tabs>
                <w:tab w:val="left" w:pos="2270"/>
                <w:tab w:val="left" w:pos="4260"/>
                <w:tab w:val="left" w:pos="7128"/>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抽《来货验收记录》 </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1）时间：2022.1.18 </w:t>
            </w:r>
          </w:p>
          <w:p>
            <w:pPr>
              <w:rPr>
                <w:color w:val="000000" w:themeColor="text1"/>
              </w:rPr>
            </w:pPr>
            <w:r>
              <w:rPr>
                <w:rFonts w:hint="eastAsia" w:ascii="宋体" w:hAnsi="宋体" w:cs="宋体"/>
                <w:color w:val="000000" w:themeColor="text1"/>
                <w:szCs w:val="21"/>
              </w:rPr>
              <w:t>材料名称：</w:t>
            </w:r>
            <w:r>
              <w:rPr>
                <w:rFonts w:hint="eastAsia"/>
                <w:color w:val="000000" w:themeColor="text1"/>
              </w:rPr>
              <w:t>玻璃清洁剂、消毒液、清洁精、钢丝球、扫把。。。</w:t>
            </w:r>
          </w:p>
          <w:p>
            <w:pPr>
              <w:spacing w:line="400" w:lineRule="exact"/>
              <w:rPr>
                <w:rFonts w:ascii="宋体" w:hAnsi="宋体" w:cs="宋体"/>
                <w:color w:val="000000" w:themeColor="text1"/>
                <w:szCs w:val="21"/>
              </w:rPr>
            </w:pPr>
            <w:r>
              <w:rPr>
                <w:rFonts w:hint="eastAsia" w:ascii="宋体" w:hAnsi="宋体" w:cs="宋体"/>
                <w:color w:val="000000" w:themeColor="text1"/>
                <w:szCs w:val="21"/>
              </w:rPr>
              <w:t>检验项目：数量、合格证、外观、规格型号等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检验人员：秦静</w:t>
            </w:r>
          </w:p>
          <w:p>
            <w:pPr>
              <w:spacing w:line="400" w:lineRule="exact"/>
              <w:rPr>
                <w:rFonts w:ascii="宋体" w:hAnsi="宋体" w:cs="宋体"/>
                <w:color w:val="000000" w:themeColor="text1"/>
                <w:szCs w:val="21"/>
              </w:rPr>
            </w:pPr>
            <w:r>
              <w:rPr>
                <w:rFonts w:hint="eastAsia" w:ascii="宋体" w:hAnsi="宋体" w:cs="宋体"/>
                <w:color w:val="000000" w:themeColor="text1"/>
                <w:szCs w:val="21"/>
              </w:rPr>
              <w:t>2）时间：2022年2月20日</w:t>
            </w:r>
          </w:p>
          <w:p>
            <w:pPr>
              <w:spacing w:line="400" w:lineRule="exact"/>
              <w:rPr>
                <w:rFonts w:ascii="宋体" w:hAnsi="宋体" w:cs="宋体"/>
                <w:color w:val="000000" w:themeColor="text1"/>
                <w:szCs w:val="21"/>
              </w:rPr>
            </w:pPr>
            <w:r>
              <w:rPr>
                <w:rFonts w:hint="eastAsia" w:ascii="宋体" w:hAnsi="宋体" w:cs="宋体"/>
                <w:color w:val="000000" w:themeColor="text1"/>
                <w:szCs w:val="21"/>
              </w:rPr>
              <w:t>材料名称：工作服、口罩、手套、工作鞋</w:t>
            </w:r>
          </w:p>
          <w:p>
            <w:pPr>
              <w:spacing w:line="400" w:lineRule="exact"/>
              <w:rPr>
                <w:rFonts w:ascii="宋体" w:hAnsi="宋体" w:cs="宋体"/>
                <w:color w:val="000000" w:themeColor="text1"/>
                <w:szCs w:val="21"/>
              </w:rPr>
            </w:pPr>
            <w:r>
              <w:rPr>
                <w:rFonts w:hint="eastAsia" w:ascii="宋体" w:hAnsi="宋体" w:cs="宋体"/>
                <w:color w:val="000000" w:themeColor="text1"/>
                <w:szCs w:val="21"/>
              </w:rPr>
              <w:t>检验项目：数量、合格证、外观、规格型号等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检验人员：秦静</w:t>
            </w:r>
          </w:p>
          <w:p>
            <w:pPr>
              <w:spacing w:line="400" w:lineRule="exact"/>
              <w:rPr>
                <w:rFonts w:ascii="宋体" w:hAnsi="宋体" w:cs="宋体"/>
                <w:color w:val="000000" w:themeColor="text1"/>
                <w:szCs w:val="21"/>
              </w:rPr>
            </w:pPr>
            <w:r>
              <w:rPr>
                <w:rFonts w:hint="eastAsia" w:ascii="宋体" w:hAnsi="宋体" w:cs="宋体"/>
                <w:color w:val="000000" w:themeColor="text1"/>
                <w:szCs w:val="21"/>
              </w:rPr>
              <w:t>3）时间：2022年3月23日</w:t>
            </w:r>
          </w:p>
          <w:p>
            <w:pPr>
              <w:spacing w:line="400" w:lineRule="exact"/>
              <w:rPr>
                <w:rFonts w:ascii="宋体" w:hAnsi="宋体" w:cs="宋体"/>
                <w:color w:val="000000" w:themeColor="text1"/>
                <w:szCs w:val="21"/>
              </w:rPr>
            </w:pPr>
            <w:r>
              <w:rPr>
                <w:rFonts w:hint="eastAsia" w:ascii="宋体" w:hAnsi="宋体" w:cs="宋体"/>
                <w:color w:val="000000" w:themeColor="text1"/>
                <w:szCs w:val="21"/>
              </w:rPr>
              <w:t>材料名称：签字笔、美工刀、A</w:t>
            </w:r>
            <w:r>
              <w:rPr>
                <w:rFonts w:ascii="宋体" w:hAnsi="宋体" w:cs="宋体"/>
                <w:color w:val="000000" w:themeColor="text1"/>
                <w:szCs w:val="21"/>
              </w:rPr>
              <w:t>4</w:t>
            </w:r>
            <w:r>
              <w:rPr>
                <w:rFonts w:hint="eastAsia" w:ascii="宋体" w:hAnsi="宋体" w:cs="宋体"/>
                <w:color w:val="000000" w:themeColor="text1"/>
                <w:szCs w:val="21"/>
              </w:rPr>
              <w:t>打印纸、胶水、订书机、印泥等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检验项目：数量、合格证、外观、规格型号等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检验人员：秦静</w:t>
            </w:r>
          </w:p>
          <w:p>
            <w:pPr>
              <w:spacing w:line="400" w:lineRule="exact"/>
              <w:rPr>
                <w:rFonts w:ascii="宋体" w:hAnsi="宋体" w:cs="宋体"/>
                <w:color w:val="000000" w:themeColor="text1"/>
                <w:szCs w:val="21"/>
              </w:rPr>
            </w:pPr>
            <w:r>
              <w:rPr>
                <w:rFonts w:hint="eastAsia" w:ascii="宋体" w:hAnsi="宋体" w:cs="宋体"/>
                <w:color w:val="000000" w:themeColor="text1"/>
                <w:szCs w:val="21"/>
              </w:rPr>
              <w:t>.。。。。</w:t>
            </w:r>
          </w:p>
          <w:p>
            <w:pPr>
              <w:pStyle w:val="2"/>
              <w:ind w:left="420" w:leftChars="200"/>
              <w:rPr>
                <w:rFonts w:ascii="宋体" w:hAnsi="宋体" w:cs="宋体"/>
                <w:color w:val="000000" w:themeColor="text1"/>
                <w:szCs w:val="21"/>
              </w:rPr>
            </w:pPr>
            <w:r>
              <w:rPr>
                <w:rFonts w:hint="eastAsia" w:ascii="宋体" w:hAnsi="宋体" w:cs="宋体"/>
                <w:color w:val="000000" w:themeColor="text1"/>
                <w:szCs w:val="21"/>
              </w:rPr>
              <w:t>查在实施保洁项目为：盘龙奥园广场日常保洁服务项目</w:t>
            </w:r>
          </w:p>
          <w:p>
            <w:pPr>
              <w:pStyle w:val="2"/>
              <w:ind w:left="420" w:leftChars="200"/>
              <w:rPr>
                <w:rFonts w:ascii="宋体" w:hAnsi="宋体" w:cs="宋体"/>
                <w:color w:val="000000" w:themeColor="text1"/>
                <w:szCs w:val="21"/>
              </w:rPr>
            </w:pPr>
            <w:r>
              <w:rPr>
                <w:rFonts w:hint="eastAsia" w:ascii="宋体" w:hAnsi="宋体" w:cs="宋体"/>
                <w:color w:val="000000" w:themeColor="text1"/>
                <w:szCs w:val="21"/>
              </w:rPr>
              <w:t>项目人数：15人（其中保洁10人、绿化管护5人）</w:t>
            </w:r>
          </w:p>
          <w:p>
            <w:pPr>
              <w:pStyle w:val="2"/>
              <w:rPr>
                <w:rFonts w:ascii="宋体" w:hAnsi="宋体" w:cs="宋体"/>
                <w:color w:val="000000" w:themeColor="text1"/>
                <w:szCs w:val="21"/>
              </w:rPr>
            </w:pPr>
            <w:r>
              <w:rPr>
                <w:rFonts w:hint="eastAsia" w:ascii="宋体" w:hAnsi="宋体" w:cs="宋体"/>
                <w:color w:val="000000" w:themeColor="text1"/>
                <w:szCs w:val="21"/>
              </w:rPr>
              <w:t>现场查看：审核当天正在进行的保洁服务（楼层公共区域保洁作业），</w:t>
            </w:r>
          </w:p>
          <w:p>
            <w:pPr>
              <w:pStyle w:val="2"/>
              <w:rPr>
                <w:rFonts w:ascii="宋体" w:hAnsi="宋体" w:cs="宋体"/>
                <w:color w:val="000000" w:themeColor="text1"/>
                <w:szCs w:val="21"/>
              </w:rPr>
            </w:pPr>
            <w:r>
              <w:rPr>
                <w:rFonts w:hint="eastAsia" w:ascii="宋体" w:hAnsi="宋体" w:cs="宋体"/>
                <w:color w:val="000000" w:themeColor="text1"/>
                <w:szCs w:val="21"/>
              </w:rPr>
              <w:t>地点：重庆市九龙坡区金盘路，项目负责人：敬玉琼</w:t>
            </w:r>
          </w:p>
          <w:p>
            <w:pPr>
              <w:rPr>
                <w:rFonts w:ascii="宋体" w:hAnsi="宋体" w:cs="宋体"/>
                <w:color w:val="000000" w:themeColor="text1"/>
                <w:szCs w:val="21"/>
              </w:rPr>
            </w:pPr>
            <w:r>
              <w:rPr>
                <w:rFonts w:hint="eastAsia" w:ascii="宋体" w:hAnsi="宋体" w:cs="宋体"/>
                <w:color w:val="000000" w:themeColor="text1"/>
                <w:szCs w:val="21"/>
              </w:rPr>
              <w:t>1、查服务项目现场均有正在实施的保洁服务方案、服务考核标准、工作流程，均为现行有效的文件，受控标识清楚；</w:t>
            </w:r>
          </w:p>
          <w:p>
            <w:pPr>
              <w:rPr>
                <w:rFonts w:ascii="宋体" w:hAnsi="宋体" w:cs="宋体"/>
                <w:color w:val="000000" w:themeColor="text1"/>
                <w:szCs w:val="21"/>
              </w:rPr>
            </w:pPr>
            <w:r>
              <w:rPr>
                <w:rFonts w:hint="eastAsia" w:ascii="宋体" w:hAnsi="宋体" w:cs="宋体"/>
                <w:color w:val="000000" w:themeColor="text1"/>
                <w:szCs w:val="21"/>
              </w:rPr>
              <w:t>2、查服务现场执行的作业指导书主要包括：《保洁服务方案》、《保洁质量标准要求》、《服务考核标准》、服务检验记录等，均发放到相应环节，便于查阅对照。</w:t>
            </w:r>
          </w:p>
          <w:p>
            <w:pPr>
              <w:rPr>
                <w:color w:val="000000" w:themeColor="text1"/>
              </w:rPr>
            </w:pPr>
            <w:r>
              <w:rPr>
                <w:rFonts w:hint="eastAsia" w:ascii="宋体" w:hAnsi="宋体" w:cs="宋体"/>
                <w:color w:val="000000" w:themeColor="text1"/>
                <w:szCs w:val="21"/>
              </w:rPr>
              <w:t>3.现场查看：现场有</w:t>
            </w:r>
            <w:r>
              <w:rPr>
                <w:rFonts w:hint="eastAsia"/>
                <w:color w:val="000000" w:themeColor="text1"/>
              </w:rPr>
              <w:t>地刷机、2.4伸缩杆、吸尘机、高压水枪、90尘推、棉拖把、清洗垫、警示牌、百洁布、喷壶、洗地刷、玻璃套装工具</w:t>
            </w:r>
            <w:r>
              <w:rPr>
                <w:rFonts w:hint="eastAsia" w:cs="宋体"/>
                <w:color w:val="000000" w:themeColor="text1"/>
              </w:rPr>
              <w:t>等及日常保洁工具</w:t>
            </w:r>
            <w:r>
              <w:rPr>
                <w:rFonts w:hint="eastAsia" w:ascii="宋体" w:hAnsi="宋体" w:cs="宋体"/>
                <w:color w:val="000000" w:themeColor="text1"/>
                <w:szCs w:val="21"/>
              </w:rPr>
              <w:t>，服务相关设备工作正常，状态良好，无异常现象，符合产品的服务的条件及要求。</w:t>
            </w:r>
          </w:p>
          <w:p>
            <w:pPr>
              <w:rPr>
                <w:color w:val="000000" w:themeColor="text1"/>
              </w:rPr>
            </w:pPr>
            <w:r>
              <w:rPr>
                <w:rFonts w:hint="eastAsia" w:ascii="宋体" w:hAnsi="宋体" w:cs="宋体"/>
                <w:color w:val="000000" w:themeColor="text1"/>
                <w:szCs w:val="21"/>
              </w:rPr>
              <w:t>4.</w:t>
            </w:r>
            <w:r>
              <w:rPr>
                <w:rFonts w:hint="eastAsia"/>
                <w:color w:val="000000" w:themeColor="text1"/>
                <w:sz w:val="20"/>
                <w:szCs w:val="21"/>
              </w:rPr>
              <w:t xml:space="preserve"> 监视和测量：保洁</w:t>
            </w:r>
            <w:r>
              <w:rPr>
                <w:color w:val="000000" w:themeColor="text1"/>
                <w:sz w:val="20"/>
                <w:szCs w:val="21"/>
              </w:rPr>
              <w:t>服务</w:t>
            </w:r>
            <w:r>
              <w:rPr>
                <w:rFonts w:hint="eastAsia" w:ascii="宋体" w:hAnsi="宋体" w:cs="宋体"/>
                <w:color w:val="000000" w:themeColor="text1"/>
                <w:szCs w:val="21"/>
              </w:rPr>
              <w:t>质量验收检查</w:t>
            </w:r>
            <w:r>
              <w:rPr>
                <w:rFonts w:hint="eastAsia"/>
                <w:color w:val="000000" w:themeColor="text1"/>
              </w:rPr>
              <w:t>主要依据质量标准及服务方案进行检查，通过眼睛查看和手擦拭等方式进行感官检查，另外对清洁服务活动过程依据《服务方案》、《服务考核标准》定期检查，故暂未配置相应检测设备。</w:t>
            </w:r>
          </w:p>
          <w:p>
            <w:pPr>
              <w:rPr>
                <w:color w:val="000000" w:themeColor="text1"/>
              </w:rPr>
            </w:pPr>
            <w:r>
              <w:rPr>
                <w:rFonts w:hint="eastAsia"/>
                <w:color w:val="000000" w:themeColor="text1"/>
              </w:rPr>
              <w:t>5.出示了《工作计划单》 明确的清洁指令、完成时间、考核要求等内容；</w:t>
            </w:r>
          </w:p>
          <w:tbl>
            <w:tblPr>
              <w:tblStyle w:val="9"/>
              <w:tblW w:w="10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910"/>
              <w:gridCol w:w="6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 w:val="24"/>
                      <w:szCs w:val="24"/>
                      <w:lang w:bidi="ar"/>
                    </w:rPr>
                    <w:t>时间</w:t>
                  </w:r>
                </w:p>
              </w:tc>
              <w:tc>
                <w:tcPr>
                  <w:tcW w:w="1910" w:type="dxa"/>
                  <w:vAlign w:val="center"/>
                </w:tcPr>
                <w:p>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 w:val="24"/>
                      <w:szCs w:val="24"/>
                      <w:lang w:bidi="ar"/>
                    </w:rPr>
                    <w:t>工作内容</w:t>
                  </w:r>
                </w:p>
              </w:tc>
              <w:tc>
                <w:tcPr>
                  <w:tcW w:w="6717" w:type="dxa"/>
                  <w:vAlign w:val="center"/>
                </w:tcPr>
                <w:p>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 w:val="24"/>
                      <w:szCs w:val="24"/>
                      <w:lang w:bidi="ar"/>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 w:val="24"/>
                      <w:szCs w:val="24"/>
                      <w:lang w:bidi="ar"/>
                    </w:rPr>
                    <w:t>7：30 -23:00</w:t>
                  </w:r>
                </w:p>
              </w:tc>
              <w:tc>
                <w:tcPr>
                  <w:tcW w:w="1910" w:type="dxa"/>
                  <w:vAlign w:val="center"/>
                </w:tcPr>
                <w:p>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 w:val="24"/>
                      <w:szCs w:val="24"/>
                      <w:lang w:bidi="ar"/>
                    </w:rPr>
                    <w:t>室内部分</w:t>
                  </w:r>
                </w:p>
              </w:tc>
              <w:tc>
                <w:tcPr>
                  <w:tcW w:w="6717" w:type="dxa"/>
                  <w:vAlign w:val="center"/>
                </w:tcPr>
                <w:p>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 w:val="24"/>
                      <w:szCs w:val="24"/>
                      <w:lang w:bidi="ar"/>
                    </w:rPr>
                    <w:t>桌面和地面干净无灰尘，无纸壳，无蚊虫尸体.。。。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 w:val="24"/>
                      <w:szCs w:val="24"/>
                      <w:lang w:bidi="ar"/>
                    </w:rPr>
                    <w:t>7：30 -23:00</w:t>
                  </w:r>
                </w:p>
              </w:tc>
              <w:tc>
                <w:tcPr>
                  <w:tcW w:w="1910" w:type="dxa"/>
                  <w:vAlign w:val="center"/>
                </w:tcPr>
                <w:p>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 w:val="24"/>
                      <w:szCs w:val="24"/>
                      <w:lang w:bidi="ar"/>
                    </w:rPr>
                    <w:t>外围</w:t>
                  </w:r>
                </w:p>
              </w:tc>
              <w:tc>
                <w:tcPr>
                  <w:tcW w:w="6717" w:type="dxa"/>
                  <w:vAlign w:val="center"/>
                </w:tcPr>
                <w:p>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 w:val="24"/>
                      <w:szCs w:val="24"/>
                      <w:lang w:bidi="ar"/>
                    </w:rPr>
                    <w:t>墙面干净无锈斑，无斑点污渍，垃圾桶里外干净，无油污，各楼道和栏杆干净无浮尘。。。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 w:val="24"/>
                      <w:szCs w:val="24"/>
                      <w:lang w:bidi="ar"/>
                    </w:rPr>
                    <w:t>7：30 -23:00</w:t>
                  </w:r>
                </w:p>
              </w:tc>
              <w:tc>
                <w:tcPr>
                  <w:tcW w:w="1910" w:type="dxa"/>
                  <w:vAlign w:val="center"/>
                </w:tcPr>
                <w:p>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 w:val="24"/>
                      <w:szCs w:val="24"/>
                      <w:lang w:bidi="ar"/>
                    </w:rPr>
                    <w:t>地下车库</w:t>
                  </w:r>
                </w:p>
              </w:tc>
              <w:tc>
                <w:tcPr>
                  <w:tcW w:w="6717" w:type="dxa"/>
                  <w:vAlign w:val="center"/>
                </w:tcPr>
                <w:p>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 w:val="24"/>
                      <w:szCs w:val="24"/>
                      <w:lang w:bidi="ar"/>
                    </w:rPr>
                    <w:t>地面干净，标识整齐</w:t>
                  </w:r>
                  <w:r>
                    <w:rPr>
                      <w:rFonts w:asciiTheme="minorHAnsi" w:hAnsiTheme="minorHAnsi" w:eastAsiaTheme="minorEastAsia" w:cstheme="minorBidi"/>
                      <w:color w:val="000000" w:themeColor="text1"/>
                    </w:rPr>
                    <w:t xml:space="preserve"> </w:t>
                  </w:r>
                  <w:r>
                    <w:rPr>
                      <w:rFonts w:hint="eastAsia" w:asciiTheme="minorHAnsi" w:hAnsiTheme="minorHAnsi" w:eastAsiaTheme="minorEastAsia" w:cstheme="minorBidi"/>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 w:val="24"/>
                      <w:szCs w:val="24"/>
                      <w:lang w:bidi="ar"/>
                    </w:rPr>
                    <w:t>7：30 -23:00</w:t>
                  </w:r>
                </w:p>
              </w:tc>
              <w:tc>
                <w:tcPr>
                  <w:tcW w:w="1910" w:type="dxa"/>
                  <w:vAlign w:val="center"/>
                </w:tcPr>
                <w:p>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 w:val="24"/>
                      <w:szCs w:val="24"/>
                      <w:lang w:bidi="ar"/>
                    </w:rPr>
                    <w:t>垃圾收倒</w:t>
                  </w:r>
                </w:p>
              </w:tc>
              <w:tc>
                <w:tcPr>
                  <w:tcW w:w="6717" w:type="dxa"/>
                  <w:vAlign w:val="center"/>
                </w:tcPr>
                <w:p>
                  <w:pP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垃圾桶干净无污渍，垃圾不可超过垃圾桶2</w:t>
                  </w:r>
                  <w:r>
                    <w:rPr>
                      <w:rFonts w:asciiTheme="minorHAnsi" w:hAnsiTheme="minorHAnsi" w:eastAsiaTheme="minorEastAsia" w:cstheme="minorBidi"/>
                      <w:color w:val="000000" w:themeColor="text1"/>
                    </w:rPr>
                    <w:t>/</w:t>
                  </w:r>
                  <w:r>
                    <w:rPr>
                      <w:rFonts w:hint="eastAsia" w:asciiTheme="minorHAnsi" w:hAnsiTheme="minorHAnsi" w:eastAsiaTheme="minorEastAsia" w:cstheme="minorBidi"/>
                      <w:color w:val="000000" w:themeColor="text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 w:val="24"/>
                      <w:szCs w:val="24"/>
                      <w:lang w:bidi="ar"/>
                    </w:rPr>
                    <w:t>7：30 -23:00</w:t>
                  </w:r>
                </w:p>
              </w:tc>
              <w:tc>
                <w:tcPr>
                  <w:tcW w:w="1910" w:type="dxa"/>
                  <w:vAlign w:val="center"/>
                </w:tcPr>
                <w:p>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 w:val="24"/>
                      <w:szCs w:val="24"/>
                      <w:lang w:bidi="ar"/>
                    </w:rPr>
                    <w:t>天面</w:t>
                  </w:r>
                </w:p>
              </w:tc>
              <w:tc>
                <w:tcPr>
                  <w:tcW w:w="6717" w:type="dxa"/>
                  <w:vAlign w:val="center"/>
                </w:tcPr>
                <w:p>
                  <w:pP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无蜘蛛网，无灰尘。。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 w:val="24"/>
                      <w:szCs w:val="24"/>
                      <w:lang w:bidi="ar"/>
                    </w:rPr>
                    <w:t>每月8号</w:t>
                  </w:r>
                </w:p>
              </w:tc>
              <w:tc>
                <w:tcPr>
                  <w:tcW w:w="1910" w:type="dxa"/>
                  <w:vAlign w:val="center"/>
                </w:tcPr>
                <w:p>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 w:val="24"/>
                      <w:szCs w:val="24"/>
                      <w:lang w:bidi="ar"/>
                    </w:rPr>
                    <w:t>清洗3米以下的外墙玻璃</w:t>
                  </w:r>
                </w:p>
              </w:tc>
              <w:tc>
                <w:tcPr>
                  <w:tcW w:w="6717" w:type="dxa"/>
                  <w:vAlign w:val="center"/>
                </w:tcPr>
                <w:p>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 w:val="24"/>
                      <w:szCs w:val="24"/>
                      <w:lang w:bidi="ar"/>
                    </w:rPr>
                    <w:t>无灰尘，水印。。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 w:val="24"/>
                      <w:szCs w:val="24"/>
                      <w:lang w:bidi="ar"/>
                    </w:rPr>
                    <w:t>每月15号</w:t>
                  </w:r>
                </w:p>
              </w:tc>
              <w:tc>
                <w:tcPr>
                  <w:tcW w:w="1910" w:type="dxa"/>
                  <w:vAlign w:val="center"/>
                </w:tcPr>
                <w:p>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 w:val="24"/>
                      <w:szCs w:val="24"/>
                      <w:lang w:bidi="ar"/>
                    </w:rPr>
                    <w:t>清除蜘蛛网</w:t>
                  </w:r>
                </w:p>
              </w:tc>
              <w:tc>
                <w:tcPr>
                  <w:tcW w:w="6717" w:type="dxa"/>
                  <w:vAlign w:val="center"/>
                </w:tcPr>
                <w:p>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 w:val="24"/>
                      <w:szCs w:val="24"/>
                      <w:lang w:bidi="ar"/>
                    </w:rPr>
                    <w:t>无蜘蛛网。。</w:t>
                  </w:r>
                </w:p>
              </w:tc>
            </w:tr>
          </w:tbl>
          <w:p>
            <w:pPr>
              <w:rPr>
                <w:color w:val="000000" w:themeColor="text1"/>
              </w:rPr>
            </w:pPr>
            <w:r>
              <w:rPr>
                <w:rFonts w:hint="eastAsia"/>
                <w:color w:val="000000" w:themeColor="text1"/>
              </w:rPr>
              <w:t>查保洁服务运行记录：</w:t>
            </w:r>
          </w:p>
          <w:p>
            <w:pPr>
              <w:rPr>
                <w:color w:val="000000" w:themeColor="text1"/>
              </w:rPr>
            </w:pPr>
            <w:r>
              <w:rPr>
                <w:rFonts w:hint="eastAsia"/>
                <w:color w:val="000000" w:themeColor="text1"/>
              </w:rPr>
              <w:t>1）提供</w:t>
            </w:r>
            <w:r>
              <w:rPr>
                <w:color w:val="000000" w:themeColor="text1"/>
              </w:rPr>
              <w:t>项目合同：</w:t>
            </w:r>
          </w:p>
          <w:p>
            <w:pPr>
              <w:rPr>
                <w:color w:val="000000" w:themeColor="text1"/>
              </w:rPr>
            </w:pPr>
            <w:r>
              <w:rPr>
                <w:color w:val="000000" w:themeColor="text1"/>
              </w:rPr>
              <w:t>顾客：</w:t>
            </w:r>
            <w:r>
              <w:rPr>
                <w:rFonts w:hint="eastAsia"/>
                <w:color w:val="000000" w:themeColor="text1"/>
              </w:rPr>
              <w:t>重庆奥园广场商业管理有限公司</w:t>
            </w:r>
          </w:p>
          <w:p>
            <w:pPr>
              <w:rPr>
                <w:color w:val="000000" w:themeColor="text1"/>
              </w:rPr>
            </w:pPr>
            <w:r>
              <w:rPr>
                <w:color w:val="000000" w:themeColor="text1"/>
              </w:rPr>
              <w:t>项目：</w:t>
            </w:r>
            <w:r>
              <w:rPr>
                <w:rFonts w:hint="eastAsia"/>
                <w:color w:val="000000" w:themeColor="text1"/>
              </w:rPr>
              <w:t>重庆盘龙奥园广场项目（2021-2022年度）日常保洁委托服务合同</w:t>
            </w:r>
          </w:p>
          <w:p>
            <w:pPr>
              <w:rPr>
                <w:color w:val="000000" w:themeColor="text1"/>
              </w:rPr>
            </w:pPr>
            <w:r>
              <w:rPr>
                <w:rFonts w:hint="eastAsia"/>
                <w:color w:val="000000" w:themeColor="text1"/>
              </w:rPr>
              <w:t>合同明确了服务范围、服务标准、支付方式、考核标准、双方权利义务等。</w:t>
            </w:r>
          </w:p>
          <w:p>
            <w:pPr>
              <w:rPr>
                <w:color w:val="000000" w:themeColor="text1"/>
              </w:rPr>
            </w:pPr>
            <w:r>
              <w:rPr>
                <w:rFonts w:hint="eastAsia"/>
                <w:color w:val="000000" w:themeColor="text1"/>
              </w:rPr>
              <w:t>合同履行期2021年01月01日-2022年12月31日</w:t>
            </w:r>
          </w:p>
          <w:p>
            <w:pPr>
              <w:rPr>
                <w:rStyle w:val="19"/>
                <w:color w:val="000000" w:themeColor="text1"/>
              </w:rPr>
            </w:pPr>
            <w:r>
              <w:rPr>
                <w:rFonts w:hint="eastAsia"/>
                <w:color w:val="000000" w:themeColor="text1"/>
              </w:rPr>
              <w:t>签订时间：2020年12月27日</w:t>
            </w:r>
          </w:p>
          <w:p>
            <w:pPr>
              <w:rPr>
                <w:rFonts w:ascii="宋体" w:hAnsi="宋体" w:cs="宋体"/>
                <w:color w:val="000000" w:themeColor="text1"/>
                <w:szCs w:val="21"/>
              </w:rPr>
            </w:pPr>
            <w:r>
              <w:rPr>
                <w:rFonts w:hint="eastAsia" w:ascii="宋体" w:hAnsi="宋体" w:cs="宋体"/>
                <w:color w:val="000000" w:themeColor="text1"/>
                <w:szCs w:val="21"/>
              </w:rPr>
              <w:t>2）查该项目运行资料及记录，提供有：</w:t>
            </w:r>
            <w:r>
              <w:rPr>
                <w:rFonts w:hint="eastAsia" w:ascii="宋体" w:hAnsi="宋体" w:cs="宋体"/>
                <w:bCs/>
                <w:color w:val="000000" w:themeColor="text1"/>
                <w:szCs w:val="21"/>
              </w:rPr>
              <w:t>《保洁实施方案》、《保洁工作检验及扣分标准》、《保洁工作检查记录表》《保洁项目服务月度考评表》</w:t>
            </w:r>
          </w:p>
          <w:p>
            <w:pPr>
              <w:rPr>
                <w:color w:val="000000" w:themeColor="text1"/>
              </w:rPr>
            </w:pPr>
            <w:r>
              <w:rPr>
                <w:rFonts w:hint="eastAsia" w:ascii="宋体" w:hAnsi="宋体" w:cs="宋体"/>
                <w:bCs/>
                <w:color w:val="000000" w:themeColor="text1"/>
                <w:szCs w:val="21"/>
              </w:rPr>
              <w:t>查见：</w:t>
            </w:r>
            <w:r>
              <w:rPr>
                <w:rFonts w:hint="eastAsia"/>
                <w:color w:val="000000" w:themeColor="text1"/>
              </w:rPr>
              <w:t>重庆盘龙奥园广场项目日常保洁</w:t>
            </w:r>
            <w:r>
              <w:rPr>
                <w:rFonts w:hint="eastAsia" w:ascii="宋体" w:hAnsi="宋体" w:cs="宋体"/>
                <w:bCs/>
                <w:color w:val="000000" w:themeColor="text1"/>
                <w:szCs w:val="21"/>
              </w:rPr>
              <w:t>服务实施方案</w:t>
            </w:r>
          </w:p>
          <w:p>
            <w:pPr>
              <w:rPr>
                <w:rFonts w:ascii="宋体" w:hAnsi="宋体" w:cs="宋体"/>
                <w:bCs/>
                <w:color w:val="000000" w:themeColor="text1"/>
                <w:szCs w:val="21"/>
              </w:rPr>
            </w:pPr>
            <w:r>
              <w:rPr>
                <w:rFonts w:hint="eastAsia" w:ascii="宋体" w:hAnsi="宋体" w:cs="宋体"/>
                <w:bCs/>
                <w:color w:val="000000" w:themeColor="text1"/>
                <w:szCs w:val="21"/>
              </w:rPr>
              <w:t>方案内容包括：保洁岗位流程、工作计划制定、人员培训规范、突发情况应急预案、保洁规范及内容流程等</w:t>
            </w:r>
          </w:p>
          <w:p>
            <w:pPr>
              <w:rPr>
                <w:rFonts w:ascii="宋体" w:hAnsi="宋体" w:cs="宋体"/>
                <w:bCs/>
                <w:color w:val="000000" w:themeColor="text1"/>
                <w:szCs w:val="21"/>
              </w:rPr>
            </w:pPr>
            <w:r>
              <w:rPr>
                <w:rFonts w:hint="eastAsia" w:ascii="宋体" w:hAnsi="宋体" w:cs="宋体"/>
                <w:bCs/>
                <w:color w:val="000000" w:themeColor="text1"/>
                <w:szCs w:val="21"/>
              </w:rPr>
              <w:t xml:space="preserve">编制人：王远玖 </w:t>
            </w:r>
            <w:r>
              <w:rPr>
                <w:rFonts w:ascii="宋体" w:hAnsi="宋体" w:cs="宋体"/>
                <w:bCs/>
                <w:color w:val="000000" w:themeColor="text1"/>
                <w:szCs w:val="21"/>
              </w:rPr>
              <w:t xml:space="preserve">  </w:t>
            </w:r>
            <w:r>
              <w:rPr>
                <w:rFonts w:hint="eastAsia" w:ascii="宋体" w:hAnsi="宋体" w:cs="宋体"/>
                <w:bCs/>
                <w:color w:val="000000" w:themeColor="text1"/>
                <w:szCs w:val="21"/>
              </w:rPr>
              <w:t xml:space="preserve">审批：周行歌 </w:t>
            </w:r>
            <w:r>
              <w:rPr>
                <w:rFonts w:ascii="宋体" w:hAnsi="宋体" w:cs="宋体"/>
                <w:bCs/>
                <w:color w:val="000000" w:themeColor="text1"/>
                <w:szCs w:val="21"/>
              </w:rPr>
              <w:t xml:space="preserve">  </w:t>
            </w:r>
            <w:r>
              <w:rPr>
                <w:rFonts w:hint="eastAsia" w:ascii="宋体" w:hAnsi="宋体" w:cs="宋体"/>
                <w:bCs/>
                <w:color w:val="000000" w:themeColor="text1"/>
                <w:szCs w:val="21"/>
              </w:rPr>
              <w:t>2020年12月31日</w:t>
            </w:r>
          </w:p>
          <w:p>
            <w:pPr>
              <w:rPr>
                <w:rFonts w:ascii="宋体" w:hAnsi="宋体" w:cs="宋体"/>
                <w:color w:val="000000" w:themeColor="text1"/>
                <w:szCs w:val="21"/>
              </w:rPr>
            </w:pPr>
            <w:r>
              <w:rPr>
                <w:rFonts w:hint="eastAsia" w:ascii="宋体" w:hAnsi="宋体" w:cs="宋体"/>
                <w:bCs/>
                <w:color w:val="000000" w:themeColor="text1"/>
                <w:szCs w:val="21"/>
              </w:rPr>
              <w:t>3）查见2022年2月28日《保洁服务日检查表》</w:t>
            </w:r>
          </w:p>
          <w:p>
            <w:pPr>
              <w:rPr>
                <w:rFonts w:ascii="宋体" w:hAnsi="宋体" w:cs="宋体"/>
                <w:color w:val="000000" w:themeColor="text1"/>
                <w:szCs w:val="21"/>
              </w:rPr>
            </w:pPr>
            <w:r>
              <w:rPr>
                <w:rFonts w:hint="eastAsia" w:ascii="宋体" w:hAnsi="宋体" w:cs="宋体"/>
                <w:color w:val="000000" w:themeColor="text1"/>
                <w:szCs w:val="21"/>
              </w:rPr>
              <w:t>作业内容：垃圾桶身搽拭、电梯侧立面搽拭、地下室清扫、垃圾袋更换、大堂玻璃搽拭。。。</w:t>
            </w:r>
          </w:p>
          <w:p>
            <w:pPr>
              <w:rPr>
                <w:rFonts w:ascii="宋体" w:hAnsi="宋体" w:cs="宋体"/>
                <w:color w:val="000000" w:themeColor="text1"/>
                <w:szCs w:val="21"/>
              </w:rPr>
            </w:pPr>
            <w:r>
              <w:rPr>
                <w:rFonts w:hint="eastAsia" w:ascii="宋体" w:hAnsi="宋体" w:cs="宋体"/>
                <w:color w:val="000000" w:themeColor="text1"/>
                <w:szCs w:val="21"/>
              </w:rPr>
              <w:t xml:space="preserve">保洁频率：2次 </w:t>
            </w:r>
            <w:r>
              <w:rPr>
                <w:rFonts w:ascii="宋体" w:hAnsi="宋体" w:cs="宋体"/>
                <w:color w:val="000000" w:themeColor="text1"/>
                <w:szCs w:val="21"/>
              </w:rPr>
              <w:t xml:space="preserve">           </w:t>
            </w:r>
            <w:r>
              <w:rPr>
                <w:rFonts w:hint="eastAsia" w:ascii="宋体" w:hAnsi="宋体" w:cs="宋体"/>
                <w:color w:val="000000" w:themeColor="text1"/>
                <w:szCs w:val="21"/>
              </w:rPr>
              <w:t xml:space="preserve">4次 </w:t>
            </w:r>
            <w:r>
              <w:rPr>
                <w:rFonts w:ascii="宋体" w:hAnsi="宋体" w:cs="宋体"/>
                <w:color w:val="000000" w:themeColor="text1"/>
                <w:szCs w:val="21"/>
              </w:rPr>
              <w:t xml:space="preserve">           </w:t>
            </w:r>
            <w:r>
              <w:rPr>
                <w:rFonts w:hint="eastAsia" w:ascii="宋体" w:hAnsi="宋体" w:cs="宋体"/>
                <w:color w:val="000000" w:themeColor="text1"/>
                <w:szCs w:val="21"/>
              </w:rPr>
              <w:t xml:space="preserve">1次 </w:t>
            </w:r>
            <w:r>
              <w:rPr>
                <w:rFonts w:ascii="宋体" w:hAnsi="宋体" w:cs="宋体"/>
                <w:color w:val="000000" w:themeColor="text1"/>
                <w:szCs w:val="21"/>
              </w:rPr>
              <w:t xml:space="preserve">       </w:t>
            </w:r>
            <w:r>
              <w:rPr>
                <w:rFonts w:hint="eastAsia" w:ascii="宋体" w:hAnsi="宋体" w:cs="宋体"/>
                <w:color w:val="000000" w:themeColor="text1"/>
                <w:szCs w:val="21"/>
              </w:rPr>
              <w:t>不能操过</w:t>
            </w:r>
            <w:r>
              <w:rPr>
                <w:rFonts w:ascii="宋体" w:hAnsi="宋体" w:cs="宋体"/>
                <w:color w:val="000000" w:themeColor="text1"/>
                <w:szCs w:val="21"/>
              </w:rPr>
              <w:t xml:space="preserve">2/3    </w:t>
            </w:r>
            <w:r>
              <w:rPr>
                <w:rFonts w:hint="eastAsia" w:ascii="宋体" w:hAnsi="宋体" w:cs="宋体"/>
                <w:color w:val="000000" w:themeColor="text1"/>
                <w:szCs w:val="21"/>
              </w:rPr>
              <w:t>2次</w:t>
            </w:r>
          </w:p>
          <w:p>
            <w:pPr>
              <w:rPr>
                <w:rFonts w:ascii="宋体" w:hAnsi="宋体" w:cs="宋体"/>
                <w:color w:val="000000" w:themeColor="text1"/>
                <w:szCs w:val="21"/>
              </w:rPr>
            </w:pPr>
            <w:r>
              <w:rPr>
                <w:rFonts w:hint="eastAsia" w:ascii="宋体" w:hAnsi="宋体" w:cs="宋体"/>
                <w:color w:val="000000" w:themeColor="text1"/>
                <w:szCs w:val="21"/>
              </w:rPr>
              <w:t>清洁工:</w:t>
            </w:r>
            <w:r>
              <w:rPr>
                <w:rFonts w:hint="eastAsia"/>
                <w:color w:val="000000" w:themeColor="text1"/>
              </w:rPr>
              <w:t xml:space="preserve"> </w:t>
            </w:r>
            <w:r>
              <w:rPr>
                <w:rFonts w:hint="eastAsia" w:ascii="宋体" w:hAnsi="宋体" w:cs="宋体"/>
                <w:color w:val="000000" w:themeColor="text1"/>
                <w:szCs w:val="21"/>
              </w:rPr>
              <w:t>严开琼、凌宗芳、谢小亚等</w:t>
            </w:r>
          </w:p>
          <w:p>
            <w:pPr>
              <w:rPr>
                <w:rFonts w:ascii="宋体" w:hAnsi="宋体" w:cs="宋体"/>
                <w:color w:val="000000" w:themeColor="text1"/>
                <w:szCs w:val="21"/>
              </w:rPr>
            </w:pPr>
            <w:r>
              <w:rPr>
                <w:rFonts w:hint="eastAsia" w:ascii="宋体" w:hAnsi="宋体" w:cs="宋体"/>
                <w:color w:val="000000" w:themeColor="text1"/>
                <w:szCs w:val="21"/>
              </w:rPr>
              <w:t>检查结论：清洁符合要求。</w:t>
            </w:r>
          </w:p>
          <w:p>
            <w:pPr>
              <w:rPr>
                <w:rFonts w:ascii="宋体" w:hAnsi="宋体" w:cs="宋体"/>
                <w:color w:val="000000" w:themeColor="text1"/>
                <w:szCs w:val="21"/>
              </w:rPr>
            </w:pPr>
            <w:r>
              <w:rPr>
                <w:rFonts w:hint="eastAsia" w:ascii="宋体" w:hAnsi="宋体" w:cs="宋体"/>
                <w:color w:val="000000" w:themeColor="text1"/>
                <w:szCs w:val="21"/>
              </w:rPr>
              <w:t>检查人：敬玉琼</w:t>
            </w:r>
          </w:p>
          <w:p>
            <w:pPr>
              <w:rPr>
                <w:rFonts w:ascii="宋体" w:hAnsi="宋体" w:cs="宋体"/>
                <w:color w:val="000000" w:themeColor="text1"/>
                <w:szCs w:val="21"/>
              </w:rPr>
            </w:pPr>
          </w:p>
          <w:p>
            <w:pPr>
              <w:rPr>
                <w:rFonts w:ascii="宋体" w:hAnsi="宋体" w:cs="宋体"/>
                <w:color w:val="000000" w:themeColor="text1"/>
                <w:szCs w:val="21"/>
              </w:rPr>
            </w:pPr>
            <w:r>
              <w:rPr>
                <w:rFonts w:hint="eastAsia" w:ascii="宋体" w:hAnsi="宋体" w:cs="宋体"/>
                <w:color w:val="000000" w:themeColor="text1"/>
                <w:szCs w:val="21"/>
              </w:rPr>
              <w:t>查见2022年3月13日</w:t>
            </w:r>
            <w:r>
              <w:rPr>
                <w:rFonts w:hint="eastAsia" w:ascii="宋体" w:hAnsi="宋体" w:cs="宋体"/>
                <w:bCs/>
                <w:color w:val="000000" w:themeColor="text1"/>
                <w:szCs w:val="21"/>
              </w:rPr>
              <w:t>《保洁工作检查记录表（保洁部自检）》</w:t>
            </w:r>
          </w:p>
          <w:p>
            <w:pPr>
              <w:rPr>
                <w:rFonts w:ascii="宋体" w:hAnsi="宋体" w:cs="宋体"/>
                <w:color w:val="000000" w:themeColor="text1"/>
                <w:szCs w:val="21"/>
              </w:rPr>
            </w:pPr>
            <w:r>
              <w:rPr>
                <w:rFonts w:hint="eastAsia" w:ascii="宋体" w:hAnsi="宋体" w:cs="宋体"/>
                <w:color w:val="000000" w:themeColor="text1"/>
                <w:szCs w:val="21"/>
              </w:rPr>
              <w:t>检验内容：员工状态、保洁内容工作情况、服务意识、保洁环境、作业安全意识。。。；</w:t>
            </w:r>
          </w:p>
          <w:p>
            <w:pPr>
              <w:rPr>
                <w:rFonts w:ascii="宋体" w:hAnsi="宋体" w:cs="宋体"/>
                <w:color w:val="000000" w:themeColor="text1"/>
                <w:szCs w:val="21"/>
              </w:rPr>
            </w:pPr>
            <w:r>
              <w:rPr>
                <w:rFonts w:hint="eastAsia" w:ascii="宋体" w:hAnsi="宋体" w:cs="宋体"/>
                <w:color w:val="000000" w:themeColor="text1"/>
                <w:szCs w:val="21"/>
              </w:rPr>
              <w:t>检查结论：有佩戴劳保用品情况不符合现象：员工李XX未按要求配戴口罩。</w:t>
            </w:r>
          </w:p>
          <w:p>
            <w:pPr>
              <w:pStyle w:val="2"/>
              <w:rPr>
                <w:color w:val="000000" w:themeColor="text1"/>
              </w:rPr>
            </w:pPr>
            <w:r>
              <w:rPr>
                <w:rFonts w:hint="eastAsia"/>
                <w:color w:val="000000" w:themeColor="text1"/>
              </w:rPr>
              <w:t>不符合处理：进行职业安全教育，要求作业人员配戴口罩</w:t>
            </w:r>
          </w:p>
          <w:p>
            <w:pPr>
              <w:rPr>
                <w:rFonts w:ascii="宋体" w:hAnsi="宋体" w:cs="宋体"/>
                <w:color w:val="000000" w:themeColor="text1"/>
                <w:szCs w:val="21"/>
              </w:rPr>
            </w:pPr>
            <w:r>
              <w:rPr>
                <w:rFonts w:hint="eastAsia" w:ascii="宋体" w:hAnsi="宋体" w:cs="宋体"/>
                <w:color w:val="000000" w:themeColor="text1"/>
                <w:szCs w:val="21"/>
              </w:rPr>
              <w:t>检查人：周行歌</w:t>
            </w:r>
          </w:p>
          <w:p>
            <w:pPr>
              <w:rPr>
                <w:rFonts w:ascii="宋体" w:hAnsi="宋体" w:cs="宋体"/>
                <w:color w:val="000000" w:themeColor="text1"/>
                <w:szCs w:val="21"/>
              </w:rPr>
            </w:pPr>
          </w:p>
          <w:p>
            <w:pPr>
              <w:rPr>
                <w:rFonts w:ascii="宋体" w:hAnsi="宋体" w:cs="宋体"/>
                <w:color w:val="000000" w:themeColor="text1"/>
                <w:szCs w:val="21"/>
              </w:rPr>
            </w:pPr>
            <w:r>
              <w:rPr>
                <w:rFonts w:hint="eastAsia" w:ascii="宋体" w:hAnsi="宋体" w:cs="宋体"/>
                <w:color w:val="000000" w:themeColor="text1"/>
                <w:szCs w:val="21"/>
              </w:rPr>
              <w:t>4）与负责人沟通及查见合同约定，每月按评分等级进行服务考核，业主按考核情况进行结算。查见2022年3月《清洁服务月度考评表》</w:t>
            </w:r>
          </w:p>
          <w:p>
            <w:pPr>
              <w:rPr>
                <w:rFonts w:ascii="宋体" w:hAnsi="宋体" w:cs="宋体"/>
                <w:color w:val="000000" w:themeColor="text1"/>
                <w:szCs w:val="21"/>
              </w:rPr>
            </w:pPr>
            <w:r>
              <w:rPr>
                <w:rFonts w:ascii="宋体" w:hAnsi="宋体" w:cs="宋体"/>
                <w:color w:val="000000" w:themeColor="text1"/>
                <w:szCs w:val="21"/>
              </w:rPr>
              <w:drawing>
                <wp:inline distT="0" distB="0" distL="0" distR="0">
                  <wp:extent cx="2763520" cy="3841115"/>
                  <wp:effectExtent l="0" t="0" r="508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767808" cy="3846972"/>
                          </a:xfrm>
                          <a:prstGeom prst="rect">
                            <a:avLst/>
                          </a:prstGeom>
                          <a:noFill/>
                          <a:ln>
                            <a:noFill/>
                          </a:ln>
                        </pic:spPr>
                      </pic:pic>
                    </a:graphicData>
                  </a:graphic>
                </wp:inline>
              </w:drawing>
            </w:r>
            <w:r>
              <w:rPr>
                <w:rFonts w:eastAsia="Times New Roman"/>
                <w:snapToGrid w:val="0"/>
                <w:color w:val="000000" w:themeColor="text1"/>
                <w:w w:val="0"/>
                <w:kern w:val="0"/>
                <w:sz w:val="0"/>
                <w:szCs w:val="0"/>
                <w:u w:color="000000"/>
                <w:shd w:val="clear" w:color="000000" w:fill="000000"/>
                <w:lang w:val="zh-CN" w:eastAsia="zh-CN" w:bidi="zh-CN"/>
              </w:rPr>
              <w:t xml:space="preserve"> </w:t>
            </w:r>
            <w:r>
              <w:rPr>
                <w:rFonts w:ascii="宋体" w:hAnsi="宋体" w:cs="宋体"/>
                <w:color w:val="000000" w:themeColor="text1"/>
                <w:szCs w:val="21"/>
              </w:rPr>
              <w:drawing>
                <wp:inline distT="0" distB="0" distL="0" distR="0">
                  <wp:extent cx="2700020" cy="3825240"/>
                  <wp:effectExtent l="0" t="0" r="5080"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708562" cy="3837306"/>
                          </a:xfrm>
                          <a:prstGeom prst="rect">
                            <a:avLst/>
                          </a:prstGeom>
                          <a:noFill/>
                          <a:ln>
                            <a:noFill/>
                          </a:ln>
                        </pic:spPr>
                      </pic:pic>
                    </a:graphicData>
                  </a:graphic>
                </wp:inline>
              </w:drawing>
            </w:r>
          </w:p>
          <w:p>
            <w:pPr>
              <w:ind w:firstLine="420" w:firstLineChars="200"/>
              <w:rPr>
                <w:rFonts w:ascii="宋体" w:hAnsi="宋体" w:cs="宋体"/>
                <w:bCs/>
                <w:color w:val="000000" w:themeColor="text1"/>
                <w:szCs w:val="21"/>
              </w:rPr>
            </w:pPr>
            <w:r>
              <w:rPr>
                <w:rFonts w:hint="eastAsia" w:cs="宋体"/>
                <w:bCs/>
                <w:color w:val="000000" w:themeColor="text1"/>
              </w:rPr>
              <w:t>审核员在</w:t>
            </w:r>
            <w:r>
              <w:rPr>
                <w:rFonts w:hint="eastAsia" w:ascii="宋体" w:hAnsi="宋体" w:cs="宋体"/>
                <w:color w:val="000000" w:themeColor="text1"/>
                <w:szCs w:val="21"/>
              </w:rPr>
              <w:t>盘龙奥园广场日常保洁服务项目</w:t>
            </w:r>
            <w:r>
              <w:rPr>
                <w:rFonts w:hint="eastAsia" w:cs="宋体"/>
                <w:bCs/>
                <w:color w:val="000000" w:themeColor="text1"/>
              </w:rPr>
              <w:t>现场查见，清洁工谭文菊正在实施楼层公共区域清洁工作。清洁所用到工具为，扫把、拖帕、水桶、垃圾铲等。作业人员能按工作计划单及</w:t>
            </w:r>
            <w:r>
              <w:rPr>
                <w:rFonts w:hint="eastAsia" w:ascii="宋体" w:hAnsi="宋体" w:cs="宋体"/>
                <w:bCs/>
                <w:color w:val="000000" w:themeColor="text1"/>
                <w:szCs w:val="21"/>
              </w:rPr>
              <w:t>保洁实施方案实施作业。在作业时能统一着装。但未佩戴手套和口罩，现场提出改进，该作业人员及负责人表示立即改正并加强该方面培训及教育</w:t>
            </w:r>
          </w:p>
          <w:p>
            <w:pPr>
              <w:rPr>
                <w:rStyle w:val="19"/>
                <w:rFonts w:ascii="宋体" w:hAnsi="宋体"/>
                <w:color w:val="000000" w:themeColor="text1"/>
                <w:szCs w:val="21"/>
              </w:rPr>
            </w:pPr>
            <w:r>
              <w:rPr>
                <w:rStyle w:val="19"/>
                <w:rFonts w:ascii="宋体" w:hAnsi="宋体"/>
                <w:color w:val="000000" w:themeColor="text1"/>
                <w:szCs w:val="21"/>
              </w:rPr>
              <w:drawing>
                <wp:inline distT="0" distB="0" distL="0" distR="0">
                  <wp:extent cx="3830955" cy="2234565"/>
                  <wp:effectExtent l="0" t="0" r="444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844159" cy="2242548"/>
                          </a:xfrm>
                          <a:prstGeom prst="rect">
                            <a:avLst/>
                          </a:prstGeom>
                          <a:noFill/>
                          <a:ln>
                            <a:noFill/>
                          </a:ln>
                        </pic:spPr>
                      </pic:pic>
                    </a:graphicData>
                  </a:graphic>
                </wp:inline>
              </w:drawing>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组织将保洁服务过程识别为需确认过程，组织于2022年03月01日对该过程从人员能力、设备设备及资源的具备条件、作业文件及作业标准的策划、控制记录的规范等方面进行了确认。确认人：周行歌</w:t>
            </w:r>
          </w:p>
          <w:p>
            <w:pPr>
              <w:spacing w:line="360" w:lineRule="auto"/>
              <w:ind w:firstLine="420" w:firstLineChars="200"/>
              <w:rPr>
                <w:color w:val="000000" w:themeColor="text1"/>
                <w:szCs w:val="22"/>
              </w:rPr>
            </w:pPr>
            <w:r>
              <w:rPr>
                <w:rFonts w:hint="eastAsia"/>
                <w:color w:val="000000" w:themeColor="text1"/>
                <w:szCs w:val="22"/>
              </w:rPr>
              <w:t>交付后活动：合同明确了保洁服务要求，市场部负责进行售后服务，按顾客投诉及满意测量控制程序要求对顾客进行定期回访。公司安排售后专人1名，解决客户反馈信息（包括投诉）进行收集、分析和妥善处理。今年年初到现在，未发生较大服务质量投诉，反馈信息均进行了分析处理，并验证了情况。</w:t>
            </w:r>
          </w:p>
          <w:p>
            <w:pPr>
              <w:rPr>
                <w:color w:val="000000" w:themeColor="text1"/>
              </w:rPr>
            </w:pPr>
            <w:r>
              <w:rPr>
                <w:rFonts w:hint="eastAsia" w:ascii="宋体" w:hAnsi="宋体"/>
                <w:color w:val="000000" w:themeColor="text1"/>
                <w:szCs w:val="21"/>
              </w:rPr>
              <w:t>生产和服务提供的控制</w:t>
            </w:r>
            <w:r>
              <w:rPr>
                <w:rFonts w:hint="eastAsia"/>
                <w:color w:val="000000" w:themeColor="text1"/>
              </w:rPr>
              <w:t>及产品和服务的放行过程</w:t>
            </w:r>
            <w:r>
              <w:rPr>
                <w:rFonts w:hint="eastAsia" w:ascii="宋体" w:hAnsi="宋体" w:cs="宋体"/>
                <w:color w:val="000000" w:themeColor="text1"/>
                <w:szCs w:val="21"/>
              </w:rPr>
              <w:t>基本受控。</w:t>
            </w:r>
          </w:p>
        </w:tc>
        <w:tc>
          <w:tcPr>
            <w:tcW w:w="851" w:type="dxa"/>
            <w:vAlign w:val="center"/>
          </w:tcPr>
          <w:p>
            <w:pPr>
              <w:rPr>
                <w:rFonts w:ascii="宋体" w:hAnsi="宋体"/>
                <w:b/>
                <w:color w:val="000000" w:themeColor="text1"/>
                <w:szCs w:val="21"/>
              </w:rPr>
            </w:pPr>
          </w:p>
        </w:tc>
      </w:tr>
    </w:tbl>
    <w:p>
      <w:pPr>
        <w:pStyle w:val="5"/>
      </w:pPr>
      <w:r>
        <w:rPr>
          <w:rFonts w:hint="eastAsia"/>
        </w:rPr>
        <w:t>说明：不符合标注N</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1065"/>
        <w:gridCol w:w="10042"/>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29"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1065"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042" w:type="dxa"/>
            <w:vAlign w:val="center"/>
          </w:tcPr>
          <w:p>
            <w:pPr>
              <w:rPr>
                <w:color w:val="000000" w:themeColor="text1"/>
                <w:sz w:val="24"/>
                <w:szCs w:val="24"/>
              </w:rPr>
            </w:pPr>
            <w:r>
              <w:rPr>
                <w:rFonts w:hint="eastAsia"/>
                <w:color w:val="000000" w:themeColor="text1"/>
                <w:sz w:val="24"/>
                <w:szCs w:val="24"/>
              </w:rPr>
              <w:t>受审核部门：保洁部（含临时场所）   主管领导：王远玖     陪同人员：</w:t>
            </w:r>
            <w:r>
              <w:rPr>
                <w:rFonts w:hint="eastAsia"/>
                <w:color w:val="000000" w:themeColor="text1"/>
                <w:szCs w:val="21"/>
              </w:rPr>
              <w:t>秦静</w:t>
            </w:r>
          </w:p>
        </w:tc>
        <w:tc>
          <w:tcPr>
            <w:tcW w:w="1473"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29" w:type="dxa"/>
            <w:vMerge w:val="continue"/>
            <w:vAlign w:val="center"/>
          </w:tcPr>
          <w:p>
            <w:pPr>
              <w:rPr>
                <w:color w:val="000000" w:themeColor="text1"/>
              </w:rPr>
            </w:pPr>
          </w:p>
        </w:tc>
        <w:tc>
          <w:tcPr>
            <w:tcW w:w="1065" w:type="dxa"/>
            <w:vMerge w:val="continue"/>
            <w:vAlign w:val="center"/>
          </w:tcPr>
          <w:p>
            <w:pPr>
              <w:rPr>
                <w:color w:val="000000" w:themeColor="text1"/>
              </w:rPr>
            </w:pPr>
          </w:p>
        </w:tc>
        <w:tc>
          <w:tcPr>
            <w:tcW w:w="10042" w:type="dxa"/>
            <w:vAlign w:val="center"/>
          </w:tcPr>
          <w:p>
            <w:pPr>
              <w:spacing w:before="120"/>
              <w:rPr>
                <w:color w:val="000000" w:themeColor="text1"/>
              </w:rPr>
            </w:pPr>
            <w:r>
              <w:rPr>
                <w:rFonts w:hint="eastAsia"/>
                <w:color w:val="000000" w:themeColor="text1"/>
                <w:sz w:val="24"/>
                <w:szCs w:val="24"/>
              </w:rPr>
              <w:t>审核员：冉景洲     审核时间：2022年04月12日</w:t>
            </w:r>
          </w:p>
        </w:tc>
        <w:tc>
          <w:tcPr>
            <w:tcW w:w="1473"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29" w:type="dxa"/>
            <w:vMerge w:val="continue"/>
            <w:vAlign w:val="center"/>
          </w:tcPr>
          <w:p>
            <w:pPr>
              <w:rPr>
                <w:color w:val="000000" w:themeColor="text1"/>
              </w:rPr>
            </w:pPr>
          </w:p>
        </w:tc>
        <w:tc>
          <w:tcPr>
            <w:tcW w:w="1065" w:type="dxa"/>
            <w:vMerge w:val="continue"/>
            <w:vAlign w:val="center"/>
          </w:tcPr>
          <w:p>
            <w:pPr>
              <w:rPr>
                <w:color w:val="000000" w:themeColor="text1"/>
              </w:rPr>
            </w:pPr>
          </w:p>
        </w:tc>
        <w:tc>
          <w:tcPr>
            <w:tcW w:w="10042" w:type="dxa"/>
            <w:vAlign w:val="center"/>
          </w:tcPr>
          <w:p>
            <w:pPr>
              <w:rPr>
                <w:color w:val="000000" w:themeColor="text1"/>
                <w:sz w:val="24"/>
                <w:szCs w:val="24"/>
              </w:rPr>
            </w:pPr>
            <w:r>
              <w:rPr>
                <w:rFonts w:hint="eastAsia"/>
                <w:color w:val="000000" w:themeColor="text1"/>
                <w:sz w:val="24"/>
                <w:szCs w:val="24"/>
              </w:rPr>
              <w:t>审核条款：</w:t>
            </w:r>
          </w:p>
        </w:tc>
        <w:tc>
          <w:tcPr>
            <w:tcW w:w="1473"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29" w:type="dxa"/>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危险源识别、评价与控制措施</w:t>
            </w:r>
          </w:p>
        </w:tc>
        <w:tc>
          <w:tcPr>
            <w:tcW w:w="1065" w:type="dxa"/>
          </w:tcPr>
          <w:p>
            <w:pPr>
              <w:rPr>
                <w:rFonts w:ascii="宋体" w:hAnsi="宋体" w:cs="新宋体"/>
                <w:color w:val="000000" w:themeColor="text1"/>
                <w:szCs w:val="21"/>
              </w:rPr>
            </w:pPr>
            <w:r>
              <w:rPr>
                <w:rFonts w:hint="eastAsia" w:ascii="宋体" w:hAnsi="宋体" w:cs="新宋体"/>
                <w:color w:val="000000" w:themeColor="text1"/>
                <w:szCs w:val="21"/>
              </w:rPr>
              <w:t>S6.1.2</w:t>
            </w:r>
          </w:p>
        </w:tc>
        <w:tc>
          <w:tcPr>
            <w:tcW w:w="10042" w:type="dxa"/>
          </w:tcPr>
          <w:p>
            <w:pPr>
              <w:spacing w:line="400" w:lineRule="exact"/>
              <w:ind w:firstLine="630" w:firstLineChars="300"/>
              <w:rPr>
                <w:rFonts w:ascii="宋体" w:cs="宋体"/>
                <w:color w:val="000000" w:themeColor="text1"/>
                <w:szCs w:val="21"/>
                <w:lang w:bidi="ar"/>
              </w:rPr>
            </w:pPr>
            <w:r>
              <w:rPr>
                <w:rFonts w:hint="eastAsia" w:ascii="宋体" w:cs="宋体"/>
                <w:color w:val="000000" w:themeColor="text1"/>
                <w:szCs w:val="21"/>
                <w:lang w:bidi="ar"/>
              </w:rPr>
              <w:t>查，保洁部于2022年3月14日经过辨识与评审形成了《危险源辨识与风险评价表》，识别危险源包括：电气使用不当造成火灾；员工操作不当造成触电；服务过程因不注意安全造成的意外伤害（</w:t>
            </w:r>
            <w:r>
              <w:rPr>
                <w:rFonts w:hint="eastAsia" w:ascii="宋体" w:hAnsi="宋体" w:cs="宋体"/>
                <w:color w:val="000000" w:themeColor="text1"/>
                <w:szCs w:val="21"/>
              </w:rPr>
              <w:t>中暑、触电、摔伤、交通事故</w:t>
            </w:r>
            <w:r>
              <w:rPr>
                <w:rFonts w:hint="eastAsia" w:ascii="宋体" w:cs="宋体"/>
                <w:color w:val="000000" w:themeColor="text1"/>
                <w:szCs w:val="21"/>
                <w:lang w:bidi="ar"/>
              </w:rPr>
              <w:t>等）危险源。</w:t>
            </w:r>
          </w:p>
          <w:p>
            <w:pPr>
              <w:spacing w:line="400" w:lineRule="exact"/>
              <w:ind w:firstLine="210" w:firstLineChars="100"/>
              <w:rPr>
                <w:rFonts w:ascii="宋体" w:cs="宋体"/>
                <w:color w:val="000000" w:themeColor="text1"/>
                <w:szCs w:val="21"/>
                <w:lang w:bidi="ar"/>
              </w:rPr>
            </w:pPr>
            <w:r>
              <w:rPr>
                <w:rFonts w:hint="eastAsia" w:ascii="宋体" w:cs="宋体"/>
                <w:color w:val="000000" w:themeColor="text1"/>
                <w:szCs w:val="21"/>
                <w:lang w:bidi="ar"/>
              </w:rPr>
              <w:t>采用的是经验判断法、过程分析法识别。保洁部确定重大风险：火灾、意外伤害（</w:t>
            </w:r>
            <w:r>
              <w:rPr>
                <w:rFonts w:hint="eastAsia" w:ascii="宋体" w:hAnsi="宋体" w:cs="宋体"/>
                <w:color w:val="000000" w:themeColor="text1"/>
                <w:szCs w:val="21"/>
              </w:rPr>
              <w:t>中暑、触电、摔伤、交通事故</w:t>
            </w:r>
            <w:r>
              <w:rPr>
                <w:rFonts w:hint="eastAsia" w:ascii="宋体" w:cs="宋体"/>
                <w:color w:val="000000" w:themeColor="text1"/>
                <w:szCs w:val="21"/>
                <w:lang w:bidi="ar"/>
              </w:rPr>
              <w:t>）2项</w:t>
            </w:r>
          </w:p>
          <w:p>
            <w:pPr>
              <w:spacing w:line="400" w:lineRule="exact"/>
              <w:ind w:firstLine="210" w:firstLineChars="100"/>
              <w:rPr>
                <w:rFonts w:ascii="宋体" w:cs="宋体"/>
                <w:color w:val="000000" w:themeColor="text1"/>
                <w:szCs w:val="21"/>
                <w:lang w:bidi="ar"/>
              </w:rPr>
            </w:pPr>
            <w:r>
              <w:rPr>
                <w:rFonts w:hint="eastAsia" w:ascii="宋体" w:cs="宋体"/>
                <w:color w:val="000000" w:themeColor="text1"/>
                <w:szCs w:val="21"/>
                <w:lang w:bidi="ar"/>
              </w:rPr>
              <w:t>危险源辨识基本充分、风险等级评价基本合理。</w:t>
            </w:r>
          </w:p>
          <w:p>
            <w:pPr>
              <w:spacing w:line="400" w:lineRule="exact"/>
              <w:ind w:firstLine="210" w:firstLineChars="100"/>
              <w:rPr>
                <w:rFonts w:ascii="宋体" w:cs="宋体"/>
                <w:color w:val="000000" w:themeColor="text1"/>
                <w:szCs w:val="21"/>
                <w:lang w:bidi="ar"/>
              </w:rPr>
            </w:pPr>
            <w:r>
              <w:rPr>
                <w:rFonts w:hint="eastAsia" w:ascii="宋体" w:cs="宋体"/>
                <w:color w:val="000000" w:themeColor="text1"/>
                <w:szCs w:val="21"/>
                <w:lang w:bidi="ar"/>
              </w:rPr>
              <w:t xml:space="preserve">查，风险控制措施有： </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1、对人员进行安全知识、消防知识宣传、教育及培训，制定消防预案及定期消防演练；2、重点和关键岗位须制定安全操作规程；设施设备的安全使用说明、员工在作业时按要求佩戴劳动防护用品；3、张贴消防安全、防护标志和消防疏散图；专人进行定期设施设备安全检查等。4、在高温天气减少户外作业时间，发放清凉饮料等劳保用品。不允许带病、疲劳作业。。。。。</w:t>
            </w:r>
          </w:p>
          <w:p>
            <w:pPr>
              <w:spacing w:line="400" w:lineRule="exact"/>
              <w:ind w:firstLine="210" w:firstLineChars="100"/>
              <w:rPr>
                <w:rFonts w:ascii="宋体" w:hAnsi="宋体"/>
                <w:color w:val="000000" w:themeColor="text1"/>
                <w:szCs w:val="21"/>
              </w:rPr>
            </w:pPr>
            <w:r>
              <w:rPr>
                <w:rFonts w:hint="eastAsia" w:ascii="宋体" w:cs="宋体"/>
                <w:color w:val="000000" w:themeColor="text1"/>
                <w:szCs w:val="21"/>
                <w:lang w:bidi="ar"/>
              </w:rPr>
              <w:t>危险源识别基本充分，控制措施需要完善。</w:t>
            </w:r>
          </w:p>
        </w:tc>
        <w:tc>
          <w:tcPr>
            <w:tcW w:w="1473" w:type="dxa"/>
            <w:vAlign w:val="center"/>
          </w:tcPr>
          <w:p>
            <w:pPr>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29" w:type="dxa"/>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运行策划和控制</w:t>
            </w:r>
          </w:p>
        </w:tc>
        <w:tc>
          <w:tcPr>
            <w:tcW w:w="1065" w:type="dxa"/>
          </w:tcPr>
          <w:p>
            <w:pPr>
              <w:rPr>
                <w:rFonts w:ascii="宋体" w:hAnsi="宋体" w:cs="新宋体"/>
                <w:color w:val="000000" w:themeColor="text1"/>
                <w:szCs w:val="21"/>
              </w:rPr>
            </w:pPr>
            <w:r>
              <w:rPr>
                <w:rFonts w:hint="eastAsia" w:ascii="宋体" w:hAnsi="宋体" w:cs="新宋体"/>
                <w:color w:val="000000" w:themeColor="text1"/>
                <w:szCs w:val="21"/>
              </w:rPr>
              <w:t>S8.1</w:t>
            </w:r>
          </w:p>
        </w:tc>
        <w:tc>
          <w:tcPr>
            <w:tcW w:w="10042" w:type="dxa"/>
          </w:tcPr>
          <w:p>
            <w:pPr>
              <w:ind w:firstLine="420" w:firstLineChars="200"/>
              <w:rPr>
                <w:rFonts w:ascii="宋体" w:hAnsi="宋体" w:cs="宋体"/>
                <w:color w:val="000000" w:themeColor="text1"/>
                <w:szCs w:val="21"/>
              </w:rPr>
            </w:pPr>
            <w:r>
              <w:rPr>
                <w:rFonts w:hint="eastAsia" w:ascii="宋体" w:hAnsi="宋体" w:cs="宋体"/>
                <w:color w:val="000000" w:themeColor="text1"/>
                <w:szCs w:val="21"/>
              </w:rPr>
              <w:t>查，保洁部实施以下安全管理制度：《运行控制程序》、《消防安全管理制度》、《用电安全管理规定》、《公司劳动安全管理办法》、《火灾事故应急救援预案》、《劳动防护用品管理制度》、《保洁服务方案》等。</w:t>
            </w:r>
          </w:p>
          <w:p>
            <w:pPr>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保洁服务流程图：</w:t>
            </w:r>
            <w:r>
              <w:rPr>
                <w:rFonts w:hint="eastAsia"/>
                <w:color w:val="000000" w:themeColor="text1"/>
                <w:szCs w:val="21"/>
              </w:rPr>
              <w:t>签订合同---制定保洁方案---进行保洁服务---日常检查---客户评估打分。</w:t>
            </w:r>
          </w:p>
          <w:p>
            <w:pPr>
              <w:rPr>
                <w:rFonts w:ascii="宋体" w:hAnsi="宋体" w:cs="宋体"/>
                <w:color w:val="000000" w:themeColor="text1"/>
                <w:szCs w:val="21"/>
              </w:rPr>
            </w:pPr>
            <w:r>
              <w:rPr>
                <w:rFonts w:hint="eastAsia" w:ascii="宋体" w:hAnsi="宋体" w:cs="宋体"/>
                <w:color w:val="000000" w:themeColor="text1"/>
                <w:szCs w:val="21"/>
              </w:rPr>
              <w:t>查不可接受风险源：</w:t>
            </w:r>
          </w:p>
          <w:p>
            <w:pPr>
              <w:rPr>
                <w:rFonts w:ascii="宋体" w:hAnsi="宋体" w:cs="宋体"/>
                <w:color w:val="000000" w:themeColor="text1"/>
                <w:szCs w:val="21"/>
              </w:rPr>
            </w:pPr>
            <w:r>
              <w:rPr>
                <w:rFonts w:hint="eastAsia" w:ascii="宋体" w:hAnsi="宋体" w:cs="宋体"/>
                <w:color w:val="000000" w:themeColor="text1"/>
                <w:szCs w:val="21"/>
              </w:rPr>
              <w:t>1）火灾；</w:t>
            </w:r>
          </w:p>
          <w:p>
            <w:pPr>
              <w:rPr>
                <w:rFonts w:ascii="宋体" w:hAnsi="宋体" w:cs="宋体"/>
                <w:color w:val="000000" w:themeColor="text1"/>
                <w:szCs w:val="21"/>
              </w:rPr>
            </w:pPr>
            <w:r>
              <w:rPr>
                <w:rFonts w:hint="eastAsia" w:ascii="宋体" w:hAnsi="宋体" w:cs="宋体"/>
                <w:color w:val="000000" w:themeColor="text1"/>
                <w:szCs w:val="21"/>
              </w:rPr>
              <w:t>2）意外伤害（中暑、触电、摔伤、交通事故等）。</w:t>
            </w:r>
          </w:p>
          <w:p>
            <w:pPr>
              <w:rPr>
                <w:rFonts w:ascii="宋体" w:hAnsi="宋体" w:cs="宋体"/>
                <w:color w:val="000000" w:themeColor="text1"/>
                <w:szCs w:val="21"/>
              </w:rPr>
            </w:pPr>
            <w:r>
              <w:rPr>
                <w:rFonts w:hint="eastAsia" w:ascii="宋体" w:hAnsi="宋体" w:cs="宋体"/>
                <w:color w:val="000000" w:themeColor="text1"/>
                <w:szCs w:val="21"/>
              </w:rPr>
              <w:t>查看，公司制订的相应的安全管理制度及管理方案，对不可接受风险源进行管控。</w:t>
            </w:r>
          </w:p>
          <w:p>
            <w:pPr>
              <w:pStyle w:val="2"/>
              <w:rPr>
                <w:color w:val="000000" w:themeColor="text1"/>
              </w:rPr>
            </w:pPr>
            <w:r>
              <w:rPr>
                <w:rFonts w:hint="eastAsia" w:ascii="宋体"/>
                <w:color w:val="000000" w:themeColor="text1"/>
                <w:kern w:val="0"/>
                <w:szCs w:val="21"/>
              </w:rPr>
              <w:t>审核员在</w:t>
            </w:r>
            <w:r>
              <w:rPr>
                <w:rFonts w:hint="eastAsia"/>
                <w:color w:val="000000" w:themeColor="text1"/>
              </w:rPr>
              <w:t>盘龙奥园广场服务项目查</w:t>
            </w:r>
          </w:p>
          <w:p>
            <w:pPr>
              <w:pStyle w:val="2"/>
              <w:rPr>
                <w:bCs w:val="0"/>
                <w:color w:val="000000" w:themeColor="text1"/>
                <w:spacing w:val="0"/>
              </w:rPr>
            </w:pPr>
            <w:r>
              <w:rPr>
                <w:rFonts w:hint="eastAsia"/>
                <w:bCs w:val="0"/>
                <w:color w:val="000000" w:themeColor="text1"/>
                <w:spacing w:val="0"/>
              </w:rPr>
              <w:t>项目人数：15人（其中保洁10人、绿化管护5人）</w:t>
            </w:r>
          </w:p>
          <w:p>
            <w:pPr>
              <w:pStyle w:val="2"/>
              <w:rPr>
                <w:rFonts w:ascii="宋体"/>
                <w:color w:val="000000" w:themeColor="text1"/>
                <w:kern w:val="0"/>
                <w:szCs w:val="21"/>
              </w:rPr>
            </w:pPr>
            <w:r>
              <w:rPr>
                <w:rFonts w:hint="eastAsia" w:ascii="宋体"/>
                <w:color w:val="000000" w:themeColor="text1"/>
                <w:kern w:val="0"/>
                <w:szCs w:val="21"/>
              </w:rPr>
              <w:t>现场查看</w:t>
            </w:r>
            <w:r>
              <w:rPr>
                <w:rFonts w:hint="eastAsia" w:ascii="宋体" w:hAnsi="宋体"/>
                <w:color w:val="000000" w:themeColor="text1"/>
                <w:szCs w:val="21"/>
              </w:rPr>
              <w:t>：审核当日正在进行的</w:t>
            </w:r>
            <w:r>
              <w:rPr>
                <w:rFonts w:hint="eastAsia" w:ascii="宋体"/>
                <w:color w:val="000000" w:themeColor="text1"/>
                <w:kern w:val="0"/>
                <w:szCs w:val="21"/>
              </w:rPr>
              <w:t>保洁服务（</w:t>
            </w:r>
            <w:r>
              <w:rPr>
                <w:rFonts w:hint="eastAsia" w:ascii="宋体" w:hAnsi="宋体" w:cs="宋体"/>
                <w:color w:val="000000" w:themeColor="text1"/>
                <w:szCs w:val="21"/>
              </w:rPr>
              <w:t>楼层公共区域保洁作业）</w:t>
            </w:r>
            <w:r>
              <w:rPr>
                <w:rFonts w:hint="eastAsia" w:ascii="宋体"/>
                <w:color w:val="000000" w:themeColor="text1"/>
                <w:kern w:val="0"/>
                <w:szCs w:val="21"/>
              </w:rPr>
              <w:t>，</w:t>
            </w:r>
          </w:p>
          <w:p>
            <w:pPr>
              <w:pStyle w:val="2"/>
              <w:rPr>
                <w:rFonts w:ascii="宋体"/>
                <w:color w:val="000000" w:themeColor="text1"/>
                <w:kern w:val="0"/>
                <w:szCs w:val="21"/>
              </w:rPr>
            </w:pPr>
            <w:r>
              <w:rPr>
                <w:rFonts w:hint="eastAsia" w:ascii="宋体" w:hAnsi="宋体" w:cs="宋体"/>
                <w:color w:val="000000" w:themeColor="text1"/>
                <w:szCs w:val="21"/>
              </w:rPr>
              <w:t>地点：</w:t>
            </w:r>
            <w:r>
              <w:rPr>
                <w:rFonts w:hint="eastAsia"/>
                <w:color w:val="000000" w:themeColor="text1"/>
              </w:rPr>
              <w:t>重庆市九龙坡区金盘路</w:t>
            </w:r>
            <w:r>
              <w:rPr>
                <w:rFonts w:hint="eastAsia" w:ascii="宋体" w:hAnsi="宋体" w:cs="宋体"/>
                <w:color w:val="000000" w:themeColor="text1"/>
                <w:szCs w:val="21"/>
              </w:rPr>
              <w:t>，项目负责人：</w:t>
            </w:r>
            <w:r>
              <w:rPr>
                <w:rFonts w:hint="eastAsia"/>
                <w:color w:val="000000" w:themeColor="text1"/>
              </w:rPr>
              <w:t>敬玉琼</w:t>
            </w:r>
          </w:p>
          <w:p>
            <w:pPr>
              <w:rPr>
                <w:rFonts w:ascii="宋体" w:hAnsi="宋体" w:cs="宋体"/>
                <w:color w:val="000000" w:themeColor="text1"/>
                <w:szCs w:val="21"/>
              </w:rPr>
            </w:pPr>
            <w:r>
              <w:rPr>
                <w:rFonts w:hint="eastAsia" w:ascii="宋体" w:hAnsi="宋体" w:cs="宋体"/>
                <w:color w:val="000000" w:themeColor="text1"/>
                <w:szCs w:val="21"/>
              </w:rPr>
              <w:t>现场见对火灾应急设施、安防设施运行情况等进行了检查维护。</w:t>
            </w:r>
          </w:p>
          <w:p>
            <w:pPr>
              <w:rPr>
                <w:rFonts w:ascii="宋体" w:hAnsi="宋体" w:cs="宋体"/>
                <w:color w:val="000000" w:themeColor="text1"/>
                <w:szCs w:val="21"/>
              </w:rPr>
            </w:pPr>
            <w:r>
              <w:rPr>
                <w:rFonts w:hint="eastAsia" w:ascii="宋体" w:hAnsi="宋体" w:cs="宋体"/>
                <w:color w:val="000000" w:themeColor="text1"/>
                <w:szCs w:val="21"/>
              </w:rPr>
              <w:t>提供2022年1-3月《安全环境检查月报》，检查人：秦静</w:t>
            </w:r>
          </w:p>
          <w:p>
            <w:pPr>
              <w:rPr>
                <w:color w:val="000000" w:themeColor="text1"/>
              </w:rPr>
            </w:pPr>
            <w:r>
              <w:rPr>
                <w:rFonts w:hint="eastAsia"/>
                <w:color w:val="000000" w:themeColor="text1"/>
              </w:rPr>
              <w:t>对人员进行消防知识培训及消防应急演练。出示2022年人员消防知识培训记录， 2021年11月22日消防演练记录。</w:t>
            </w:r>
          </w:p>
          <w:p>
            <w:pPr>
              <w:rPr>
                <w:rFonts w:ascii="宋体" w:hAnsi="宋体" w:cs="宋体"/>
                <w:color w:val="000000" w:themeColor="text1"/>
                <w:szCs w:val="21"/>
              </w:rPr>
            </w:pPr>
            <w:r>
              <w:rPr>
                <w:rFonts w:hint="eastAsia" w:ascii="宋体" w:hAnsi="宋体" w:cs="宋体"/>
                <w:color w:val="000000" w:themeColor="text1"/>
                <w:szCs w:val="21"/>
              </w:rPr>
              <w:t>在</w:t>
            </w:r>
            <w:r>
              <w:rPr>
                <w:rFonts w:hint="eastAsia"/>
                <w:color w:val="000000" w:themeColor="text1"/>
              </w:rPr>
              <w:t>楼层保洁服</w:t>
            </w:r>
            <w:r>
              <w:rPr>
                <w:rFonts w:hint="eastAsia" w:ascii="宋体" w:hAnsi="宋体" w:cs="宋体"/>
                <w:color w:val="000000" w:themeColor="text1"/>
                <w:szCs w:val="21"/>
              </w:rPr>
              <w:t>务现场，服务区域放置有“正在清洁”“注意滑倒”等警示标识；</w:t>
            </w:r>
          </w:p>
          <w:p>
            <w:pPr>
              <w:rPr>
                <w:rFonts w:ascii="宋体" w:hAnsi="宋体" w:cs="宋体"/>
                <w:color w:val="000000" w:themeColor="text1"/>
                <w:szCs w:val="21"/>
              </w:rPr>
            </w:pPr>
            <w:r>
              <w:rPr>
                <w:rFonts w:hint="eastAsia" w:ascii="宋体" w:hAnsi="宋体" w:cs="宋体"/>
                <w:color w:val="000000" w:themeColor="text1"/>
                <w:szCs w:val="21"/>
              </w:rPr>
              <w:t>现场查看：服务现场使用除尘器的线缆为绝缘室外线缆，能起到防护作用。</w:t>
            </w:r>
          </w:p>
          <w:p>
            <w:pPr>
              <w:rPr>
                <w:rFonts w:ascii="宋体" w:hAnsi="宋体" w:cs="宋体"/>
                <w:color w:val="000000" w:themeColor="text1"/>
                <w:szCs w:val="21"/>
              </w:rPr>
            </w:pPr>
            <w:r>
              <w:rPr>
                <w:rFonts w:hint="eastAsia" w:ascii="宋体" w:hAnsi="宋体" w:cs="宋体"/>
                <w:color w:val="000000" w:themeColor="text1"/>
                <w:szCs w:val="21"/>
              </w:rPr>
              <w:t>现场查看：电动设备有防护装置，隔离手与旋转部分直接接触。</w:t>
            </w:r>
          </w:p>
          <w:p>
            <w:pPr>
              <w:rPr>
                <w:rFonts w:ascii="宋体" w:hAnsi="宋体" w:cs="宋体"/>
                <w:color w:val="000000" w:themeColor="text1"/>
                <w:szCs w:val="21"/>
              </w:rPr>
            </w:pPr>
            <w:r>
              <w:rPr>
                <w:rFonts w:hint="eastAsia" w:ascii="宋体" w:hAnsi="宋体" w:cs="宋体"/>
                <w:color w:val="000000" w:themeColor="text1"/>
                <w:szCs w:val="21"/>
              </w:rPr>
              <w:t>现场查看：现场员工佩戴有手套、口罩、穿戴工作服等。</w:t>
            </w:r>
          </w:p>
          <w:p>
            <w:pPr>
              <w:pStyle w:val="2"/>
              <w:rPr>
                <w:color w:val="000000" w:themeColor="text1"/>
                <w:sz w:val="20"/>
                <w:szCs w:val="21"/>
              </w:rPr>
            </w:pPr>
            <w:r>
              <w:rPr>
                <w:rFonts w:hint="eastAsia"/>
                <w:color w:val="000000" w:themeColor="text1"/>
              </w:rPr>
              <w:t>现场查看，</w:t>
            </w:r>
            <w:r>
              <w:rPr>
                <w:color w:val="000000" w:themeColor="text1"/>
                <w:sz w:val="20"/>
                <w:szCs w:val="21"/>
              </w:rPr>
              <w:t>临时用电</w:t>
            </w:r>
            <w:r>
              <w:rPr>
                <w:rFonts w:hint="eastAsia"/>
                <w:color w:val="000000" w:themeColor="text1"/>
                <w:sz w:val="20"/>
                <w:szCs w:val="21"/>
              </w:rPr>
              <w:t>均采用室外电缆，开关为空开，在用电区域放置有安全警示标识。</w:t>
            </w:r>
          </w:p>
          <w:p>
            <w:pPr>
              <w:spacing w:line="400" w:lineRule="exact"/>
              <w:rPr>
                <w:color w:val="000000" w:themeColor="text1"/>
              </w:rPr>
            </w:pPr>
            <w:r>
              <w:rPr>
                <w:rFonts w:hint="eastAsia"/>
                <w:color w:val="000000" w:themeColor="text1"/>
              </w:rPr>
              <w:t>现场查看，公司配备了相应的应急药品，同时在項目現場工作休息间配置有如空调、风扇、饮水机等，避免工作中中暑情况。在服务方案中对夏季的户外作业时间进行了调整和减少。。。。。</w:t>
            </w:r>
          </w:p>
          <w:p>
            <w:pPr>
              <w:pStyle w:val="2"/>
              <w:rPr>
                <w:color w:val="000000" w:themeColor="text1"/>
              </w:rPr>
            </w:pPr>
            <w:r>
              <w:rPr>
                <w:rFonts w:hint="eastAsia"/>
                <w:color w:val="000000" w:themeColor="text1"/>
              </w:rPr>
              <w:t>在保洁作业过程中要求作业人员穿防滑鞋，佩戴手套、口罩等劳动防护用品。不允许带病、疲劳工作。。。。</w:t>
            </w:r>
          </w:p>
          <w:p>
            <w:pPr>
              <w:pStyle w:val="2"/>
              <w:ind w:firstLine="420" w:firstLineChars="200"/>
              <w:rPr>
                <w:bCs w:val="0"/>
                <w:color w:val="000000" w:themeColor="text1"/>
                <w:spacing w:val="0"/>
              </w:rPr>
            </w:pPr>
            <w:r>
              <w:rPr>
                <w:rFonts w:hint="eastAsia"/>
                <w:bCs w:val="0"/>
                <w:color w:val="000000" w:themeColor="text1"/>
                <w:spacing w:val="0"/>
              </w:rPr>
              <w:t>现场查见保洁作业人员谭文菊、刘家术等穿戴有工作服、佩戴手套、口罩等个人防护用品，符合要求。</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查见：有三级安全教育记录，包括救援知识、用电安全、消防知识等培训记录。</w:t>
            </w:r>
          </w:p>
          <w:p>
            <w:pPr>
              <w:spacing w:line="400" w:lineRule="exact"/>
              <w:rPr>
                <w:rFonts w:ascii="宋体" w:cs="宋体"/>
                <w:color w:val="000000" w:themeColor="text1"/>
                <w:szCs w:val="21"/>
                <w:lang w:bidi="ar"/>
              </w:rPr>
            </w:pPr>
            <w:r>
              <w:rPr>
                <w:rFonts w:hint="eastAsia" w:ascii="宋体" w:hAnsi="宋体" w:cs="宋体"/>
                <w:color w:val="000000" w:themeColor="text1"/>
                <w:szCs w:val="21"/>
              </w:rPr>
              <w:t xml:space="preserve">   现场运行策划管理基本受控。</w:t>
            </w:r>
          </w:p>
        </w:tc>
        <w:tc>
          <w:tcPr>
            <w:tcW w:w="1473" w:type="dxa"/>
            <w:vAlign w:val="center"/>
          </w:tcPr>
          <w:p>
            <w:pPr>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29" w:type="dxa"/>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应急准备和响应</w:t>
            </w:r>
          </w:p>
        </w:tc>
        <w:tc>
          <w:tcPr>
            <w:tcW w:w="1065" w:type="dxa"/>
          </w:tcPr>
          <w:p>
            <w:pPr>
              <w:rPr>
                <w:rFonts w:ascii="宋体" w:hAnsi="宋体" w:cs="新宋体"/>
                <w:color w:val="000000" w:themeColor="text1"/>
                <w:szCs w:val="21"/>
              </w:rPr>
            </w:pPr>
            <w:r>
              <w:rPr>
                <w:rFonts w:hint="eastAsia" w:ascii="宋体" w:hAnsi="宋体" w:cs="新宋体"/>
                <w:color w:val="000000" w:themeColor="text1"/>
                <w:szCs w:val="21"/>
              </w:rPr>
              <w:t>S8.2</w:t>
            </w:r>
          </w:p>
        </w:tc>
        <w:tc>
          <w:tcPr>
            <w:tcW w:w="10042" w:type="dxa"/>
          </w:tcPr>
          <w:p>
            <w:pPr>
              <w:spacing w:line="400" w:lineRule="atLeast"/>
              <w:ind w:firstLine="420"/>
              <w:rPr>
                <w:color w:val="000000" w:themeColor="text1"/>
                <w:szCs w:val="21"/>
              </w:rPr>
            </w:pPr>
            <w:r>
              <w:rPr>
                <w:rFonts w:hint="eastAsia" w:cs="宋体"/>
                <w:color w:val="000000" w:themeColor="text1"/>
                <w:szCs w:val="21"/>
              </w:rPr>
              <w:t>查见：公司拟定有《</w:t>
            </w:r>
            <w:r>
              <w:rPr>
                <w:rFonts w:hint="eastAsia" w:ascii="宋体" w:hAnsi="宋体" w:cs="宋体"/>
                <w:color w:val="000000" w:themeColor="text1"/>
                <w:szCs w:val="21"/>
              </w:rPr>
              <w:t>应急准备和响应程序</w:t>
            </w:r>
            <w:r>
              <w:rPr>
                <w:rFonts w:hint="eastAsia" w:cs="宋体"/>
                <w:color w:val="000000" w:themeColor="text1"/>
                <w:szCs w:val="21"/>
              </w:rPr>
              <w:t>》、《化学品泄漏应急预案》、《消防火灾应急疏散预案》、《消防演练实况记录》等。</w:t>
            </w:r>
          </w:p>
          <w:p>
            <w:pPr>
              <w:spacing w:line="400" w:lineRule="atLeast"/>
              <w:jc w:val="left"/>
              <w:rPr>
                <w:rFonts w:ascii="宋体" w:hAnsi="宋体" w:cs="宋体"/>
                <w:color w:val="000000" w:themeColor="text1"/>
                <w:szCs w:val="21"/>
              </w:rPr>
            </w:pPr>
            <w:r>
              <w:rPr>
                <w:rFonts w:hint="eastAsia" w:cs="宋体"/>
                <w:color w:val="000000" w:themeColor="text1"/>
                <w:szCs w:val="21"/>
              </w:rPr>
              <w:t>查：消防演练实况记录：保洁部人员</w:t>
            </w:r>
            <w:r>
              <w:rPr>
                <w:rFonts w:hint="eastAsia" w:ascii="宋体" w:hAnsi="宋体" w:cs="宋体"/>
                <w:color w:val="000000" w:themeColor="text1"/>
                <w:szCs w:val="21"/>
              </w:rPr>
              <w:t>参加了2021年11月22日在公司由综合部组织的因办公室电路短路，导致的火灾的消防演练。对参加学习人员进行了分组，交待了处理程序，最短时间内扑灭火势，并向1</w:t>
            </w:r>
            <w:r>
              <w:rPr>
                <w:rFonts w:ascii="宋体" w:hAnsi="宋体" w:cs="宋体"/>
                <w:color w:val="000000" w:themeColor="text1"/>
                <w:szCs w:val="21"/>
              </w:rPr>
              <w:t>19报警等；</w:t>
            </w:r>
          </w:p>
          <w:p>
            <w:pPr>
              <w:spacing w:line="400" w:lineRule="atLeast"/>
              <w:ind w:firstLine="420"/>
              <w:rPr>
                <w:rFonts w:ascii="宋体" w:hAnsi="宋体" w:cs="宋体"/>
                <w:color w:val="000000" w:themeColor="text1"/>
                <w:szCs w:val="21"/>
              </w:rPr>
            </w:pPr>
            <w:r>
              <w:rPr>
                <w:rFonts w:hint="eastAsia" w:ascii="宋体" w:hAnsi="宋体" w:cs="宋体"/>
                <w:color w:val="000000" w:themeColor="text1"/>
                <w:szCs w:val="21"/>
              </w:rPr>
              <w:t>查，现场能提供以上演练记录及演练效果评估报告。通过演练，公司员工对火灾扑救方式，消防器材正确使用，逃生自救技巧等都有了明确了解，对今后应对火灾事故，减少人身伤害有很大的帮助。</w:t>
            </w:r>
          </w:p>
          <w:p>
            <w:pPr>
              <w:spacing w:line="400" w:lineRule="atLeast"/>
              <w:ind w:firstLine="420"/>
              <w:rPr>
                <w:rFonts w:ascii="宋体" w:hAnsi="宋体" w:cs="宋体"/>
                <w:color w:val="000000" w:themeColor="text1"/>
                <w:szCs w:val="21"/>
              </w:rPr>
            </w:pPr>
            <w:r>
              <w:rPr>
                <w:rFonts w:hint="eastAsia" w:ascii="宋体" w:hAnsi="宋体" w:cs="宋体"/>
                <w:color w:val="000000" w:themeColor="text1"/>
                <w:szCs w:val="21"/>
              </w:rPr>
              <w:t>本次演习有效，无需更改。</w:t>
            </w:r>
          </w:p>
          <w:p>
            <w:pPr>
              <w:spacing w:line="360" w:lineRule="auto"/>
              <w:rPr>
                <w:rFonts w:ascii="宋体" w:hAnsi="宋体"/>
                <w:color w:val="000000" w:themeColor="text1"/>
                <w:szCs w:val="21"/>
              </w:rPr>
            </w:pPr>
            <w:r>
              <w:rPr>
                <w:rFonts w:hint="eastAsia" w:ascii="宋体" w:hAnsi="宋体" w:cs="宋体"/>
                <w:color w:val="000000" w:themeColor="text1"/>
                <w:szCs w:val="21"/>
              </w:rPr>
              <w:t>查应急设备管理: 在办公经营现场，配置有灭火器等物品，但其中有两只灭火器过期。已经在综合部开具了不符合整改。</w:t>
            </w:r>
          </w:p>
        </w:tc>
        <w:tc>
          <w:tcPr>
            <w:tcW w:w="1473" w:type="dxa"/>
          </w:tcPr>
          <w:p>
            <w:pPr>
              <w:rPr>
                <w:color w:val="000000" w:themeColor="text1"/>
              </w:rPr>
            </w:pPr>
          </w:p>
        </w:tc>
      </w:tr>
    </w:tbl>
    <w:p>
      <w:pPr>
        <w:pStyle w:val="5"/>
      </w:pPr>
      <w:r>
        <w:rPr>
          <w:rFonts w:hint="eastAsia"/>
        </w:rPr>
        <w:t>说明：不符合标注N</w:t>
      </w: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1065"/>
        <w:gridCol w:w="10042"/>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29"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1065"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042" w:type="dxa"/>
            <w:vAlign w:val="center"/>
          </w:tcPr>
          <w:p>
            <w:pPr>
              <w:rPr>
                <w:color w:val="000000" w:themeColor="text1"/>
                <w:sz w:val="24"/>
                <w:szCs w:val="24"/>
              </w:rPr>
            </w:pPr>
            <w:r>
              <w:rPr>
                <w:rFonts w:hint="eastAsia"/>
                <w:color w:val="000000" w:themeColor="text1"/>
                <w:sz w:val="24"/>
                <w:szCs w:val="24"/>
              </w:rPr>
              <w:t>受审核部门：工程部（含临时场所）   主管领导：刘泽华      陪同人员：秦静</w:t>
            </w:r>
          </w:p>
        </w:tc>
        <w:tc>
          <w:tcPr>
            <w:tcW w:w="1473"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29" w:type="dxa"/>
            <w:vMerge w:val="continue"/>
            <w:vAlign w:val="center"/>
          </w:tcPr>
          <w:p>
            <w:pPr>
              <w:rPr>
                <w:color w:val="000000" w:themeColor="text1"/>
              </w:rPr>
            </w:pPr>
          </w:p>
        </w:tc>
        <w:tc>
          <w:tcPr>
            <w:tcW w:w="1065" w:type="dxa"/>
            <w:vMerge w:val="continue"/>
            <w:vAlign w:val="center"/>
          </w:tcPr>
          <w:p>
            <w:pPr>
              <w:rPr>
                <w:color w:val="000000" w:themeColor="text1"/>
              </w:rPr>
            </w:pPr>
          </w:p>
        </w:tc>
        <w:tc>
          <w:tcPr>
            <w:tcW w:w="10042" w:type="dxa"/>
            <w:vAlign w:val="center"/>
          </w:tcPr>
          <w:p>
            <w:pPr>
              <w:spacing w:before="120"/>
              <w:rPr>
                <w:color w:val="000000" w:themeColor="text1"/>
              </w:rPr>
            </w:pPr>
            <w:r>
              <w:rPr>
                <w:rFonts w:hint="eastAsia"/>
                <w:color w:val="000000" w:themeColor="text1"/>
                <w:sz w:val="24"/>
                <w:szCs w:val="24"/>
              </w:rPr>
              <w:t>审核员：文平，   审核时间：2022年04月12日</w:t>
            </w:r>
          </w:p>
        </w:tc>
        <w:tc>
          <w:tcPr>
            <w:tcW w:w="1473"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29" w:type="dxa"/>
            <w:vMerge w:val="continue"/>
            <w:vAlign w:val="center"/>
          </w:tcPr>
          <w:p>
            <w:pPr>
              <w:rPr>
                <w:color w:val="000000" w:themeColor="text1"/>
              </w:rPr>
            </w:pPr>
          </w:p>
        </w:tc>
        <w:tc>
          <w:tcPr>
            <w:tcW w:w="1065" w:type="dxa"/>
            <w:vMerge w:val="continue"/>
            <w:vAlign w:val="center"/>
          </w:tcPr>
          <w:p>
            <w:pPr>
              <w:rPr>
                <w:color w:val="000000" w:themeColor="text1"/>
              </w:rPr>
            </w:pPr>
          </w:p>
        </w:tc>
        <w:tc>
          <w:tcPr>
            <w:tcW w:w="10042" w:type="dxa"/>
            <w:vAlign w:val="center"/>
          </w:tcPr>
          <w:p>
            <w:pPr>
              <w:rPr>
                <w:color w:val="000000" w:themeColor="text1"/>
                <w:sz w:val="24"/>
                <w:szCs w:val="24"/>
              </w:rPr>
            </w:pPr>
            <w:r>
              <w:rPr>
                <w:rFonts w:hint="eastAsia"/>
                <w:color w:val="000000" w:themeColor="text1"/>
                <w:sz w:val="24"/>
                <w:szCs w:val="24"/>
              </w:rPr>
              <w:t>审核条款：</w:t>
            </w:r>
          </w:p>
        </w:tc>
        <w:tc>
          <w:tcPr>
            <w:tcW w:w="1473"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9" w:type="dxa"/>
          </w:tcPr>
          <w:p>
            <w:pPr>
              <w:adjustRightInd w:val="0"/>
              <w:snapToGrid w:val="0"/>
              <w:rPr>
                <w:rFonts w:ascii="宋体" w:hAnsi="宋体" w:cs="新宋体"/>
                <w:color w:val="000000" w:themeColor="text1"/>
                <w:szCs w:val="21"/>
              </w:rPr>
            </w:pPr>
            <w:r>
              <w:rPr>
                <w:rFonts w:hint="eastAsia" w:ascii="宋体" w:hAnsi="宋体" w:cs="新宋体"/>
                <w:color w:val="000000" w:themeColor="text1"/>
                <w:szCs w:val="21"/>
              </w:rPr>
              <w:t>组织的角色、职责和权限</w:t>
            </w:r>
          </w:p>
          <w:p>
            <w:pPr>
              <w:adjustRightInd w:val="0"/>
              <w:snapToGrid w:val="0"/>
              <w:rPr>
                <w:rFonts w:ascii="宋体" w:hAnsi="宋体" w:cs="新宋体"/>
                <w:color w:val="000000" w:themeColor="text1"/>
                <w:szCs w:val="21"/>
              </w:rPr>
            </w:pPr>
          </w:p>
        </w:tc>
        <w:tc>
          <w:tcPr>
            <w:tcW w:w="1065" w:type="dxa"/>
          </w:tcPr>
          <w:p>
            <w:pPr>
              <w:tabs>
                <w:tab w:val="center" w:pos="3169"/>
              </w:tabs>
              <w:spacing w:line="400" w:lineRule="exact"/>
              <w:rPr>
                <w:rFonts w:ascii="宋体" w:hAnsi="宋体" w:cs="宋体"/>
                <w:color w:val="000000" w:themeColor="text1"/>
                <w:szCs w:val="21"/>
              </w:rPr>
            </w:pPr>
            <w:r>
              <w:rPr>
                <w:rFonts w:hint="eastAsia" w:ascii="宋体" w:hAnsi="宋体" w:cs="宋体"/>
                <w:color w:val="000000" w:themeColor="text1"/>
                <w:szCs w:val="21"/>
              </w:rPr>
              <w:t xml:space="preserve">QES5.3； </w:t>
            </w:r>
          </w:p>
          <w:p>
            <w:pPr>
              <w:rPr>
                <w:rFonts w:ascii="宋体" w:hAnsi="宋体" w:cs="新宋体"/>
                <w:color w:val="000000" w:themeColor="text1"/>
                <w:szCs w:val="21"/>
              </w:rPr>
            </w:pPr>
          </w:p>
        </w:tc>
        <w:tc>
          <w:tcPr>
            <w:tcW w:w="10042" w:type="dxa"/>
          </w:tcPr>
          <w:p>
            <w:pPr>
              <w:autoSpaceDE w:val="0"/>
              <w:autoSpaceDN w:val="0"/>
              <w:adjustRightInd w:val="0"/>
              <w:spacing w:line="400" w:lineRule="exact"/>
              <w:jc w:val="left"/>
              <w:rPr>
                <w:rFonts w:ascii="宋体" w:cs="宋体"/>
                <w:color w:val="000000" w:themeColor="text1"/>
                <w:szCs w:val="21"/>
              </w:rPr>
            </w:pPr>
            <w:r>
              <w:rPr>
                <w:rFonts w:hint="eastAsia" w:ascii="宋体" w:cs="宋体"/>
                <w:color w:val="000000" w:themeColor="text1"/>
                <w:szCs w:val="21"/>
              </w:rPr>
              <w:t>查，工程部的岗位职责和权限如下：</w:t>
            </w:r>
          </w:p>
          <w:p>
            <w:pPr>
              <w:spacing w:line="400" w:lineRule="exact"/>
              <w:ind w:left="1297" w:leftChars="174" w:hanging="932" w:hangingChars="444"/>
              <w:rPr>
                <w:rFonts w:ascii="宋体" w:hAnsi="宋体" w:cs="宋体"/>
                <w:color w:val="000000" w:themeColor="text1"/>
                <w:szCs w:val="21"/>
              </w:rPr>
            </w:pPr>
            <w:r>
              <w:rPr>
                <w:rFonts w:hint="eastAsia" w:ascii="宋体" w:hAnsi="宋体" w:cs="宋体"/>
                <w:color w:val="000000" w:themeColor="text1"/>
                <w:szCs w:val="21"/>
              </w:rPr>
              <w:t xml:space="preserve">1）参与制定公司发展战略与年度经营计划； </w:t>
            </w:r>
          </w:p>
          <w:p>
            <w:pPr>
              <w:spacing w:line="400" w:lineRule="exact"/>
              <w:ind w:left="1297" w:leftChars="174" w:hanging="932" w:hangingChars="444"/>
              <w:rPr>
                <w:rFonts w:ascii="宋体" w:hAnsi="宋体" w:cs="宋体"/>
                <w:color w:val="000000" w:themeColor="text1"/>
                <w:szCs w:val="21"/>
              </w:rPr>
            </w:pPr>
            <w:r>
              <w:rPr>
                <w:rFonts w:hint="eastAsia" w:ascii="宋体" w:hAnsi="宋体" w:cs="宋体"/>
                <w:color w:val="000000" w:themeColor="text1"/>
                <w:szCs w:val="21"/>
              </w:rPr>
              <w:t xml:space="preserve">2）组织临时用电线路的监督管理； </w:t>
            </w:r>
          </w:p>
          <w:p>
            <w:pPr>
              <w:spacing w:line="400" w:lineRule="exact"/>
              <w:ind w:left="1297" w:leftChars="174" w:hanging="932" w:hangingChars="444"/>
              <w:rPr>
                <w:rFonts w:ascii="宋体" w:hAnsi="宋体" w:cs="宋体"/>
                <w:color w:val="000000" w:themeColor="text1"/>
                <w:szCs w:val="21"/>
              </w:rPr>
            </w:pPr>
            <w:r>
              <w:rPr>
                <w:rFonts w:hint="eastAsia" w:ascii="宋体" w:hAnsi="宋体" w:cs="宋体"/>
                <w:color w:val="000000" w:themeColor="text1"/>
                <w:szCs w:val="21"/>
              </w:rPr>
              <w:t xml:space="preserve">3）负责项目现场安全管理； </w:t>
            </w:r>
          </w:p>
          <w:p>
            <w:pPr>
              <w:spacing w:line="400" w:lineRule="exact"/>
              <w:ind w:left="365" w:leftChars="174"/>
              <w:rPr>
                <w:rFonts w:ascii="宋体" w:hAnsi="宋体" w:cs="宋体"/>
                <w:color w:val="000000" w:themeColor="text1"/>
                <w:szCs w:val="21"/>
              </w:rPr>
            </w:pPr>
            <w:r>
              <w:rPr>
                <w:rFonts w:hint="eastAsia" w:ascii="宋体" w:hAnsi="宋体" w:cs="宋体"/>
                <w:color w:val="000000" w:themeColor="text1"/>
                <w:szCs w:val="21"/>
              </w:rPr>
              <w:t xml:space="preserve">4）领导建立和完善管理制度，组织实施并监督、检查服务体系的运行； </w:t>
            </w:r>
          </w:p>
          <w:p>
            <w:pPr>
              <w:spacing w:line="400" w:lineRule="exact"/>
              <w:ind w:left="365" w:leftChars="174"/>
              <w:rPr>
                <w:rFonts w:ascii="宋体" w:hAnsi="宋体" w:cs="宋体"/>
                <w:color w:val="000000" w:themeColor="text1"/>
                <w:szCs w:val="21"/>
              </w:rPr>
            </w:pPr>
            <w:r>
              <w:rPr>
                <w:rFonts w:hint="eastAsia" w:ascii="宋体" w:hAnsi="宋体" w:cs="宋体"/>
                <w:color w:val="000000" w:themeColor="text1"/>
                <w:szCs w:val="21"/>
              </w:rPr>
              <w:t xml:space="preserve">5）组织落实、监督调控服务过程各项工艺、质量、安全、成本指标等；  </w:t>
            </w:r>
          </w:p>
          <w:p>
            <w:pPr>
              <w:spacing w:line="400" w:lineRule="exact"/>
              <w:ind w:left="365" w:leftChars="174"/>
              <w:rPr>
                <w:rFonts w:ascii="宋体" w:hAnsi="宋体" w:cs="宋体"/>
                <w:color w:val="000000" w:themeColor="text1"/>
                <w:szCs w:val="21"/>
              </w:rPr>
            </w:pPr>
            <w:r>
              <w:rPr>
                <w:rFonts w:hint="eastAsia" w:ascii="宋体" w:hAnsi="宋体" w:cs="宋体"/>
                <w:color w:val="000000" w:themeColor="text1"/>
                <w:szCs w:val="21"/>
              </w:rPr>
              <w:t xml:space="preserve">6）领导、管理基础设施维护，保证服务现场能够正常服务，设备处于良好状态； </w:t>
            </w:r>
          </w:p>
          <w:p>
            <w:pPr>
              <w:spacing w:line="400" w:lineRule="exact"/>
              <w:ind w:left="365" w:leftChars="174"/>
              <w:rPr>
                <w:rFonts w:ascii="宋体" w:hAnsi="宋体" w:cs="宋体"/>
                <w:color w:val="000000" w:themeColor="text1"/>
                <w:szCs w:val="21"/>
              </w:rPr>
            </w:pPr>
            <w:r>
              <w:rPr>
                <w:rFonts w:hint="eastAsia" w:ascii="宋体" w:hAnsi="宋体" w:cs="宋体"/>
                <w:color w:val="000000" w:themeColor="text1"/>
                <w:szCs w:val="21"/>
              </w:rPr>
              <w:t xml:space="preserve">7）负责服务区域内消防设施的定期检查并保证在有效期内使用； </w:t>
            </w:r>
          </w:p>
          <w:p>
            <w:pPr>
              <w:spacing w:line="400" w:lineRule="exact"/>
              <w:ind w:left="365" w:leftChars="174"/>
              <w:rPr>
                <w:rFonts w:ascii="宋体" w:hAnsi="宋体" w:cs="宋体"/>
                <w:color w:val="000000" w:themeColor="text1"/>
                <w:szCs w:val="21"/>
              </w:rPr>
            </w:pPr>
            <w:r>
              <w:rPr>
                <w:rFonts w:hint="eastAsia" w:ascii="宋体" w:hAnsi="宋体" w:cs="宋体"/>
                <w:color w:val="000000" w:themeColor="text1"/>
                <w:szCs w:val="21"/>
              </w:rPr>
              <w:t>8）综合平衡年度安全服务任务，制定下达月度服务计划，做到安全服务。</w:t>
            </w:r>
          </w:p>
          <w:p>
            <w:pPr>
              <w:spacing w:line="400" w:lineRule="exact"/>
              <w:ind w:left="365" w:leftChars="174"/>
              <w:rPr>
                <w:rFonts w:ascii="宋体" w:hAnsi="宋体" w:cs="宋体"/>
                <w:color w:val="000000" w:themeColor="text1"/>
                <w:szCs w:val="21"/>
              </w:rPr>
            </w:pPr>
            <w:r>
              <w:rPr>
                <w:rFonts w:hint="eastAsia" w:ascii="宋体" w:hAnsi="宋体" w:cs="宋体"/>
                <w:color w:val="000000" w:themeColor="text1"/>
                <w:szCs w:val="21"/>
              </w:rPr>
              <w:t>9）负责本部门环境因素、危险源的识别评价和控制措施的实施；</w:t>
            </w:r>
          </w:p>
          <w:p>
            <w:pPr>
              <w:spacing w:line="400" w:lineRule="exact"/>
              <w:ind w:left="365" w:leftChars="174"/>
              <w:rPr>
                <w:rFonts w:ascii="宋体" w:hAnsi="宋体" w:cs="宋体"/>
                <w:color w:val="000000" w:themeColor="text1"/>
                <w:szCs w:val="21"/>
              </w:rPr>
            </w:pPr>
            <w:r>
              <w:rPr>
                <w:rFonts w:hint="eastAsia" w:ascii="宋体" w:hAnsi="宋体" w:cs="宋体"/>
                <w:color w:val="000000" w:themeColor="text1"/>
                <w:szCs w:val="21"/>
              </w:rPr>
              <w:t>10）参与公司组织的应急演习、合规性评价、内审和管理评审</w:t>
            </w:r>
          </w:p>
          <w:p>
            <w:pPr>
              <w:spacing w:line="400" w:lineRule="exact"/>
              <w:rPr>
                <w:rFonts w:ascii="宋体" w:cs="宋体"/>
                <w:color w:val="000000" w:themeColor="text1"/>
                <w:szCs w:val="21"/>
              </w:rPr>
            </w:pPr>
            <w:r>
              <w:rPr>
                <w:rFonts w:hint="eastAsia" w:ascii="宋体" w:hAnsi="宋体" w:cs="宋体"/>
                <w:color w:val="000000" w:themeColor="text1"/>
                <w:szCs w:val="21"/>
              </w:rPr>
              <w:t>……</w:t>
            </w:r>
            <w:r>
              <w:rPr>
                <w:rFonts w:hint="eastAsia" w:ascii="宋体" w:cs="宋体"/>
                <w:color w:val="000000" w:themeColor="text1"/>
                <w:szCs w:val="21"/>
              </w:rPr>
              <w:t xml:space="preserve">   </w:t>
            </w:r>
          </w:p>
          <w:p>
            <w:pPr>
              <w:widowControl/>
              <w:jc w:val="left"/>
              <w:rPr>
                <w:color w:val="000000" w:themeColor="text1"/>
                <w:szCs w:val="21"/>
              </w:rPr>
            </w:pPr>
            <w:r>
              <w:rPr>
                <w:rFonts w:hint="eastAsia" w:ascii="宋体"/>
                <w:color w:val="000000" w:themeColor="text1"/>
                <w:szCs w:val="21"/>
              </w:rPr>
              <w:t>工程部负责人对部门职责清楚。</w:t>
            </w:r>
          </w:p>
        </w:tc>
        <w:tc>
          <w:tcPr>
            <w:tcW w:w="1473" w:type="dxa"/>
            <w:vAlign w:val="center"/>
          </w:tcPr>
          <w:p>
            <w:pPr>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29" w:type="dxa"/>
          </w:tcPr>
          <w:p>
            <w:pPr>
              <w:rPr>
                <w:rFonts w:ascii="宋体" w:hAnsi="宋体" w:cs="新宋体"/>
                <w:color w:val="000000" w:themeColor="text1"/>
                <w:szCs w:val="21"/>
              </w:rPr>
            </w:pPr>
            <w:r>
              <w:rPr>
                <w:rFonts w:hint="eastAsia" w:ascii="宋体" w:hAnsi="宋体" w:cs="新宋体"/>
                <w:color w:val="000000" w:themeColor="text1"/>
                <w:szCs w:val="21"/>
              </w:rPr>
              <w:t>环境因素</w:t>
            </w:r>
          </w:p>
        </w:tc>
        <w:tc>
          <w:tcPr>
            <w:tcW w:w="1065" w:type="dxa"/>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E6.1.2</w:t>
            </w:r>
          </w:p>
        </w:tc>
        <w:tc>
          <w:tcPr>
            <w:tcW w:w="10042" w:type="dxa"/>
          </w:tcPr>
          <w:p>
            <w:pPr>
              <w:tabs>
                <w:tab w:val="left" w:pos="1080"/>
              </w:tabs>
              <w:spacing w:line="400" w:lineRule="exact"/>
              <w:ind w:firstLine="420" w:firstLineChars="200"/>
              <w:rPr>
                <w:rFonts w:ascii="宋体" w:hAnsi="宋体" w:cs="宋体"/>
                <w:bCs/>
                <w:color w:val="000000" w:themeColor="text1"/>
                <w:szCs w:val="21"/>
              </w:rPr>
            </w:pPr>
            <w:r>
              <w:rPr>
                <w:rFonts w:hint="eastAsia" w:ascii="宋体" w:cs="宋体"/>
                <w:color w:val="000000" w:themeColor="text1"/>
                <w:szCs w:val="21"/>
              </w:rPr>
              <w:t>查，依据</w:t>
            </w:r>
            <w:r>
              <w:rPr>
                <w:rFonts w:hint="eastAsia" w:ascii="宋体" w:hAnsi="宋体" w:cs="宋体"/>
                <w:color w:val="000000" w:themeColor="text1"/>
                <w:szCs w:val="21"/>
              </w:rPr>
              <w:t>《环境因素、危险因素的识别与评价》</w:t>
            </w:r>
            <w:r>
              <w:rPr>
                <w:rFonts w:hint="eastAsia" w:ascii="宋体" w:cs="宋体"/>
                <w:color w:val="000000" w:themeColor="text1"/>
                <w:szCs w:val="21"/>
              </w:rPr>
              <w:t>，根据不同的时态、状态识别了环境因素，通过对其发生的可能性、危害性等进行评价，工程部于2022年3月14日确定的重要环境因素有：</w:t>
            </w:r>
            <w:r>
              <w:rPr>
                <w:rFonts w:hint="eastAsia" w:ascii="宋体" w:hAnsi="宋体" w:cs="宋体"/>
                <w:bCs/>
                <w:color w:val="000000" w:themeColor="text1"/>
                <w:szCs w:val="21"/>
              </w:rPr>
              <w:t>1）固废排放；2）</w:t>
            </w:r>
            <w:r>
              <w:rPr>
                <w:rFonts w:hint="eastAsia" w:ascii="宋体" w:hAnsi="宋体" w:cs="宋体"/>
                <w:color w:val="000000" w:themeColor="text1"/>
                <w:szCs w:val="21"/>
              </w:rPr>
              <w:t>潜在火灾；</w:t>
            </w:r>
            <w:r>
              <w:rPr>
                <w:rFonts w:hint="eastAsia" w:ascii="宋体" w:hAnsi="宋体" w:cs="宋体"/>
                <w:bCs/>
                <w:color w:val="000000" w:themeColor="text1"/>
                <w:szCs w:val="21"/>
              </w:rPr>
              <w:t>3）化学品泄漏；4</w:t>
            </w:r>
            <w:r>
              <w:rPr>
                <w:rFonts w:hint="eastAsia" w:ascii="宋体" w:hAnsi="宋体" w:cs="宋体"/>
                <w:color w:val="000000" w:themeColor="text1"/>
                <w:szCs w:val="21"/>
              </w:rPr>
              <w:t>）粉尘排放</w:t>
            </w:r>
          </w:p>
          <w:p>
            <w:pPr>
              <w:autoSpaceDE w:val="0"/>
              <w:autoSpaceDN w:val="0"/>
              <w:adjustRightInd w:val="0"/>
              <w:spacing w:line="400" w:lineRule="exact"/>
              <w:ind w:firstLine="420" w:firstLineChars="200"/>
              <w:jc w:val="left"/>
              <w:rPr>
                <w:rFonts w:ascii="宋体" w:cs="宋体"/>
                <w:color w:val="000000" w:themeColor="text1"/>
                <w:szCs w:val="21"/>
              </w:rPr>
            </w:pPr>
            <w:r>
              <w:rPr>
                <w:rFonts w:hint="eastAsia" w:ascii="宋体" w:cs="宋体"/>
                <w:color w:val="000000" w:themeColor="text1"/>
                <w:szCs w:val="21"/>
              </w:rPr>
              <w:t>现场查看，工程部的主要工作为园林绿化管护。绿化管护过程中有</w:t>
            </w:r>
            <w:r>
              <w:rPr>
                <w:rFonts w:hint="eastAsia" w:cs="宋体"/>
                <w:color w:val="000000" w:themeColor="text1"/>
                <w:szCs w:val="21"/>
              </w:rPr>
              <w:t>修剪枝叶等固废，除草、修建枝桠过程产生粉尘排放，病虫害防治中所用到的杀虫剂、肥料等管理不当造成泄漏等，</w:t>
            </w:r>
            <w:r>
              <w:rPr>
                <w:rFonts w:hint="eastAsia" w:ascii="宋体" w:cs="宋体"/>
                <w:color w:val="000000" w:themeColor="text1"/>
                <w:szCs w:val="21"/>
              </w:rPr>
              <w:t>部门的环境因素识别和重要环境因素基本到位。</w:t>
            </w:r>
          </w:p>
          <w:p>
            <w:pPr>
              <w:rPr>
                <w:rFonts w:ascii="宋体" w:hAnsi="宋体"/>
                <w:color w:val="000000" w:themeColor="text1"/>
                <w:szCs w:val="21"/>
              </w:rPr>
            </w:pPr>
          </w:p>
        </w:tc>
        <w:tc>
          <w:tcPr>
            <w:tcW w:w="1473" w:type="dxa"/>
            <w:vAlign w:val="center"/>
          </w:tcPr>
          <w:p>
            <w:pPr>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129" w:type="dxa"/>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危险源识别、评价与控制措施</w:t>
            </w:r>
          </w:p>
        </w:tc>
        <w:tc>
          <w:tcPr>
            <w:tcW w:w="1065" w:type="dxa"/>
          </w:tcPr>
          <w:p>
            <w:pPr>
              <w:rPr>
                <w:rFonts w:ascii="宋体" w:hAnsi="宋体" w:cs="新宋体"/>
                <w:color w:val="000000" w:themeColor="text1"/>
                <w:szCs w:val="21"/>
              </w:rPr>
            </w:pPr>
            <w:r>
              <w:rPr>
                <w:rFonts w:hint="eastAsia" w:ascii="宋体" w:hAnsi="宋体" w:cs="新宋体"/>
                <w:color w:val="000000" w:themeColor="text1"/>
                <w:szCs w:val="21"/>
              </w:rPr>
              <w:t>S6.1.2</w:t>
            </w:r>
          </w:p>
        </w:tc>
        <w:tc>
          <w:tcPr>
            <w:tcW w:w="10042" w:type="dxa"/>
          </w:tcPr>
          <w:p>
            <w:pPr>
              <w:spacing w:line="400" w:lineRule="exact"/>
              <w:ind w:firstLine="210" w:firstLineChars="100"/>
              <w:rPr>
                <w:rFonts w:ascii="宋体" w:hAnsi="宋体" w:cs="宋体"/>
                <w:color w:val="000000" w:themeColor="text1"/>
                <w:szCs w:val="21"/>
              </w:rPr>
            </w:pPr>
            <w:r>
              <w:rPr>
                <w:rFonts w:hint="eastAsia" w:ascii="宋体" w:cs="宋体"/>
                <w:color w:val="000000" w:themeColor="text1"/>
                <w:szCs w:val="21"/>
              </w:rPr>
              <w:t>查，2022年3月14日工程部经过辨识与评审形成了</w:t>
            </w:r>
            <w:r>
              <w:rPr>
                <w:rFonts w:hint="eastAsia" w:ascii="宋体" w:hAnsi="宋体" w:cs="宋体"/>
                <w:color w:val="000000" w:themeColor="text1"/>
                <w:szCs w:val="21"/>
              </w:rPr>
              <w:t>《危险源辨识与风险评价表》共识别危险源包括：电气使用不当造成</w:t>
            </w:r>
            <w:r>
              <w:rPr>
                <w:rFonts w:hint="eastAsia"/>
                <w:color w:val="000000" w:themeColor="text1"/>
                <w:szCs w:val="21"/>
              </w:rPr>
              <w:t>火灾</w:t>
            </w:r>
            <w:r>
              <w:rPr>
                <w:rFonts w:hint="eastAsia" w:ascii="宋体" w:hAnsi="宋体" w:cs="宋体"/>
                <w:color w:val="000000" w:themeColor="text1"/>
                <w:szCs w:val="21"/>
              </w:rPr>
              <w:t>；员工操作不当造成</w:t>
            </w:r>
            <w:r>
              <w:rPr>
                <w:rFonts w:hint="eastAsia"/>
                <w:color w:val="000000" w:themeColor="text1"/>
                <w:szCs w:val="21"/>
              </w:rPr>
              <w:t>触电；服务过程因操作不当引发意外伤害</w:t>
            </w:r>
            <w:r>
              <w:rPr>
                <w:rFonts w:hint="eastAsia" w:ascii="宋体" w:hAnsi="宋体" w:cs="宋体"/>
                <w:color w:val="000000" w:themeColor="text1"/>
                <w:szCs w:val="21"/>
              </w:rPr>
              <w:t>等危险源。</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打分法确定重大风险：</w:t>
            </w:r>
            <w:r>
              <w:rPr>
                <w:rFonts w:hint="eastAsia" w:ascii="宋体" w:hAnsi="宋体"/>
                <w:color w:val="000000" w:themeColor="text1"/>
                <w:szCs w:val="21"/>
              </w:rPr>
              <w:t>1）火灾、2意外伤害（中暑、触电、摔伤、交通事故等）</w:t>
            </w:r>
            <w:r>
              <w:rPr>
                <w:rFonts w:hint="eastAsia" w:ascii="宋体" w:hAnsi="宋体" w:cs="宋体"/>
                <w:color w:val="000000" w:themeColor="text1"/>
                <w:szCs w:val="21"/>
              </w:rPr>
              <w:t>。</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查，风险控制措施有：1、对人员进行安全知识、消防知识宣传、教育及培训，制定消防预案及定期消防演练；2、重点和关键岗位须制定安全操作规程；设施设备的安全使用说明、员工在作业时按要求佩戴劳动防护用品；3、张贴消防安全、防护标志和消防疏散图；专人进行定期安全检查等。4、在高温天气减少户外作业时间，发放清凉饮料等劳保用品。不带病疲劳作业及驾驶。。。。。</w:t>
            </w:r>
          </w:p>
          <w:p>
            <w:pPr>
              <w:widowControl/>
              <w:jc w:val="left"/>
              <w:rPr>
                <w:rFonts w:ascii="宋体" w:hAnsi="宋体"/>
                <w:color w:val="000000" w:themeColor="text1"/>
                <w:szCs w:val="21"/>
              </w:rPr>
            </w:pPr>
            <w:r>
              <w:rPr>
                <w:rFonts w:hint="eastAsia" w:ascii="宋体" w:hAnsi="宋体"/>
                <w:color w:val="000000" w:themeColor="text1"/>
                <w:szCs w:val="21"/>
              </w:rPr>
              <w:t>危险源识别基本充分，控制措施需要完善。</w:t>
            </w:r>
          </w:p>
        </w:tc>
        <w:tc>
          <w:tcPr>
            <w:tcW w:w="1473" w:type="dxa"/>
            <w:vAlign w:val="center"/>
          </w:tc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129" w:type="dxa"/>
          </w:tcPr>
          <w:p>
            <w:pPr>
              <w:adjustRightInd w:val="0"/>
              <w:snapToGrid w:val="0"/>
              <w:rPr>
                <w:rFonts w:ascii="宋体" w:hAnsi="宋体" w:cs="新宋体"/>
                <w:color w:val="000000" w:themeColor="text1"/>
                <w:szCs w:val="21"/>
              </w:rPr>
            </w:pPr>
            <w:r>
              <w:rPr>
                <w:rFonts w:hint="eastAsia" w:ascii="宋体" w:hAnsi="宋体" w:cs="宋体"/>
                <w:color w:val="000000" w:themeColor="text1"/>
                <w:szCs w:val="21"/>
              </w:rPr>
              <w:t>目标及其实现的策划</w:t>
            </w:r>
          </w:p>
        </w:tc>
        <w:tc>
          <w:tcPr>
            <w:tcW w:w="1065" w:type="dxa"/>
          </w:tcPr>
          <w:p>
            <w:pPr>
              <w:adjustRightInd w:val="0"/>
              <w:snapToGrid w:val="0"/>
              <w:spacing w:line="440" w:lineRule="exact"/>
              <w:ind w:right="-23"/>
              <w:rPr>
                <w:rFonts w:ascii="宋体" w:hAnsi="宋体" w:cs="宋体"/>
                <w:color w:val="000000" w:themeColor="text1"/>
                <w:szCs w:val="21"/>
              </w:rPr>
            </w:pPr>
            <w:r>
              <w:rPr>
                <w:rFonts w:hint="eastAsia" w:ascii="宋体" w:hAnsi="宋体" w:cs="宋体"/>
                <w:color w:val="000000" w:themeColor="text1"/>
                <w:szCs w:val="21"/>
              </w:rPr>
              <w:t>QES6.2</w:t>
            </w:r>
          </w:p>
          <w:p>
            <w:pPr>
              <w:adjustRightInd w:val="0"/>
              <w:snapToGrid w:val="0"/>
              <w:spacing w:line="440" w:lineRule="exact"/>
              <w:ind w:right="-23"/>
              <w:rPr>
                <w:rFonts w:ascii="宋体" w:hAnsi="宋体" w:cs="宋体"/>
                <w:color w:val="000000" w:themeColor="text1"/>
                <w:szCs w:val="21"/>
              </w:rPr>
            </w:pPr>
          </w:p>
        </w:tc>
        <w:tc>
          <w:tcPr>
            <w:tcW w:w="10042" w:type="dxa"/>
          </w:tcPr>
          <w:p>
            <w:pPr>
              <w:spacing w:line="400" w:lineRule="atLeast"/>
              <w:ind w:right="170"/>
              <w:jc w:val="left"/>
              <w:rPr>
                <w:rFonts w:ascii="宋体" w:hAnsi="宋体" w:cs="Arial"/>
                <w:iCs/>
                <w:color w:val="000000" w:themeColor="text1"/>
                <w:szCs w:val="21"/>
              </w:rPr>
            </w:pPr>
            <w:r>
              <w:rPr>
                <w:rFonts w:hint="eastAsia" w:ascii="宋体" w:hAnsi="宋体" w:cs="Arial"/>
                <w:iCs/>
                <w:color w:val="000000" w:themeColor="text1"/>
                <w:szCs w:val="21"/>
              </w:rPr>
              <w:t>查工程部的质量、环境、安全目标为：</w:t>
            </w:r>
          </w:p>
          <w:p>
            <w:pPr>
              <w:spacing w:line="400" w:lineRule="atLeast"/>
              <w:ind w:right="170"/>
              <w:jc w:val="left"/>
              <w:rPr>
                <w:rFonts w:ascii="宋体" w:hAnsi="宋体" w:cs="Arial"/>
                <w:iCs/>
                <w:color w:val="000000" w:themeColor="text1"/>
                <w:szCs w:val="21"/>
              </w:rPr>
            </w:pPr>
            <w:r>
              <w:rPr>
                <w:rFonts w:hint="eastAsia" w:ascii="宋体" w:hAnsi="宋体" w:cs="Arial"/>
                <w:iCs/>
                <w:color w:val="000000" w:themeColor="text1"/>
                <w:szCs w:val="21"/>
              </w:rPr>
              <w:t>质量目标：1、绿化植物完好率≥85%；</w:t>
            </w:r>
          </w:p>
          <w:p>
            <w:pPr>
              <w:spacing w:line="400" w:lineRule="atLeast"/>
              <w:ind w:right="170"/>
              <w:jc w:val="left"/>
              <w:rPr>
                <w:rFonts w:ascii="宋体" w:hAnsi="宋体" w:cs="Arial"/>
                <w:iCs/>
                <w:color w:val="000000" w:themeColor="text1"/>
                <w:szCs w:val="21"/>
              </w:rPr>
            </w:pPr>
            <w:r>
              <w:rPr>
                <w:rFonts w:hint="eastAsia" w:ascii="宋体" w:hAnsi="宋体" w:cs="Arial"/>
                <w:iCs/>
                <w:color w:val="000000" w:themeColor="text1"/>
                <w:szCs w:val="21"/>
              </w:rPr>
              <w:t>环境及安全目标</w:t>
            </w:r>
          </w:p>
          <w:p>
            <w:pPr>
              <w:tabs>
                <w:tab w:val="left" w:pos="0"/>
              </w:tabs>
              <w:spacing w:line="360" w:lineRule="exact"/>
              <w:ind w:right="-107" w:rightChars="-51"/>
              <w:jc w:val="left"/>
              <w:rPr>
                <w:rFonts w:ascii="宋体" w:hAnsi="宋体" w:cs="宋体"/>
                <w:color w:val="000000" w:themeColor="text1"/>
                <w:szCs w:val="21"/>
              </w:rPr>
            </w:pPr>
            <w:r>
              <w:rPr>
                <w:rFonts w:hint="eastAsia" w:ascii="宋体" w:hAnsi="宋体" w:cs="宋体"/>
                <w:color w:val="000000" w:themeColor="text1"/>
                <w:szCs w:val="21"/>
              </w:rPr>
              <w:t>1、固废分类处置率100%</w:t>
            </w:r>
          </w:p>
          <w:p>
            <w:pPr>
              <w:pStyle w:val="2"/>
              <w:rPr>
                <w:color w:val="000000" w:themeColor="text1"/>
              </w:rPr>
            </w:pPr>
            <w:r>
              <w:rPr>
                <w:rFonts w:hint="eastAsia"/>
                <w:color w:val="000000" w:themeColor="text1"/>
              </w:rPr>
              <w:t>2、意外伤害事故为零</w:t>
            </w:r>
          </w:p>
          <w:p>
            <w:pPr>
              <w:spacing w:line="400" w:lineRule="atLeast"/>
              <w:ind w:right="170"/>
              <w:jc w:val="left"/>
              <w:rPr>
                <w:rFonts w:ascii="宋体" w:hAnsi="宋体" w:cs="宋体"/>
                <w:color w:val="000000" w:themeColor="text1"/>
                <w:szCs w:val="21"/>
              </w:rPr>
            </w:pPr>
            <w:r>
              <w:rPr>
                <w:rFonts w:hint="eastAsia" w:ascii="宋体" w:hAnsi="宋体" w:cs="宋体"/>
                <w:color w:val="000000" w:themeColor="text1"/>
                <w:szCs w:val="21"/>
              </w:rPr>
              <w:t>查：2021年05月-2022年03月工程部目标完成情况：</w:t>
            </w:r>
          </w:p>
          <w:p>
            <w:pPr>
              <w:spacing w:line="400" w:lineRule="atLeast"/>
              <w:ind w:right="170"/>
              <w:jc w:val="left"/>
              <w:rPr>
                <w:rFonts w:ascii="宋体" w:hAnsi="宋体" w:cs="Arial"/>
                <w:iCs/>
                <w:color w:val="000000" w:themeColor="text1"/>
                <w:szCs w:val="21"/>
              </w:rPr>
            </w:pPr>
            <w:r>
              <w:rPr>
                <w:rFonts w:hint="eastAsia" w:ascii="宋体" w:hAnsi="宋体" w:cs="Arial"/>
                <w:iCs/>
                <w:color w:val="000000" w:themeColor="text1"/>
                <w:szCs w:val="21"/>
              </w:rPr>
              <w:t>1、绿化植物完好率100%</w:t>
            </w:r>
          </w:p>
          <w:p>
            <w:pPr>
              <w:spacing w:line="400" w:lineRule="atLeast"/>
              <w:ind w:right="170"/>
              <w:jc w:val="left"/>
              <w:rPr>
                <w:rFonts w:ascii="宋体" w:hAnsi="宋体" w:cs="宋体"/>
                <w:color w:val="000000" w:themeColor="text1"/>
                <w:szCs w:val="21"/>
              </w:rPr>
            </w:pPr>
            <w:r>
              <w:rPr>
                <w:rFonts w:hint="eastAsia" w:ascii="宋体" w:hAnsi="宋体" w:cs="Arial"/>
                <w:iCs/>
                <w:color w:val="000000" w:themeColor="text1"/>
                <w:szCs w:val="21"/>
              </w:rPr>
              <w:t>2、</w:t>
            </w:r>
            <w:r>
              <w:rPr>
                <w:rFonts w:hint="eastAsia" w:ascii="宋体" w:hAnsi="宋体" w:cs="宋体"/>
                <w:color w:val="000000" w:themeColor="text1"/>
                <w:szCs w:val="21"/>
              </w:rPr>
              <w:t>固废分类处置率100%</w:t>
            </w:r>
          </w:p>
          <w:p>
            <w:pPr>
              <w:spacing w:line="400" w:lineRule="atLeast"/>
              <w:ind w:right="-107" w:rightChars="-51"/>
              <w:jc w:val="left"/>
              <w:rPr>
                <w:rFonts w:ascii="宋体" w:hAnsi="宋体" w:cs="宋体"/>
                <w:color w:val="000000" w:themeColor="text1"/>
                <w:szCs w:val="21"/>
              </w:rPr>
            </w:pPr>
            <w:r>
              <w:rPr>
                <w:rFonts w:hint="eastAsia" w:ascii="宋体" w:hAnsi="宋体" w:cs="宋体"/>
                <w:color w:val="000000" w:themeColor="text1"/>
                <w:szCs w:val="21"/>
              </w:rPr>
              <w:t>3、</w:t>
            </w:r>
            <w:r>
              <w:rPr>
                <w:rFonts w:hint="eastAsia"/>
                <w:color w:val="000000" w:themeColor="text1"/>
              </w:rPr>
              <w:t>意外伤害事故为零</w:t>
            </w:r>
          </w:p>
          <w:p>
            <w:pPr>
              <w:spacing w:line="400" w:lineRule="atLeast"/>
              <w:ind w:right="170"/>
              <w:jc w:val="left"/>
              <w:rPr>
                <w:rFonts w:ascii="宋体" w:hAnsi="宋体" w:cs="宋体"/>
                <w:color w:val="000000" w:themeColor="text1"/>
                <w:szCs w:val="21"/>
              </w:rPr>
            </w:pPr>
            <w:r>
              <w:rPr>
                <w:rFonts w:hint="eastAsia" w:ascii="宋体" w:hAnsi="宋体" w:cs="宋体"/>
                <w:color w:val="000000" w:themeColor="text1"/>
                <w:szCs w:val="21"/>
              </w:rPr>
              <w:t>均能达到要求。</w:t>
            </w:r>
          </w:p>
          <w:p>
            <w:pPr>
              <w:spacing w:line="400" w:lineRule="exact"/>
              <w:rPr>
                <w:rFonts w:ascii="宋体" w:hAnsi="宋体"/>
                <w:color w:val="000000" w:themeColor="text1"/>
                <w:szCs w:val="21"/>
              </w:rPr>
            </w:pPr>
            <w:r>
              <w:rPr>
                <w:rFonts w:hint="eastAsia" w:ascii="宋体" w:hAnsi="宋体" w:cs="宋体"/>
                <w:color w:val="000000" w:themeColor="text1"/>
                <w:szCs w:val="21"/>
              </w:rPr>
              <w:t>查，公司编制了环境安全目标管理实施方案：制定、执行程序或作业文件；加强监测和测量；培训与教育；应急响应。</w:t>
            </w:r>
          </w:p>
        </w:tc>
        <w:tc>
          <w:tcPr>
            <w:tcW w:w="1473" w:type="dxa"/>
            <w:vAlign w:val="center"/>
          </w:tcPr>
          <w:p>
            <w:pPr>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29" w:type="dxa"/>
          </w:tcPr>
          <w:p>
            <w:pPr>
              <w:rPr>
                <w:rFonts w:ascii="宋体" w:hAnsi="宋体" w:cs="宋体"/>
                <w:color w:val="000000" w:themeColor="text1"/>
                <w:szCs w:val="21"/>
              </w:rPr>
            </w:pPr>
            <w:r>
              <w:rPr>
                <w:rFonts w:hint="eastAsia" w:ascii="宋体" w:hAnsi="宋体" w:cs="新宋体"/>
                <w:color w:val="000000" w:themeColor="text1"/>
                <w:szCs w:val="21"/>
              </w:rPr>
              <w:t>监视和测量资源</w:t>
            </w:r>
          </w:p>
        </w:tc>
        <w:tc>
          <w:tcPr>
            <w:tcW w:w="1065" w:type="dxa"/>
          </w:tcPr>
          <w:p>
            <w:pPr>
              <w:rPr>
                <w:rFonts w:ascii="宋体" w:hAnsi="宋体" w:cs="宋体"/>
                <w:color w:val="000000" w:themeColor="text1"/>
                <w:szCs w:val="21"/>
              </w:rPr>
            </w:pPr>
            <w:r>
              <w:rPr>
                <w:rFonts w:hint="eastAsia" w:ascii="宋体" w:hAnsi="宋体" w:cs="新宋体"/>
                <w:color w:val="000000" w:themeColor="text1"/>
                <w:szCs w:val="21"/>
              </w:rPr>
              <w:t>Q7.1.5</w:t>
            </w:r>
          </w:p>
        </w:tc>
        <w:tc>
          <w:tcPr>
            <w:tcW w:w="10042" w:type="dxa"/>
          </w:tcPr>
          <w:p>
            <w:pPr>
              <w:spacing w:line="400" w:lineRule="atLeast"/>
              <w:ind w:firstLine="210" w:firstLineChars="100"/>
              <w:rPr>
                <w:rFonts w:ascii="宋体" w:hAnsi="宋体" w:cs="宋体"/>
                <w:color w:val="000000" w:themeColor="text1"/>
                <w:szCs w:val="21"/>
              </w:rPr>
            </w:pPr>
            <w:r>
              <w:rPr>
                <w:rFonts w:hint="eastAsia"/>
                <w:color w:val="000000" w:themeColor="text1"/>
                <w:szCs w:val="21"/>
              </w:rPr>
              <w:t>保洁、绿化管护服务质量</w:t>
            </w:r>
            <w:r>
              <w:rPr>
                <w:rFonts w:hint="eastAsia" w:ascii="宋体" w:hAnsi="宋体" w:cs="宋体"/>
                <w:color w:val="000000" w:themeColor="text1"/>
                <w:szCs w:val="21"/>
              </w:rPr>
              <w:t>查验主要依据质量标准及服务方案要求进行检查，通过人为检查方式进行感官判断。</w:t>
            </w:r>
            <w:r>
              <w:rPr>
                <w:rFonts w:hint="eastAsia"/>
                <w:color w:val="000000" w:themeColor="text1"/>
                <w:szCs w:val="21"/>
              </w:rPr>
              <w:t>服务活动过程依据《服务考核标准》定期检查</w:t>
            </w:r>
            <w:r>
              <w:rPr>
                <w:rFonts w:hint="eastAsia" w:ascii="宋体" w:hAnsi="宋体" w:cs="宋体"/>
                <w:color w:val="000000" w:themeColor="text1"/>
                <w:szCs w:val="21"/>
              </w:rPr>
              <w:t>，故暂未配置检测设备。</w:t>
            </w:r>
          </w:p>
        </w:tc>
        <w:tc>
          <w:tcPr>
            <w:tcW w:w="1473"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29" w:type="dxa"/>
          </w:tcPr>
          <w:p>
            <w:pPr>
              <w:adjustRightInd w:val="0"/>
              <w:snapToGrid w:val="0"/>
              <w:jc w:val="left"/>
              <w:rPr>
                <w:rFonts w:ascii="宋体" w:hAnsi="宋体"/>
                <w:color w:val="000000" w:themeColor="text1"/>
                <w:szCs w:val="21"/>
              </w:rPr>
            </w:pPr>
            <w:r>
              <w:rPr>
                <w:rFonts w:hint="eastAsia" w:ascii="宋体" w:hAnsi="宋体" w:cs="宋体"/>
                <w:color w:val="000000" w:themeColor="text1"/>
                <w:szCs w:val="21"/>
              </w:rPr>
              <w:t>沟通</w:t>
            </w:r>
          </w:p>
        </w:tc>
        <w:tc>
          <w:tcPr>
            <w:tcW w:w="1065"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ES7.4 </w:t>
            </w:r>
          </w:p>
          <w:p>
            <w:pPr>
              <w:rPr>
                <w:rFonts w:ascii="宋体" w:hAnsi="宋体"/>
                <w:color w:val="000000" w:themeColor="text1"/>
                <w:szCs w:val="21"/>
              </w:rPr>
            </w:pPr>
          </w:p>
        </w:tc>
        <w:tc>
          <w:tcPr>
            <w:tcW w:w="10042" w:type="dxa"/>
          </w:tcPr>
          <w:p>
            <w:pPr>
              <w:pStyle w:val="7"/>
              <w:spacing w:line="400" w:lineRule="exact"/>
              <w:ind w:firstLine="210" w:firstLineChars="100"/>
              <w:rPr>
                <w:rFonts w:ascii="宋体" w:hAnsi="宋体" w:cs="宋体"/>
                <w:color w:val="000000" w:themeColor="text1"/>
                <w:sz w:val="21"/>
                <w:szCs w:val="21"/>
              </w:rPr>
            </w:pPr>
            <w:r>
              <w:rPr>
                <w:rFonts w:hint="eastAsia" w:ascii="宋体" w:hAnsi="宋体" w:cs="宋体"/>
                <w:color w:val="000000" w:themeColor="text1"/>
                <w:kern w:val="2"/>
                <w:sz w:val="21"/>
                <w:szCs w:val="21"/>
              </w:rPr>
              <w:t>《信息交流管理程序》</w:t>
            </w:r>
            <w:r>
              <w:rPr>
                <w:rFonts w:hint="eastAsia" w:ascii="宋体" w:hAnsi="宋体" w:cs="Arial"/>
                <w:iCs/>
                <w:color w:val="000000" w:themeColor="text1"/>
                <w:kern w:val="2"/>
                <w:sz w:val="21"/>
                <w:szCs w:val="21"/>
              </w:rPr>
              <w:t>规定了公司内外信息交流、协商的对象、方式、记录等。</w:t>
            </w:r>
          </w:p>
          <w:p>
            <w:pPr>
              <w:pStyle w:val="7"/>
              <w:spacing w:line="400" w:lineRule="exact"/>
              <w:ind w:firstLine="420" w:firstLineChars="200"/>
              <w:rPr>
                <w:rFonts w:ascii="宋体" w:hAnsi="宋体" w:cs="宋体"/>
                <w:color w:val="000000" w:themeColor="text1"/>
                <w:sz w:val="21"/>
                <w:szCs w:val="21"/>
              </w:rPr>
            </w:pPr>
            <w:r>
              <w:rPr>
                <w:rFonts w:hint="eastAsia" w:ascii="宋体" w:hAnsi="宋体" w:cs="宋体"/>
                <w:color w:val="000000" w:themeColor="text1"/>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rFonts w:ascii="宋体" w:hAnsi="宋体" w:cs="宋体"/>
                <w:color w:val="000000" w:themeColor="text1"/>
                <w:sz w:val="21"/>
                <w:szCs w:val="21"/>
              </w:rPr>
            </w:pPr>
            <w:r>
              <w:rPr>
                <w:rFonts w:hint="eastAsia" w:ascii="宋体" w:hAnsi="宋体" w:cs="宋体"/>
                <w:color w:val="000000" w:themeColor="text1"/>
                <w:kern w:val="2"/>
                <w:sz w:val="21"/>
                <w:szCs w:val="21"/>
              </w:rPr>
              <w:t>外部，对顾客等相关方进行了管理方针、服务环保要求的沟通，主要通过网络、交流及产品说明书、合同等方式进行，并达成一致性意见实施有效控制。</w:t>
            </w:r>
          </w:p>
          <w:p>
            <w:pPr>
              <w:spacing w:line="400" w:lineRule="exact"/>
              <w:rPr>
                <w:rFonts w:ascii="宋体" w:hAnsi="宋体" w:cs="Arial"/>
                <w:iCs/>
                <w:color w:val="000000" w:themeColor="text1"/>
                <w:szCs w:val="21"/>
              </w:rPr>
            </w:pPr>
            <w:r>
              <w:rPr>
                <w:rFonts w:hint="eastAsia" w:ascii="宋体" w:hAnsi="宋体" w:cs="宋体"/>
                <w:color w:val="000000" w:themeColor="text1"/>
                <w:szCs w:val="21"/>
              </w:rPr>
              <w:t xml:space="preserve">    </w:t>
            </w:r>
            <w:r>
              <w:rPr>
                <w:rFonts w:hint="eastAsia" w:ascii="宋体" w:hAnsi="宋体" w:cs="Arial"/>
                <w:iCs/>
                <w:color w:val="000000" w:themeColor="text1"/>
                <w:szCs w:val="21"/>
              </w:rPr>
              <w:t>内部交流主要通过直接面谈、会议、文件、培训方式，外部交流主要通过电话、信函方式。</w:t>
            </w:r>
          </w:p>
          <w:p>
            <w:pPr>
              <w:widowControl/>
              <w:spacing w:line="400" w:lineRule="atLeast"/>
              <w:ind w:firstLine="315" w:firstLineChars="150"/>
              <w:rPr>
                <w:rFonts w:ascii="宋体" w:hAnsi="宋体" w:cs="Arial"/>
                <w:iCs/>
                <w:color w:val="000000" w:themeColor="text1"/>
                <w:szCs w:val="21"/>
              </w:rPr>
            </w:pPr>
            <w:r>
              <w:rPr>
                <w:rFonts w:hint="eastAsia" w:ascii="宋体" w:hAnsi="宋体" w:cs="Arial"/>
                <w:iCs/>
                <w:color w:val="000000" w:themeColor="text1"/>
                <w:szCs w:val="21"/>
              </w:rPr>
              <w:t>查见：部门内部会议记录表，沟通信息包括：</w:t>
            </w:r>
          </w:p>
          <w:p>
            <w:pPr>
              <w:widowControl/>
              <w:spacing w:line="400" w:lineRule="atLeast"/>
              <w:ind w:firstLine="315" w:firstLineChars="150"/>
              <w:rPr>
                <w:rFonts w:ascii="宋体" w:hAnsi="宋体" w:cs="Arial"/>
                <w:iCs/>
                <w:color w:val="000000" w:themeColor="text1"/>
                <w:szCs w:val="21"/>
              </w:rPr>
            </w:pPr>
            <w:r>
              <w:rPr>
                <w:rFonts w:hint="eastAsia" w:ascii="宋体" w:hAnsi="宋体" w:cs="Arial"/>
                <w:iCs/>
                <w:color w:val="000000" w:themeColor="text1"/>
                <w:szCs w:val="21"/>
              </w:rPr>
              <w:t>1）告知员工：管理者代表是周行歌，职业健康安全事务代表李永虹</w:t>
            </w:r>
          </w:p>
          <w:p>
            <w:pPr>
              <w:widowControl/>
              <w:spacing w:line="400" w:lineRule="atLeast"/>
              <w:ind w:firstLine="315" w:firstLineChars="150"/>
              <w:rPr>
                <w:rFonts w:ascii="宋体" w:hAnsi="宋体" w:cs="Arial"/>
                <w:iCs/>
                <w:color w:val="000000" w:themeColor="text1"/>
                <w:szCs w:val="21"/>
              </w:rPr>
            </w:pPr>
            <w:r>
              <w:rPr>
                <w:rFonts w:hint="eastAsia" w:ascii="宋体" w:hAnsi="宋体" w:cs="Arial"/>
                <w:iCs/>
                <w:color w:val="000000" w:themeColor="text1"/>
                <w:szCs w:val="21"/>
              </w:rPr>
              <w:t>2）告知员工：职业健康安全管理体系建立的依据、标准和意义；</w:t>
            </w:r>
          </w:p>
          <w:p>
            <w:pPr>
              <w:widowControl/>
              <w:spacing w:line="400" w:lineRule="atLeast"/>
              <w:ind w:firstLine="315" w:firstLineChars="150"/>
              <w:rPr>
                <w:rFonts w:ascii="宋体" w:hAnsi="宋体" w:cs="Arial"/>
                <w:iCs/>
                <w:color w:val="000000" w:themeColor="text1"/>
                <w:szCs w:val="21"/>
              </w:rPr>
            </w:pPr>
            <w:r>
              <w:rPr>
                <w:rFonts w:hint="eastAsia" w:ascii="宋体" w:hAnsi="宋体" w:cs="Arial"/>
                <w:iCs/>
                <w:color w:val="000000" w:themeColor="text1"/>
                <w:szCs w:val="21"/>
              </w:rPr>
              <w:t>3）组织员工学习：与安全健康、环境管理有关的法律法规，包括《劳动合同法》、《安全服务法》、《职业病防治法》、《工会法》等关于员工权益、保险等内容；</w:t>
            </w:r>
          </w:p>
          <w:p>
            <w:pPr>
              <w:widowControl/>
              <w:spacing w:line="400" w:lineRule="atLeast"/>
              <w:ind w:firstLine="315" w:firstLineChars="150"/>
              <w:rPr>
                <w:rFonts w:ascii="宋体" w:hAnsi="宋体" w:cs="Arial"/>
                <w:iCs/>
                <w:color w:val="000000" w:themeColor="text1"/>
                <w:szCs w:val="21"/>
              </w:rPr>
            </w:pPr>
            <w:r>
              <w:rPr>
                <w:rFonts w:hint="eastAsia" w:ascii="宋体" w:hAnsi="宋体" w:cs="Arial"/>
                <w:iCs/>
                <w:color w:val="000000" w:themeColor="text1"/>
                <w:szCs w:val="21"/>
              </w:rPr>
              <w:t>4）将劳动保护要求、安全、节能环保要求和意义作为新员工岗前培训内容。</w:t>
            </w:r>
          </w:p>
          <w:p>
            <w:pPr>
              <w:widowControl/>
              <w:ind w:firstLine="420" w:firstLineChars="200"/>
              <w:jc w:val="left"/>
              <w:rPr>
                <w:color w:val="000000" w:themeColor="text1"/>
                <w:szCs w:val="21"/>
              </w:rPr>
            </w:pPr>
            <w:r>
              <w:rPr>
                <w:rFonts w:hint="eastAsia" w:ascii="宋体" w:hAnsi="宋体"/>
                <w:color w:val="000000" w:themeColor="text1"/>
                <w:szCs w:val="21"/>
              </w:rPr>
              <w:t>审核时未发现有相关方投诉和环境、安全违规情况发生。</w:t>
            </w:r>
          </w:p>
        </w:tc>
        <w:tc>
          <w:tcPr>
            <w:tcW w:w="1473" w:type="dxa"/>
            <w:vAlign w:val="center"/>
          </w:tcPr>
          <w:p>
            <w:pPr>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29" w:type="dxa"/>
          </w:tcPr>
          <w:p>
            <w:pPr>
              <w:spacing w:line="360" w:lineRule="auto"/>
              <w:rPr>
                <w:rFonts w:ascii="宋体" w:hAnsi="宋体" w:cs="宋体"/>
                <w:color w:val="000000" w:themeColor="text1"/>
                <w:szCs w:val="21"/>
                <w:highlight w:val="magenta"/>
              </w:rPr>
            </w:pPr>
            <w:r>
              <w:rPr>
                <w:rFonts w:hint="eastAsia" w:cs="黑体" w:asciiTheme="minorEastAsia" w:hAnsiTheme="minorEastAsia" w:eastAsiaTheme="minorEastAsia"/>
                <w:color w:val="000000" w:themeColor="text1"/>
                <w:szCs w:val="21"/>
              </w:rPr>
              <w:t>运行策划和控制</w:t>
            </w:r>
          </w:p>
        </w:tc>
        <w:tc>
          <w:tcPr>
            <w:tcW w:w="1065" w:type="dxa"/>
          </w:tcPr>
          <w:p>
            <w:pPr>
              <w:spacing w:line="360" w:lineRule="auto"/>
              <w:jc w:val="left"/>
              <w:rPr>
                <w:rFonts w:ascii="宋体" w:hAnsi="宋体" w:cs="宋体"/>
                <w:color w:val="000000" w:themeColor="text1"/>
                <w:szCs w:val="21"/>
                <w:highlight w:val="magenta"/>
              </w:rPr>
            </w:pPr>
            <w:r>
              <w:rPr>
                <w:rFonts w:hint="eastAsia" w:cs="黑体" w:asciiTheme="minorEastAsia" w:hAnsiTheme="minorEastAsia" w:eastAsiaTheme="minorEastAsia"/>
                <w:color w:val="000000" w:themeColor="text1"/>
                <w:szCs w:val="21"/>
              </w:rPr>
              <w:t>QES8.1</w:t>
            </w:r>
          </w:p>
        </w:tc>
        <w:tc>
          <w:tcPr>
            <w:tcW w:w="10042" w:type="dxa"/>
          </w:tcPr>
          <w:p>
            <w:pPr>
              <w:spacing w:line="360" w:lineRule="auto"/>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公司主要</w:t>
            </w:r>
            <w:r>
              <w:rPr>
                <w:rFonts w:hint="eastAsia"/>
                <w:color w:val="000000" w:themeColor="text1"/>
                <w:szCs w:val="21"/>
              </w:rPr>
              <w:t>从事：</w:t>
            </w:r>
            <w:r>
              <w:rPr>
                <w:color w:val="000000" w:themeColor="text1"/>
                <w:sz w:val="20"/>
              </w:rPr>
              <w:t>保洁服务</w:t>
            </w:r>
            <w:r>
              <w:rPr>
                <w:rFonts w:hint="eastAsia"/>
                <w:color w:val="000000" w:themeColor="text1"/>
                <w:sz w:val="20"/>
              </w:rPr>
              <w:t>、</w:t>
            </w:r>
            <w:r>
              <w:rPr>
                <w:color w:val="000000" w:themeColor="text1"/>
                <w:sz w:val="20"/>
              </w:rPr>
              <w:t>城市园林绿化管护</w:t>
            </w:r>
            <w:r>
              <w:rPr>
                <w:rFonts w:hint="eastAsia"/>
                <w:color w:val="000000" w:themeColor="text1"/>
                <w:sz w:val="20"/>
              </w:rPr>
              <w:t>服务。</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公司</w:t>
            </w:r>
            <w:r>
              <w:rPr>
                <w:color w:val="000000" w:themeColor="text1"/>
                <w:sz w:val="20"/>
              </w:rPr>
              <w:t>保洁服务</w:t>
            </w:r>
            <w:r>
              <w:rPr>
                <w:rFonts w:hint="eastAsia"/>
                <w:color w:val="000000" w:themeColor="text1"/>
                <w:sz w:val="20"/>
              </w:rPr>
              <w:t>、</w:t>
            </w:r>
            <w:r>
              <w:rPr>
                <w:color w:val="000000" w:themeColor="text1"/>
                <w:sz w:val="20"/>
              </w:rPr>
              <w:t>城市园林绿化管护</w:t>
            </w:r>
            <w:r>
              <w:rPr>
                <w:rFonts w:hint="eastAsia"/>
                <w:color w:val="000000" w:themeColor="text1"/>
                <w:szCs w:val="21"/>
              </w:rPr>
              <w:t>服务</w:t>
            </w:r>
            <w:r>
              <w:rPr>
                <w:rFonts w:hint="eastAsia" w:cs="黑体" w:asciiTheme="minorEastAsia" w:hAnsiTheme="minorEastAsia" w:eastAsiaTheme="minorEastAsia"/>
                <w:color w:val="000000" w:themeColor="text1"/>
                <w:szCs w:val="21"/>
              </w:rPr>
              <w:t>执行标准主要为：</w:t>
            </w:r>
            <w:r>
              <w:rPr>
                <w:rFonts w:hint="eastAsia"/>
                <w:color w:val="000000" w:themeColor="text1"/>
                <w:szCs w:val="21"/>
              </w:rPr>
              <w:t>《清洗保洁服务通则》DB12/T491-2018、《保洁服务质量规范》DB36/T851-2015、《全国物业管理示范住宅小区考评标准及细则》市政绿化维护、养护验收标准、服务方案及合同协议</w:t>
            </w:r>
            <w:r>
              <w:rPr>
                <w:rFonts w:hint="eastAsia" w:cs="黑体" w:asciiTheme="minorEastAsia" w:hAnsiTheme="minorEastAsia" w:eastAsiaTheme="minorEastAsia"/>
                <w:color w:val="000000" w:themeColor="text1"/>
                <w:szCs w:val="21"/>
              </w:rPr>
              <w:t>等标准。</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工程部负责服务实现和服务提供的策划，策划输出的具体结果包括以下内容：</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a）确定物业管理服务的要求；--《标书》、《合同》、《服务方案》</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b）建立过程准则以及服务的接收准则；---服务验收标准、服务方案、合同要求</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c）确定符合产品和服务要求的资源；---人力资源、设施设备及经营场所等必要资源</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d）按照准则实施过程控制；---生产和服务过程监控记录</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----外包过程：无</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----关键过程的识别：服务过程；</w:t>
            </w:r>
          </w:p>
          <w:p>
            <w:pPr>
              <w:pStyle w:val="2"/>
              <w:rPr>
                <w:color w:val="000000" w:themeColor="text1"/>
              </w:rPr>
            </w:pPr>
            <w:r>
              <w:rPr>
                <w:rFonts w:hint="eastAsia" w:cs="黑体" w:asciiTheme="minorEastAsia" w:hAnsiTheme="minorEastAsia" w:eastAsiaTheme="minorEastAsia"/>
                <w:color w:val="000000" w:themeColor="text1"/>
                <w:szCs w:val="21"/>
              </w:rPr>
              <w:t>----</w:t>
            </w:r>
            <w:r>
              <w:rPr>
                <w:rFonts w:hint="eastAsia"/>
                <w:color w:val="000000" w:themeColor="text1"/>
              </w:rPr>
              <w:t>特殊过程：服务过程</w:t>
            </w:r>
          </w:p>
          <w:p>
            <w:pPr>
              <w:rPr>
                <w:rFonts w:ascii="宋体"/>
                <w:color w:val="000000" w:themeColor="text1"/>
                <w:kern w:val="0"/>
                <w:szCs w:val="21"/>
              </w:rPr>
            </w:pPr>
            <w:r>
              <w:rPr>
                <w:rFonts w:hint="eastAsia" w:cs="黑体" w:asciiTheme="minorEastAsia" w:hAnsiTheme="minorEastAsia" w:eastAsiaTheme="minorEastAsia"/>
                <w:color w:val="000000" w:themeColor="text1"/>
                <w:szCs w:val="21"/>
              </w:rPr>
              <w:t>-----经确认：暂无策划的更改。</w:t>
            </w:r>
          </w:p>
          <w:p>
            <w:pPr>
              <w:pStyle w:val="2"/>
              <w:rPr>
                <w:color w:val="000000" w:themeColor="text1"/>
              </w:rPr>
            </w:pPr>
          </w:p>
          <w:p>
            <w:pPr>
              <w:spacing w:line="400" w:lineRule="exact"/>
              <w:rPr>
                <w:color w:val="000000" w:themeColor="text1"/>
                <w:szCs w:val="21"/>
              </w:rPr>
            </w:pPr>
            <w:r>
              <w:rPr>
                <w:rFonts w:hint="eastAsia" w:ascii="宋体" w:hAnsi="宋体" w:cs="宋体"/>
                <w:color w:val="000000" w:themeColor="text1"/>
                <w:szCs w:val="21"/>
              </w:rPr>
              <w:t>现场查见公司</w:t>
            </w:r>
            <w:r>
              <w:rPr>
                <w:rFonts w:hint="eastAsia"/>
                <w:color w:val="000000" w:themeColor="text1"/>
                <w:szCs w:val="21"/>
              </w:rPr>
              <w:t>园林绿化养护</w:t>
            </w:r>
            <w:r>
              <w:rPr>
                <w:rFonts w:hint="eastAsia" w:ascii="宋体" w:hAnsi="宋体" w:cs="宋体"/>
                <w:color w:val="000000" w:themeColor="text1"/>
                <w:szCs w:val="21"/>
              </w:rPr>
              <w:t>服务流程为</w:t>
            </w:r>
          </w:p>
          <w:p>
            <w:pPr>
              <w:spacing w:line="400" w:lineRule="exact"/>
              <w:rPr>
                <w:color w:val="000000" w:themeColor="text1"/>
                <w:szCs w:val="21"/>
              </w:rPr>
            </w:pPr>
            <w:r>
              <w:rPr>
                <w:rFonts w:hint="eastAsia"/>
                <w:color w:val="000000" w:themeColor="text1"/>
                <w:szCs w:val="21"/>
              </w:rPr>
              <w:t>园林绿化养护：合同签订—养护方案拟定—日常养护—养护质量检查。</w:t>
            </w:r>
          </w:p>
          <w:p>
            <w:pPr>
              <w:rPr>
                <w:rFonts w:ascii="宋体" w:hAnsi="宋体" w:cs="宋体"/>
                <w:color w:val="000000" w:themeColor="text1"/>
                <w:szCs w:val="21"/>
              </w:rPr>
            </w:pPr>
          </w:p>
          <w:p>
            <w:pPr>
              <w:pStyle w:val="2"/>
              <w:ind w:left="420" w:leftChars="200"/>
              <w:rPr>
                <w:bCs w:val="0"/>
                <w:color w:val="000000" w:themeColor="text1"/>
                <w:spacing w:val="0"/>
              </w:rPr>
            </w:pPr>
            <w:r>
              <w:rPr>
                <w:rFonts w:hint="eastAsia" w:ascii="宋体"/>
                <w:color w:val="000000" w:themeColor="text1"/>
                <w:kern w:val="0"/>
                <w:szCs w:val="21"/>
              </w:rPr>
              <w:t>在</w:t>
            </w:r>
            <w:r>
              <w:rPr>
                <w:rFonts w:hint="eastAsia"/>
                <w:color w:val="000000" w:themeColor="text1"/>
              </w:rPr>
              <w:t>盘龙奥园广场服务项目查，</w:t>
            </w:r>
            <w:r>
              <w:rPr>
                <w:rFonts w:hint="eastAsia"/>
                <w:bCs w:val="0"/>
                <w:color w:val="000000" w:themeColor="text1"/>
                <w:spacing w:val="0"/>
              </w:rPr>
              <w:t>项目人数：15人（其中保洁10人、绿化管护5人）</w:t>
            </w:r>
          </w:p>
          <w:p>
            <w:pPr>
              <w:pStyle w:val="2"/>
              <w:rPr>
                <w:rFonts w:ascii="宋体"/>
                <w:color w:val="000000" w:themeColor="text1"/>
                <w:kern w:val="0"/>
                <w:szCs w:val="21"/>
              </w:rPr>
            </w:pPr>
            <w:r>
              <w:rPr>
                <w:rFonts w:hint="eastAsia" w:ascii="宋体"/>
                <w:color w:val="000000" w:themeColor="text1"/>
                <w:kern w:val="0"/>
                <w:szCs w:val="21"/>
              </w:rPr>
              <w:t>现场查看</w:t>
            </w:r>
            <w:r>
              <w:rPr>
                <w:rFonts w:hint="eastAsia" w:ascii="宋体" w:hAnsi="宋体"/>
                <w:color w:val="000000" w:themeColor="text1"/>
                <w:szCs w:val="21"/>
              </w:rPr>
              <w:t>：审核当日正在进行</w:t>
            </w:r>
            <w:r>
              <w:rPr>
                <w:rFonts w:hint="eastAsia" w:ascii="宋体"/>
                <w:color w:val="000000" w:themeColor="text1"/>
                <w:kern w:val="0"/>
                <w:szCs w:val="21"/>
              </w:rPr>
              <w:t>绿化管护（修枝、除草作业）</w:t>
            </w:r>
          </w:p>
          <w:p>
            <w:pPr>
              <w:pStyle w:val="2"/>
              <w:rPr>
                <w:rFonts w:ascii="宋体"/>
                <w:color w:val="000000" w:themeColor="text1"/>
                <w:kern w:val="0"/>
                <w:szCs w:val="21"/>
              </w:rPr>
            </w:pPr>
            <w:r>
              <w:rPr>
                <w:rFonts w:hint="eastAsia" w:ascii="宋体" w:hAnsi="宋体" w:cs="宋体"/>
                <w:color w:val="000000" w:themeColor="text1"/>
                <w:szCs w:val="21"/>
              </w:rPr>
              <w:t>地点：</w:t>
            </w:r>
            <w:r>
              <w:rPr>
                <w:rFonts w:hint="eastAsia"/>
                <w:color w:val="000000" w:themeColor="text1"/>
              </w:rPr>
              <w:t>重庆市九龙坡区金盘路</w:t>
            </w:r>
            <w:r>
              <w:rPr>
                <w:rFonts w:hint="eastAsia" w:ascii="宋体" w:hAnsi="宋体" w:cs="宋体"/>
                <w:color w:val="000000" w:themeColor="text1"/>
                <w:szCs w:val="21"/>
              </w:rPr>
              <w:t>，项目负责人：</w:t>
            </w:r>
            <w:r>
              <w:rPr>
                <w:rFonts w:hint="eastAsia"/>
                <w:color w:val="000000" w:themeColor="text1"/>
              </w:rPr>
              <w:t>敬玉琼</w:t>
            </w:r>
          </w:p>
          <w:p>
            <w:pPr>
              <w:ind w:firstLine="420" w:firstLineChars="200"/>
              <w:rPr>
                <w:rFonts w:ascii="宋体"/>
                <w:color w:val="000000" w:themeColor="text1"/>
                <w:kern w:val="0"/>
                <w:szCs w:val="21"/>
              </w:rPr>
            </w:pPr>
          </w:p>
          <w:p>
            <w:pPr>
              <w:ind w:firstLine="420" w:firstLineChars="200"/>
              <w:rPr>
                <w:rFonts w:ascii="宋体" w:hAnsi="宋体" w:cs="宋体"/>
                <w:color w:val="000000" w:themeColor="text1"/>
                <w:szCs w:val="21"/>
              </w:rPr>
            </w:pPr>
            <w:r>
              <w:rPr>
                <w:rFonts w:hint="eastAsia" w:ascii="宋体" w:hAnsi="宋体" w:cs="宋体"/>
                <w:color w:val="000000" w:themeColor="text1"/>
                <w:szCs w:val="21"/>
              </w:rPr>
              <w:t>查，工程部实施以下环境、安全管理制度：《运行控制程序》、《节约用电用水管理制度》、《固体废弃物管理制度》《消防安全管理制度》、《用电安全管理规定》、《公司劳动安全管理办法》、《火灾事故应急救援预案》、《劳动防护用品管理制度》、《绿化养护方案》等。</w:t>
            </w:r>
          </w:p>
          <w:p>
            <w:pPr>
              <w:pStyle w:val="2"/>
              <w:rPr>
                <w:rFonts w:hint="eastAsia"/>
              </w:rPr>
            </w:pPr>
          </w:p>
          <w:p>
            <w:pPr>
              <w:rPr>
                <w:rFonts w:ascii="宋体" w:hAnsi="宋体" w:cs="宋体"/>
                <w:color w:val="000000" w:themeColor="text1"/>
                <w:szCs w:val="21"/>
              </w:rPr>
            </w:pPr>
            <w:r>
              <w:rPr>
                <w:rFonts w:hint="eastAsia" w:ascii="宋体" w:hAnsi="宋体" w:cs="宋体"/>
                <w:color w:val="000000" w:themeColor="text1"/>
                <w:szCs w:val="21"/>
              </w:rPr>
              <w:t>重要环境因素有：1</w:t>
            </w:r>
            <w:r>
              <w:rPr>
                <w:rFonts w:hint="eastAsia" w:ascii="宋体" w:hAnsi="宋体" w:cs="宋体"/>
                <w:bCs/>
                <w:color w:val="000000" w:themeColor="text1"/>
                <w:szCs w:val="21"/>
              </w:rPr>
              <w:t>）固废排放；2）</w:t>
            </w:r>
            <w:r>
              <w:rPr>
                <w:rFonts w:hint="eastAsia" w:ascii="宋体" w:hAnsi="宋体" w:cs="宋体"/>
                <w:color w:val="000000" w:themeColor="text1"/>
                <w:szCs w:val="21"/>
              </w:rPr>
              <w:t>潜在火灾；</w:t>
            </w:r>
            <w:r>
              <w:rPr>
                <w:rFonts w:hint="eastAsia" w:ascii="宋体" w:hAnsi="宋体" w:cs="宋体"/>
                <w:bCs/>
                <w:color w:val="000000" w:themeColor="text1"/>
                <w:szCs w:val="21"/>
              </w:rPr>
              <w:t>3）化学品泄漏；4</w:t>
            </w:r>
            <w:r>
              <w:rPr>
                <w:rFonts w:hint="eastAsia" w:ascii="宋体" w:hAnsi="宋体" w:cs="宋体"/>
                <w:color w:val="000000" w:themeColor="text1"/>
                <w:szCs w:val="21"/>
              </w:rPr>
              <w:t>）粉尘排放。</w:t>
            </w:r>
          </w:p>
          <w:p>
            <w:pPr>
              <w:spacing w:line="400" w:lineRule="atLeast"/>
              <w:ind w:firstLine="420" w:firstLineChars="200"/>
              <w:rPr>
                <w:rFonts w:ascii="宋体" w:hAnsi="宋体" w:cs="宋体"/>
                <w:color w:val="000000" w:themeColor="text1"/>
                <w:szCs w:val="21"/>
              </w:rPr>
            </w:pPr>
            <w:r>
              <w:rPr>
                <w:rFonts w:hint="eastAsia" w:ascii="宋体" w:hAnsi="宋体" w:cs="宋体"/>
                <w:color w:val="000000" w:themeColor="text1"/>
                <w:szCs w:val="21"/>
              </w:rPr>
              <w:t>查，审核当日项目现场实施的绿化管护服务内容：修枝、除草作业服务等。</w:t>
            </w:r>
          </w:p>
          <w:p>
            <w:pPr>
              <w:spacing w:line="400" w:lineRule="atLeast"/>
              <w:ind w:firstLine="420" w:firstLineChars="200"/>
              <w:rPr>
                <w:rFonts w:ascii="宋体" w:hAnsi="宋体" w:cs="宋体"/>
                <w:color w:val="000000" w:themeColor="text1"/>
                <w:szCs w:val="21"/>
              </w:rPr>
            </w:pPr>
            <w:r>
              <w:rPr>
                <w:rFonts w:hint="eastAsia" w:ascii="宋体" w:hAnsi="宋体" w:cs="宋体"/>
                <w:color w:val="000000" w:themeColor="text1"/>
                <w:szCs w:val="21"/>
              </w:rPr>
              <w:t>审核员在服务现场查见</w:t>
            </w:r>
          </w:p>
          <w:p>
            <w:pPr>
              <w:numPr>
                <w:ilvl w:val="0"/>
                <w:numId w:val="6"/>
              </w:num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固废排放管理：绿化管护的主要固废为：树枝和杂草</w:t>
            </w:r>
            <w:r>
              <w:rPr>
                <w:rFonts w:hint="eastAsia" w:ascii="宋体"/>
                <w:color w:val="000000" w:themeColor="text1"/>
                <w:kern w:val="0"/>
                <w:szCs w:val="21"/>
              </w:rPr>
              <w:t>等</w:t>
            </w:r>
            <w:r>
              <w:rPr>
                <w:rFonts w:hint="eastAsia" w:ascii="宋体" w:hAnsi="宋体"/>
                <w:color w:val="000000" w:themeColor="text1"/>
                <w:szCs w:val="21"/>
              </w:rPr>
              <w:t>。</w:t>
            </w:r>
            <w:r>
              <w:rPr>
                <w:rFonts w:hint="eastAsia" w:ascii="宋体"/>
                <w:color w:val="000000" w:themeColor="text1"/>
                <w:kern w:val="0"/>
                <w:szCs w:val="21"/>
              </w:rPr>
              <w:t>负责人讲修剪下来的树枝和杂草集中放置在指定区域，再运往垃圾站；清运过程中车辆有围栏，确保垃圾不遗落。</w:t>
            </w:r>
          </w:p>
          <w:p>
            <w:pPr>
              <w:spacing w:line="400" w:lineRule="atLeast"/>
              <w:ind w:firstLine="420" w:firstLineChars="200"/>
              <w:rPr>
                <w:rFonts w:ascii="宋体" w:hAnsi="宋体"/>
                <w:color w:val="000000" w:themeColor="text1"/>
                <w:szCs w:val="21"/>
              </w:rPr>
            </w:pPr>
            <w:r>
              <w:rPr>
                <w:rFonts w:hint="eastAsia" w:ascii="宋体"/>
                <w:color w:val="000000" w:themeColor="text1"/>
                <w:kern w:val="0"/>
                <w:szCs w:val="21"/>
              </w:rPr>
              <w:t>2、</w:t>
            </w:r>
            <w:r>
              <w:rPr>
                <w:rFonts w:hint="eastAsia" w:ascii="宋体" w:hAnsi="宋体"/>
                <w:color w:val="000000" w:themeColor="text1"/>
                <w:szCs w:val="21"/>
              </w:rPr>
              <w:t>粉尘排放：粉尘排放主要剪草机和绿篱机运行产生的木屑和草屑，通过对设备定期维护保养，减少粉尘产生，操作现场设置有“正在作业”标识，减少非工作人员误进入造成的影响。人员在作业时佩戴口罩防止粉尘的吸入。</w:t>
            </w:r>
          </w:p>
          <w:p>
            <w:pPr>
              <w:pStyle w:val="2"/>
              <w:rPr>
                <w:color w:val="000000" w:themeColor="text1"/>
              </w:rPr>
            </w:pPr>
            <w:r>
              <w:rPr>
                <w:rFonts w:hint="eastAsia"/>
                <w:color w:val="000000" w:themeColor="text1"/>
              </w:rPr>
              <w:t xml:space="preserve">    3、化学品泄漏：化学品主要为杀虫剂，采取集中放置在业主库房，打药机定期检查维护，不因设备原因造成泄漏。另外使用后的药桶集中收集回收，交与供方处理，审核当日现场暂未进行消杀作业。</w:t>
            </w:r>
          </w:p>
          <w:p>
            <w:pPr>
              <w:pStyle w:val="2"/>
              <w:ind w:firstLine="460" w:firstLineChars="200"/>
              <w:rPr>
                <w:rFonts w:ascii="宋体" w:hAnsi="宋体"/>
                <w:color w:val="000000" w:themeColor="text1"/>
                <w:szCs w:val="21"/>
              </w:rPr>
            </w:pPr>
            <w:r>
              <w:rPr>
                <w:rFonts w:hint="eastAsia" w:ascii="宋体" w:hAnsi="宋体"/>
                <w:color w:val="000000" w:themeColor="text1"/>
                <w:szCs w:val="21"/>
              </w:rPr>
              <w:t>4、对于异常噪声管理，主要为不在夜晚作业。对设备定期保养，防止异常产生机器的异响。</w:t>
            </w:r>
          </w:p>
          <w:p>
            <w:pPr>
              <w:pStyle w:val="2"/>
              <w:ind w:firstLine="460" w:firstLineChars="200"/>
              <w:rPr>
                <w:rFonts w:ascii="宋体"/>
                <w:color w:val="000000" w:themeColor="text1"/>
                <w:kern w:val="0"/>
                <w:szCs w:val="21"/>
              </w:rPr>
            </w:pPr>
            <w:r>
              <w:rPr>
                <w:rFonts w:hint="eastAsia" w:ascii="宋体" w:hAnsi="宋体"/>
                <w:color w:val="000000" w:themeColor="text1"/>
                <w:szCs w:val="21"/>
              </w:rPr>
              <w:t>。。。。。。</w:t>
            </w:r>
          </w:p>
          <w:p>
            <w:pPr>
              <w:spacing w:line="400" w:lineRule="atLeast"/>
              <w:ind w:firstLine="420" w:firstLineChars="200"/>
              <w:rPr>
                <w:rFonts w:ascii="宋体"/>
                <w:color w:val="000000" w:themeColor="text1"/>
                <w:kern w:val="0"/>
                <w:szCs w:val="21"/>
              </w:rPr>
            </w:pPr>
            <w:r>
              <w:rPr>
                <w:rFonts w:hint="eastAsia" w:ascii="宋体"/>
                <w:color w:val="000000" w:themeColor="text1"/>
                <w:kern w:val="0"/>
                <w:szCs w:val="21"/>
              </w:rPr>
              <w:t>对于相关方环境影响，公司的主要环境管理相关方有：业主、外来人员、供方等。</w:t>
            </w:r>
          </w:p>
          <w:p>
            <w:pPr>
              <w:spacing w:line="400" w:lineRule="atLeast"/>
              <w:ind w:firstLine="420" w:firstLineChars="200"/>
              <w:rPr>
                <w:rFonts w:ascii="宋体"/>
                <w:color w:val="000000" w:themeColor="text1"/>
                <w:kern w:val="0"/>
                <w:szCs w:val="21"/>
              </w:rPr>
            </w:pPr>
            <w:r>
              <w:rPr>
                <w:rFonts w:hint="eastAsia" w:ascii="宋体"/>
                <w:color w:val="000000" w:themeColor="text1"/>
                <w:kern w:val="0"/>
                <w:szCs w:val="21"/>
              </w:rPr>
              <w:t>查，对业主的环境管理影响：主要为垃圾分类要求，垃圾处理要求等。</w:t>
            </w:r>
          </w:p>
          <w:p>
            <w:pPr>
              <w:spacing w:line="400" w:lineRule="exact"/>
              <w:ind w:firstLine="420" w:firstLineChars="200"/>
              <w:rPr>
                <w:rFonts w:ascii="宋体"/>
                <w:color w:val="000000" w:themeColor="text1"/>
                <w:kern w:val="0"/>
                <w:szCs w:val="21"/>
              </w:rPr>
            </w:pPr>
          </w:p>
          <w:p>
            <w:pPr>
              <w:tabs>
                <w:tab w:val="left" w:pos="1080"/>
              </w:tabs>
              <w:spacing w:line="400" w:lineRule="exact"/>
              <w:rPr>
                <w:rFonts w:ascii="宋体" w:hAnsi="宋体"/>
                <w:color w:val="000000" w:themeColor="text1"/>
                <w:szCs w:val="21"/>
              </w:rPr>
            </w:pPr>
            <w:r>
              <w:rPr>
                <w:rFonts w:hint="eastAsia" w:ascii="宋体" w:hAnsi="宋体" w:cs="宋体"/>
                <w:color w:val="000000" w:themeColor="text1"/>
                <w:szCs w:val="21"/>
              </w:rPr>
              <w:t>查不可接受风险源：</w:t>
            </w:r>
            <w:r>
              <w:rPr>
                <w:rFonts w:hint="eastAsia" w:ascii="宋体" w:hAnsi="宋体"/>
                <w:color w:val="000000" w:themeColor="text1"/>
                <w:szCs w:val="21"/>
              </w:rPr>
              <w:t>1）火灾、2意外伤害（中暑、触电、摔伤、交通事故等）</w:t>
            </w:r>
          </w:p>
          <w:p>
            <w:pPr>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1、意外伤害（触电、中暑、摔伤、交通事故风险管理）：</w:t>
            </w:r>
          </w:p>
          <w:p>
            <w:pPr>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审核现场查看，公司规定了安全用电的管理要求，所有电气设备定期进行维护，公司定期对线路、操作柄等进行安全检查，发现问题及时进行处理。同时公司对绿化管护过程的用电安全管理进行了培训。提供2022年人员安全作业培训记录及2022年1-3月《安全环境检查月报表》，检查人：秦静</w:t>
            </w:r>
          </w:p>
          <w:p>
            <w:pPr>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现场查看，该绿化管护服务项目范围内的电器设备、线缆、配电设施完好，设置规范，无不符合情况。</w:t>
            </w:r>
          </w:p>
          <w:p>
            <w:pPr>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现场查看，公司配备了相应的应急药品，同时在工作休息间配置有如空调、风扇、饮水机等，避免工作中中暑情况。在绿化管护服务方案中对夏季的户外作业时间进行了调整和减少。。。。。</w:t>
            </w:r>
          </w:p>
          <w:p>
            <w:pPr>
              <w:pStyle w:val="2"/>
              <w:rPr>
                <w:rFonts w:ascii="宋体" w:hAnsi="宋体"/>
                <w:bCs w:val="0"/>
                <w:color w:val="000000" w:themeColor="text1"/>
                <w:spacing w:val="0"/>
                <w:szCs w:val="21"/>
              </w:rPr>
            </w:pPr>
            <w:r>
              <w:rPr>
                <w:rFonts w:hint="eastAsia" w:ascii="宋体" w:hAnsi="宋体"/>
                <w:bCs w:val="0"/>
                <w:color w:val="000000" w:themeColor="text1"/>
                <w:spacing w:val="0"/>
                <w:szCs w:val="21"/>
              </w:rPr>
              <w:t>在绿化管护作业过程中要求作业人员穿防滑胶鞋，佩戴手套、口罩等劳动防护用品。不允许带病、疲劳工作。在绿化管护作业现场，有“正在作业”“注意滑倒”的警示标识等。。。。</w:t>
            </w:r>
          </w:p>
          <w:p>
            <w:pPr>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2、火灾预防管控</w:t>
            </w:r>
          </w:p>
          <w:p>
            <w:pPr>
              <w:spacing w:line="400" w:lineRule="exact"/>
              <w:ind w:firstLine="420" w:firstLineChars="200"/>
              <w:rPr>
                <w:color w:val="000000" w:themeColor="text1"/>
              </w:rPr>
            </w:pPr>
            <w:r>
              <w:rPr>
                <w:rFonts w:hint="eastAsia"/>
                <w:color w:val="000000" w:themeColor="text1"/>
              </w:rPr>
              <w:t xml:space="preserve">   组织有专人进行《消防安全检查记录表》，按规定实施消防设施的检查；各部门不定期的对本部门防火工作进行消防安全检查，对查出的问题和隐患，及时进行整改解决，确保安全；定期对员工进行火灾消防演练，出示2021年11月22日对工程部员工进行消防应急演练记录，员工的消防安全意识得到了加强。</w:t>
            </w:r>
          </w:p>
          <w:p>
            <w:pPr>
              <w:pStyle w:val="2"/>
              <w:ind w:firstLine="420" w:firstLineChars="200"/>
              <w:rPr>
                <w:bCs w:val="0"/>
                <w:color w:val="000000" w:themeColor="text1"/>
                <w:spacing w:val="0"/>
              </w:rPr>
            </w:pPr>
            <w:r>
              <w:rPr>
                <w:rFonts w:hint="eastAsia"/>
                <w:bCs w:val="0"/>
                <w:color w:val="000000" w:themeColor="text1"/>
                <w:spacing w:val="0"/>
              </w:rPr>
              <w:t>现场查见绿化管护人员毛其斌、吴长凤、胡陵等在修枝、除草作业时穿戴有工作服、佩戴手套、口罩等个人防护用品，符合要求。</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查见：有三级安全教育记录，包括救援知识、用电安全、消防知识等培训记录。</w:t>
            </w:r>
          </w:p>
          <w:p>
            <w:pPr>
              <w:tabs>
                <w:tab w:val="left" w:pos="1080"/>
              </w:tabs>
              <w:spacing w:line="400" w:lineRule="exact"/>
              <w:rPr>
                <w:rFonts w:ascii="宋体" w:hAnsi="宋体"/>
                <w:color w:val="000000" w:themeColor="text1"/>
                <w:szCs w:val="21"/>
              </w:rPr>
            </w:pPr>
            <w:r>
              <w:rPr>
                <w:rFonts w:hint="eastAsia" w:ascii="宋体" w:hAnsi="宋体" w:cs="宋体"/>
                <w:color w:val="000000" w:themeColor="text1"/>
                <w:szCs w:val="21"/>
              </w:rPr>
              <w:t>现场运行策划管理基本受控。</w:t>
            </w:r>
          </w:p>
        </w:tc>
        <w:tc>
          <w:tcPr>
            <w:tcW w:w="1473" w:type="dxa"/>
            <w:vAlign w:val="center"/>
          </w:tcPr>
          <w:p>
            <w:pPr>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29" w:type="dxa"/>
          </w:tcPr>
          <w:p>
            <w:pPr>
              <w:adjustRightInd w:val="0"/>
              <w:snapToGrid w:val="0"/>
              <w:jc w:val="left"/>
              <w:rPr>
                <w:rFonts w:ascii="宋体" w:hAnsi="宋体" w:cs="宋体"/>
                <w:color w:val="000000" w:themeColor="text1"/>
                <w:szCs w:val="21"/>
              </w:rPr>
            </w:pPr>
            <w:r>
              <w:rPr>
                <w:rFonts w:hint="eastAsia" w:ascii="宋体" w:hAnsi="宋体"/>
                <w:color w:val="000000" w:themeColor="text1"/>
                <w:szCs w:val="21"/>
              </w:rPr>
              <w:t>总则</w:t>
            </w:r>
          </w:p>
        </w:tc>
        <w:tc>
          <w:tcPr>
            <w:tcW w:w="1065" w:type="dxa"/>
          </w:tcPr>
          <w:p>
            <w:pPr>
              <w:widowControl/>
              <w:snapToGrid w:val="0"/>
              <w:spacing w:line="400" w:lineRule="exact"/>
              <w:jc w:val="left"/>
              <w:rPr>
                <w:rFonts w:ascii="宋体" w:hAnsi="宋体"/>
                <w:color w:val="000000" w:themeColor="text1"/>
                <w:szCs w:val="21"/>
              </w:rPr>
            </w:pPr>
            <w:r>
              <w:rPr>
                <w:rFonts w:hint="eastAsia" w:ascii="宋体" w:hAnsi="宋体"/>
                <w:color w:val="000000" w:themeColor="text1"/>
                <w:szCs w:val="21"/>
              </w:rPr>
              <w:t>Q8.3</w:t>
            </w:r>
          </w:p>
          <w:p>
            <w:pPr>
              <w:adjustRightInd w:val="0"/>
              <w:snapToGrid w:val="0"/>
              <w:rPr>
                <w:rFonts w:ascii="宋体" w:hAnsi="宋体" w:cs="宋体"/>
                <w:color w:val="000000" w:themeColor="text1"/>
                <w:szCs w:val="21"/>
              </w:rPr>
            </w:pPr>
          </w:p>
        </w:tc>
        <w:tc>
          <w:tcPr>
            <w:tcW w:w="10042" w:type="dxa"/>
          </w:tcPr>
          <w:p>
            <w:pPr>
              <w:tabs>
                <w:tab w:val="left" w:pos="1080"/>
              </w:tabs>
              <w:spacing w:line="400" w:lineRule="exact"/>
              <w:ind w:firstLine="420" w:firstLineChars="200"/>
              <w:rPr>
                <w:color w:val="000000" w:themeColor="text1"/>
              </w:rPr>
            </w:pPr>
            <w:r>
              <w:rPr>
                <w:rFonts w:hint="eastAsia" w:ascii="宋体" w:hAnsi="宋体" w:cs="宋体"/>
                <w:bCs/>
                <w:color w:val="000000" w:themeColor="text1"/>
                <w:szCs w:val="21"/>
              </w:rPr>
              <w:t>本公司按顾客要求、相关标准从事:保洁服务、城市园林绿化管护服务。服务模式基本固定，暂无新的服务过程设计开发情况。8.3条款不适用，不影响组织确保其产品和服务合格的能力或责任，</w:t>
            </w:r>
            <w:r>
              <w:rPr>
                <w:rFonts w:hint="eastAsia" w:ascii="宋体" w:hAnsi="宋体"/>
                <w:color w:val="000000" w:themeColor="text1"/>
                <w:szCs w:val="21"/>
              </w:rPr>
              <w:t>不影响公司提供满足顾客要求和适用法律法规要求的服务的能力或责任</w:t>
            </w:r>
            <w:r>
              <w:rPr>
                <w:rFonts w:hint="eastAsia"/>
                <w:color w:val="000000" w:themeColor="text1"/>
              </w:rPr>
              <w:t>。</w:t>
            </w:r>
          </w:p>
        </w:tc>
        <w:tc>
          <w:tcPr>
            <w:tcW w:w="1473"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29" w:type="dxa"/>
          </w:tcPr>
          <w:p>
            <w:pPr>
              <w:spacing w:line="400" w:lineRule="exact"/>
              <w:jc w:val="left"/>
              <w:rPr>
                <w:rFonts w:ascii="宋体" w:hAnsi="宋体"/>
                <w:color w:val="000000" w:themeColor="text1"/>
                <w:szCs w:val="21"/>
              </w:rPr>
            </w:pPr>
            <w:r>
              <w:rPr>
                <w:rFonts w:hint="eastAsia" w:ascii="宋体" w:hAnsi="宋体"/>
                <w:color w:val="000000" w:themeColor="text1"/>
                <w:szCs w:val="21"/>
              </w:rPr>
              <w:t>生产和服务提供的控制（</w:t>
            </w:r>
            <w:r>
              <w:rPr>
                <w:rFonts w:hint="eastAsia" w:ascii="宋体" w:hAnsi="宋体" w:cs="宋体"/>
                <w:bCs/>
                <w:color w:val="000000" w:themeColor="text1"/>
                <w:szCs w:val="21"/>
              </w:rPr>
              <w:t>园林绿化管护</w:t>
            </w:r>
            <w:r>
              <w:rPr>
                <w:rFonts w:hint="eastAsia" w:ascii="宋体" w:hAnsi="宋体"/>
                <w:color w:val="000000" w:themeColor="text1"/>
                <w:szCs w:val="21"/>
              </w:rPr>
              <w:t>）</w:t>
            </w:r>
          </w:p>
          <w:p>
            <w:pPr>
              <w:pStyle w:val="2"/>
              <w:rPr>
                <w:color w:val="000000" w:themeColor="text1"/>
              </w:rPr>
            </w:pPr>
            <w:r>
              <w:rPr>
                <w:rFonts w:hint="eastAsia"/>
                <w:color w:val="000000" w:themeColor="text1"/>
              </w:rPr>
              <w:t>产品及服务放行</w:t>
            </w:r>
          </w:p>
        </w:tc>
        <w:tc>
          <w:tcPr>
            <w:tcW w:w="1065" w:type="dxa"/>
          </w:tcPr>
          <w:p>
            <w:pPr>
              <w:spacing w:line="400" w:lineRule="exact"/>
              <w:jc w:val="left"/>
              <w:rPr>
                <w:rFonts w:ascii="宋体" w:hAnsi="宋体"/>
                <w:color w:val="000000" w:themeColor="text1"/>
                <w:szCs w:val="21"/>
              </w:rPr>
            </w:pPr>
            <w:r>
              <w:rPr>
                <w:rFonts w:hint="eastAsia" w:ascii="宋体" w:hAnsi="宋体"/>
                <w:color w:val="000000" w:themeColor="text1"/>
                <w:szCs w:val="21"/>
              </w:rPr>
              <w:t>Q8.5.1</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Q8.6</w:t>
            </w:r>
          </w:p>
        </w:tc>
        <w:tc>
          <w:tcPr>
            <w:tcW w:w="10042" w:type="dxa"/>
          </w:tcPr>
          <w:p>
            <w:pPr>
              <w:rPr>
                <w:rFonts w:ascii="宋体" w:hAnsi="宋体" w:cs="宋体"/>
                <w:color w:val="000000" w:themeColor="text1"/>
                <w:szCs w:val="21"/>
              </w:rPr>
            </w:pPr>
            <w:r>
              <w:rPr>
                <w:rFonts w:hint="eastAsia" w:ascii="宋体" w:hAnsi="宋体" w:cs="宋体"/>
                <w:color w:val="000000" w:themeColor="text1"/>
                <w:szCs w:val="21"/>
              </w:rPr>
              <w:t>公司制定了《服务过程控制程序》明确了受控条件</w:t>
            </w:r>
          </w:p>
          <w:p>
            <w:pPr>
              <w:tabs>
                <w:tab w:val="left" w:pos="2270"/>
                <w:tab w:val="left" w:pos="4260"/>
                <w:tab w:val="left" w:pos="7128"/>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绿化管护服务采购物资主要是办公用品、劳保用品及绿化管护所需的耗材、杀虫剂、肥料等，组织对采购回来的物资依据《来货单》进行验收。</w:t>
            </w:r>
          </w:p>
          <w:p>
            <w:pPr>
              <w:tabs>
                <w:tab w:val="left" w:pos="2270"/>
                <w:tab w:val="left" w:pos="4260"/>
                <w:tab w:val="left" w:pos="7128"/>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抽《来货验收记录》 </w:t>
            </w:r>
          </w:p>
          <w:p>
            <w:pPr>
              <w:spacing w:line="400" w:lineRule="exact"/>
              <w:rPr>
                <w:rFonts w:ascii="宋体" w:hAnsi="宋体" w:cs="宋体"/>
                <w:color w:val="000000" w:themeColor="text1"/>
                <w:szCs w:val="21"/>
              </w:rPr>
            </w:pPr>
            <w:r>
              <w:rPr>
                <w:rFonts w:hint="eastAsia" w:ascii="宋体" w:hAnsi="宋体" w:cs="宋体"/>
                <w:color w:val="000000" w:themeColor="text1"/>
                <w:szCs w:val="21"/>
              </w:rPr>
              <w:t>1）采购产品：高枝剪、电动喷药器、小锄头等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验证项目：规格型号、外观、数量等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验证结论：合格    </w:t>
            </w:r>
          </w:p>
          <w:p>
            <w:pPr>
              <w:spacing w:line="400" w:lineRule="exact"/>
              <w:rPr>
                <w:rFonts w:ascii="宋体" w:hAnsi="宋体" w:cs="宋体"/>
                <w:color w:val="000000" w:themeColor="text1"/>
                <w:szCs w:val="21"/>
              </w:rPr>
            </w:pPr>
            <w:r>
              <w:rPr>
                <w:rFonts w:hint="eastAsia" w:ascii="宋体" w:hAnsi="宋体" w:cs="宋体"/>
                <w:color w:val="000000" w:themeColor="text1"/>
                <w:szCs w:val="21"/>
              </w:rPr>
              <w:t>检验员：敬玉琼   2021年12月14日</w:t>
            </w:r>
          </w:p>
          <w:p>
            <w:pPr>
              <w:spacing w:line="400" w:lineRule="exact"/>
              <w:rPr>
                <w:rFonts w:ascii="宋体" w:hAnsi="宋体" w:cs="宋体"/>
                <w:color w:val="000000" w:themeColor="text1"/>
                <w:szCs w:val="21"/>
              </w:rPr>
            </w:pPr>
            <w:r>
              <w:rPr>
                <w:rFonts w:hint="eastAsia" w:ascii="宋体" w:hAnsi="宋体" w:cs="宋体"/>
                <w:color w:val="000000" w:themeColor="text1"/>
                <w:szCs w:val="21"/>
              </w:rPr>
              <w:t>2）采购产品：复合肥、尿素、杀虫剂、除草剂等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验证项目：规格型号、外观、数量、合格证等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验证结论：合格    </w:t>
            </w:r>
          </w:p>
          <w:p>
            <w:pPr>
              <w:spacing w:line="400" w:lineRule="exact"/>
              <w:rPr>
                <w:rFonts w:ascii="宋体" w:hAnsi="宋体" w:cs="宋体"/>
                <w:color w:val="000000" w:themeColor="text1"/>
                <w:szCs w:val="21"/>
              </w:rPr>
            </w:pPr>
            <w:r>
              <w:rPr>
                <w:rFonts w:hint="eastAsia" w:ascii="宋体" w:hAnsi="宋体" w:cs="宋体"/>
                <w:color w:val="000000" w:themeColor="text1"/>
                <w:szCs w:val="21"/>
              </w:rPr>
              <w:t>检验员：敬玉琼   2022年01月23日</w:t>
            </w:r>
          </w:p>
          <w:p>
            <w:pPr>
              <w:spacing w:line="400" w:lineRule="exact"/>
              <w:rPr>
                <w:rFonts w:ascii="宋体" w:hAnsi="宋体" w:cs="宋体"/>
                <w:color w:val="000000" w:themeColor="text1"/>
                <w:szCs w:val="21"/>
              </w:rPr>
            </w:pPr>
            <w:r>
              <w:rPr>
                <w:rFonts w:hint="eastAsia" w:ascii="宋体" w:hAnsi="宋体" w:cs="宋体"/>
                <w:color w:val="000000" w:themeColor="text1"/>
                <w:szCs w:val="21"/>
              </w:rPr>
              <w:t>3）采购产品：胶手套、口罩、草帽等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验证项目：规格型号、外观、数量、合格证等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验证结论：合格    </w:t>
            </w:r>
          </w:p>
          <w:p>
            <w:pPr>
              <w:spacing w:line="400" w:lineRule="exact"/>
              <w:rPr>
                <w:rFonts w:ascii="宋体" w:hAnsi="宋体" w:cs="宋体"/>
                <w:color w:val="000000" w:themeColor="text1"/>
                <w:szCs w:val="21"/>
              </w:rPr>
            </w:pPr>
            <w:r>
              <w:rPr>
                <w:rFonts w:hint="eastAsia" w:ascii="宋体" w:hAnsi="宋体" w:cs="宋体"/>
                <w:color w:val="000000" w:themeColor="text1"/>
                <w:szCs w:val="21"/>
              </w:rPr>
              <w:t>检验员：敬玉琼     2022年04月07日</w:t>
            </w:r>
          </w:p>
          <w:p>
            <w:pPr>
              <w:pStyle w:val="2"/>
              <w:rPr>
                <w:color w:val="000000" w:themeColor="text1"/>
              </w:rPr>
            </w:pPr>
          </w:p>
          <w:p>
            <w:pPr>
              <w:rPr>
                <w:rFonts w:ascii="宋体" w:hAnsi="宋体" w:cs="宋体"/>
                <w:color w:val="000000" w:themeColor="text1"/>
                <w:szCs w:val="21"/>
              </w:rPr>
            </w:pPr>
            <w:r>
              <w:rPr>
                <w:rFonts w:hint="eastAsia" w:ascii="宋体" w:hAnsi="宋体" w:cs="宋体"/>
                <w:color w:val="000000" w:themeColor="text1"/>
                <w:szCs w:val="21"/>
              </w:rPr>
              <w:t>1、查服务现场有正在实施的绿化管护服务的操作文件、检验标准，均为现行有效的文件，受控标识清楚；</w:t>
            </w:r>
          </w:p>
          <w:p>
            <w:pPr>
              <w:rPr>
                <w:rFonts w:ascii="宋体" w:hAnsi="宋体" w:cs="宋体"/>
                <w:color w:val="000000" w:themeColor="text1"/>
                <w:szCs w:val="21"/>
              </w:rPr>
            </w:pPr>
            <w:r>
              <w:rPr>
                <w:rFonts w:hint="eastAsia" w:ascii="宋体" w:hAnsi="宋体" w:cs="宋体"/>
                <w:color w:val="000000" w:themeColor="text1"/>
                <w:szCs w:val="21"/>
              </w:rPr>
              <w:t>2、查服务现场执行的作业指导书主要包括：《绿化养护方案》、《</w:t>
            </w:r>
            <w:r>
              <w:rPr>
                <w:rFonts w:hint="eastAsia" w:ascii="宋体" w:hAnsi="宋体" w:cs="宋体"/>
                <w:bCs/>
                <w:color w:val="000000" w:themeColor="text1"/>
                <w:szCs w:val="21"/>
              </w:rPr>
              <w:t>绿化养护质量标准</w:t>
            </w:r>
            <w:r>
              <w:rPr>
                <w:rFonts w:hint="eastAsia" w:ascii="宋体" w:hAnsi="宋体" w:cs="宋体"/>
                <w:color w:val="000000" w:themeColor="text1"/>
                <w:szCs w:val="21"/>
              </w:rPr>
              <w:t>》、《设备操作指导书》等，均放置于工位附近，便于查阅对照。</w:t>
            </w:r>
          </w:p>
          <w:p>
            <w:pPr>
              <w:rPr>
                <w:rFonts w:ascii="宋体" w:hAnsi="宋体" w:cs="宋体"/>
                <w:color w:val="000000" w:themeColor="text1"/>
                <w:szCs w:val="21"/>
              </w:rPr>
            </w:pPr>
            <w:r>
              <w:rPr>
                <w:rFonts w:hint="eastAsia" w:ascii="宋体" w:hAnsi="宋体" w:cs="宋体"/>
                <w:color w:val="000000" w:themeColor="text1"/>
                <w:szCs w:val="21"/>
              </w:rPr>
              <w:t>3.现场查看：</w:t>
            </w:r>
            <w:r>
              <w:rPr>
                <w:rStyle w:val="19"/>
                <w:rFonts w:hint="eastAsia" w:ascii="宋体" w:hAnsi="宋体"/>
                <w:color w:val="000000" w:themeColor="text1"/>
                <w:szCs w:val="21"/>
              </w:rPr>
              <w:t>绿化养护工具有打药机、剪草机、绿篱机等</w:t>
            </w:r>
            <w:r>
              <w:rPr>
                <w:rFonts w:hint="eastAsia" w:ascii="宋体" w:hAnsi="宋体" w:cs="宋体"/>
                <w:color w:val="000000" w:themeColor="text1"/>
                <w:szCs w:val="21"/>
              </w:rPr>
              <w:t>，相关服务设备工作正常，状态良好，无异常现象，符合绿化管护服务的条件及要求。</w:t>
            </w:r>
          </w:p>
          <w:p>
            <w:pPr>
              <w:rPr>
                <w:rFonts w:ascii="宋体" w:hAnsi="宋体" w:cs="宋体"/>
                <w:color w:val="000000" w:themeColor="text1"/>
                <w:szCs w:val="21"/>
              </w:rPr>
            </w:pPr>
            <w:r>
              <w:rPr>
                <w:rFonts w:hint="eastAsia" w:ascii="宋体" w:hAnsi="宋体" w:cs="宋体"/>
                <w:color w:val="000000" w:themeColor="text1"/>
                <w:szCs w:val="21"/>
              </w:rPr>
              <w:t>4. 检验检测资源，质量检查主要靠感官检查，暂未配置检测设备。</w:t>
            </w:r>
          </w:p>
          <w:p>
            <w:pPr>
              <w:rPr>
                <w:rFonts w:cs="宋体"/>
                <w:color w:val="000000" w:themeColor="text1"/>
              </w:rPr>
            </w:pPr>
            <w:r>
              <w:rPr>
                <w:rFonts w:hint="eastAsia" w:ascii="宋体" w:hAnsi="宋体" w:cs="宋体"/>
                <w:color w:val="000000" w:themeColor="text1"/>
                <w:szCs w:val="21"/>
              </w:rPr>
              <w:t>5.</w:t>
            </w:r>
            <w:r>
              <w:rPr>
                <w:rStyle w:val="19"/>
                <w:rFonts w:ascii="宋体" w:hAnsi="宋体"/>
                <w:color w:val="000000" w:themeColor="text1"/>
                <w:szCs w:val="21"/>
              </w:rPr>
              <w:t xml:space="preserve"> </w:t>
            </w:r>
            <w:r>
              <w:rPr>
                <w:rFonts w:hint="eastAsia" w:cs="宋体"/>
                <w:color w:val="000000" w:themeColor="text1"/>
              </w:rPr>
              <w:t>查见4月绿化养护实施计划</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1、灌水：对养护绿地进行及时的浇水。 </w:t>
            </w:r>
          </w:p>
          <w:p>
            <w:pPr>
              <w:rPr>
                <w:rFonts w:ascii="宋体" w:hAnsi="宋体" w:cs="宋体"/>
                <w:color w:val="000000" w:themeColor="text1"/>
                <w:szCs w:val="21"/>
              </w:rPr>
            </w:pPr>
            <w:r>
              <w:rPr>
                <w:rFonts w:hint="eastAsia" w:ascii="宋体" w:hAnsi="宋体" w:cs="宋体"/>
                <w:color w:val="000000" w:themeColor="text1"/>
                <w:szCs w:val="21"/>
              </w:rPr>
              <w:t xml:space="preserve">    2、 施肥：对草坪、灌木结合灌水，追施速效氮肥，或者根据需要进行叶面喷施。 </w:t>
            </w:r>
          </w:p>
          <w:p>
            <w:pPr>
              <w:rPr>
                <w:rFonts w:ascii="宋体" w:hAnsi="宋体" w:cs="宋体"/>
                <w:color w:val="000000" w:themeColor="text1"/>
                <w:szCs w:val="21"/>
              </w:rPr>
            </w:pPr>
            <w:r>
              <w:rPr>
                <w:rFonts w:hint="eastAsia" w:ascii="宋体" w:hAnsi="宋体" w:cs="宋体"/>
                <w:color w:val="000000" w:themeColor="text1"/>
                <w:szCs w:val="21"/>
              </w:rPr>
              <w:t xml:space="preserve">    3、 修剪：剪除冬、春季干枯的枝条，可以修剪常绿绿篱。 </w:t>
            </w:r>
          </w:p>
          <w:p>
            <w:pPr>
              <w:rPr>
                <w:rFonts w:ascii="宋体" w:hAnsi="宋体" w:cs="宋体"/>
                <w:color w:val="000000" w:themeColor="text1"/>
                <w:szCs w:val="21"/>
              </w:rPr>
            </w:pPr>
            <w:r>
              <w:rPr>
                <w:rFonts w:hint="eastAsia" w:ascii="宋体" w:hAnsi="宋体" w:cs="宋体"/>
                <w:color w:val="000000" w:themeColor="text1"/>
                <w:szCs w:val="21"/>
              </w:rPr>
              <w:t xml:space="preserve">    4、 防治病虫害：（1）蚧壳虫在第二次蜕皮后陆续转移到树皮裂缝内、树洞、树干基部、墙角等处分泌白色蜡质薄茧化蛹。可以用硬竹扫帚扫除，然后集中深埋或浸泡。或者采用喷洒杀螟松等农药的方法。（2）天牛开始活动了，可以采用嫁接刀或自制钢丝挑除幼虫，但是伤口要做到越小越好。（3）其它病虫害的防治工作。 </w:t>
            </w:r>
          </w:p>
          <w:p>
            <w:pPr>
              <w:rPr>
                <w:rFonts w:ascii="宋体" w:hAnsi="宋体" w:cs="宋体"/>
                <w:color w:val="000000" w:themeColor="text1"/>
                <w:szCs w:val="21"/>
              </w:rPr>
            </w:pPr>
            <w:r>
              <w:rPr>
                <w:rFonts w:hint="eastAsia" w:ascii="宋体" w:hAnsi="宋体" w:cs="宋体"/>
                <w:color w:val="000000" w:themeColor="text1"/>
                <w:szCs w:val="21"/>
              </w:rPr>
              <w:t xml:space="preserve">    5、 绿地内养护：注意大型绿地内的杂草及攀援植物的挑除。对草坪也要进行挑草及切边工作。 </w:t>
            </w:r>
          </w:p>
          <w:p>
            <w:pPr>
              <w:rPr>
                <w:rFonts w:ascii="宋体" w:hAnsi="宋体" w:cs="宋体"/>
                <w:color w:val="000000" w:themeColor="text1"/>
                <w:szCs w:val="21"/>
              </w:rPr>
            </w:pPr>
            <w:r>
              <w:rPr>
                <w:rFonts w:hint="eastAsia" w:ascii="宋体" w:hAnsi="宋体" w:cs="宋体"/>
                <w:color w:val="000000" w:themeColor="text1"/>
                <w:szCs w:val="21"/>
              </w:rPr>
              <w:t xml:space="preserve">    6、 草花：迎五一替换冬季草花，注意做好浇水工作。 </w:t>
            </w:r>
          </w:p>
          <w:p>
            <w:pPr>
              <w:rPr>
                <w:rFonts w:ascii="宋体" w:hAnsi="宋体" w:cs="宋体"/>
                <w:color w:val="000000" w:themeColor="text1"/>
                <w:szCs w:val="21"/>
              </w:rPr>
            </w:pPr>
            <w:r>
              <w:rPr>
                <w:rFonts w:hint="eastAsia" w:ascii="宋体" w:hAnsi="宋体" w:cs="宋体"/>
                <w:color w:val="000000" w:themeColor="text1"/>
                <w:szCs w:val="21"/>
              </w:rPr>
              <w:t xml:space="preserve"> 编制：敬玉琼 </w:t>
            </w:r>
            <w:r>
              <w:rPr>
                <w:rFonts w:ascii="宋体" w:hAnsi="宋体" w:cs="宋体"/>
                <w:color w:val="000000" w:themeColor="text1"/>
                <w:szCs w:val="21"/>
              </w:rPr>
              <w:t xml:space="preserve">    </w:t>
            </w:r>
            <w:r>
              <w:rPr>
                <w:rFonts w:hint="eastAsia" w:ascii="宋体" w:hAnsi="宋体" w:cs="宋体"/>
                <w:color w:val="000000" w:themeColor="text1"/>
                <w:szCs w:val="21"/>
              </w:rPr>
              <w:t xml:space="preserve">审批：周行歌 </w:t>
            </w:r>
            <w:r>
              <w:rPr>
                <w:rFonts w:ascii="宋体" w:hAnsi="宋体" w:cs="宋体"/>
                <w:color w:val="000000" w:themeColor="text1"/>
                <w:szCs w:val="21"/>
              </w:rPr>
              <w:t xml:space="preserve">   </w:t>
            </w:r>
            <w:r>
              <w:rPr>
                <w:rFonts w:hint="eastAsia" w:ascii="宋体" w:hAnsi="宋体" w:cs="宋体"/>
                <w:color w:val="000000" w:themeColor="text1"/>
                <w:szCs w:val="21"/>
              </w:rPr>
              <w:t>2022年3月27日</w:t>
            </w:r>
          </w:p>
          <w:p>
            <w:pPr>
              <w:rPr>
                <w:rFonts w:ascii="宋体" w:hAnsi="宋体" w:cs="宋体"/>
                <w:color w:val="000000" w:themeColor="text1"/>
                <w:szCs w:val="21"/>
              </w:rPr>
            </w:pPr>
          </w:p>
          <w:p>
            <w:pPr>
              <w:rPr>
                <w:rStyle w:val="19"/>
                <w:rFonts w:ascii="宋体" w:hAnsi="宋体"/>
                <w:color w:val="000000" w:themeColor="text1"/>
                <w:szCs w:val="21"/>
              </w:rPr>
            </w:pPr>
            <w:r>
              <w:rPr>
                <w:rFonts w:hint="eastAsia" w:ascii="宋体" w:hAnsi="宋体" w:cs="宋体"/>
                <w:color w:val="000000" w:themeColor="text1"/>
                <w:szCs w:val="21"/>
              </w:rPr>
              <w:t>查:</w:t>
            </w:r>
            <w:r>
              <w:rPr>
                <w:rStyle w:val="19"/>
                <w:rFonts w:hint="eastAsia" w:ascii="宋体" w:hAnsi="宋体"/>
                <w:color w:val="000000" w:themeColor="text1"/>
                <w:szCs w:val="21"/>
              </w:rPr>
              <w:t>在实施的</w:t>
            </w:r>
            <w:r>
              <w:rPr>
                <w:rFonts w:hint="eastAsia" w:ascii="宋体" w:hAnsi="宋体" w:cs="宋体"/>
                <w:color w:val="000000" w:themeColor="text1"/>
                <w:szCs w:val="21"/>
              </w:rPr>
              <w:t>绿化养护项目</w:t>
            </w:r>
            <w:r>
              <w:rPr>
                <w:rStyle w:val="19"/>
                <w:rFonts w:hint="eastAsia" w:ascii="宋体" w:hAnsi="宋体"/>
                <w:color w:val="000000" w:themeColor="text1"/>
                <w:szCs w:val="21"/>
              </w:rPr>
              <w:t>为“</w:t>
            </w:r>
            <w:r>
              <w:rPr>
                <w:rFonts w:hint="eastAsia"/>
                <w:color w:val="000000" w:themeColor="text1"/>
              </w:rPr>
              <w:t>盘龙奥园广场项目</w:t>
            </w:r>
            <w:r>
              <w:rPr>
                <w:rStyle w:val="19"/>
                <w:rFonts w:hint="eastAsia" w:ascii="宋体" w:hAnsi="宋体"/>
                <w:color w:val="000000" w:themeColor="text1"/>
                <w:szCs w:val="21"/>
              </w:rPr>
              <w:t>”日常绿化养护服务（2021年--2022年）</w:t>
            </w:r>
          </w:p>
          <w:p>
            <w:pPr>
              <w:pStyle w:val="2"/>
              <w:rPr>
                <w:rFonts w:ascii="宋体" w:hAnsi="宋体" w:cs="宋体"/>
                <w:color w:val="000000" w:themeColor="text1"/>
                <w:szCs w:val="21"/>
              </w:rPr>
            </w:pPr>
            <w:r>
              <w:rPr>
                <w:rFonts w:hint="eastAsia" w:ascii="宋体" w:hAnsi="宋体" w:cs="宋体"/>
                <w:color w:val="000000" w:themeColor="text1"/>
                <w:szCs w:val="21"/>
              </w:rPr>
              <w:t>项目人数：15人（其中保洁10人、绿化管护5人）</w:t>
            </w:r>
          </w:p>
          <w:p>
            <w:pPr>
              <w:pStyle w:val="2"/>
              <w:rPr>
                <w:rFonts w:ascii="宋体" w:hAnsi="宋体" w:cs="宋体"/>
                <w:color w:val="000000" w:themeColor="text1"/>
                <w:szCs w:val="21"/>
              </w:rPr>
            </w:pPr>
            <w:r>
              <w:rPr>
                <w:rFonts w:hint="eastAsia" w:ascii="宋体" w:hAnsi="宋体" w:cs="宋体"/>
                <w:color w:val="000000" w:themeColor="text1"/>
                <w:szCs w:val="21"/>
              </w:rPr>
              <w:t>现场查看：审核当天正在进行的绿化养护服务（修枝、除草作业），</w:t>
            </w:r>
          </w:p>
          <w:p>
            <w:pPr>
              <w:pStyle w:val="2"/>
              <w:rPr>
                <w:rFonts w:ascii="宋体" w:hAnsi="宋体" w:cs="宋体"/>
                <w:color w:val="000000" w:themeColor="text1"/>
                <w:szCs w:val="21"/>
              </w:rPr>
            </w:pPr>
            <w:r>
              <w:rPr>
                <w:rFonts w:hint="eastAsia" w:ascii="宋体" w:hAnsi="宋体" w:cs="宋体"/>
                <w:color w:val="000000" w:themeColor="text1"/>
                <w:szCs w:val="21"/>
              </w:rPr>
              <w:t>地点：重庆市九龙坡区金盘路，项目负责人：敬玉琼</w:t>
            </w:r>
          </w:p>
          <w:p>
            <w:pPr>
              <w:rPr>
                <w:color w:val="000000" w:themeColor="text1"/>
              </w:rPr>
            </w:pPr>
            <w:r>
              <w:rPr>
                <w:rFonts w:hint="eastAsia"/>
                <w:color w:val="000000" w:themeColor="text1"/>
              </w:rPr>
              <w:t>1）提供</w:t>
            </w:r>
            <w:r>
              <w:rPr>
                <w:color w:val="000000" w:themeColor="text1"/>
              </w:rPr>
              <w:t>项目合同：</w:t>
            </w:r>
          </w:p>
          <w:p>
            <w:pPr>
              <w:rPr>
                <w:color w:val="000000" w:themeColor="text1"/>
              </w:rPr>
            </w:pPr>
            <w:r>
              <w:rPr>
                <w:color w:val="000000" w:themeColor="text1"/>
              </w:rPr>
              <w:t>顾客：</w:t>
            </w:r>
            <w:r>
              <w:rPr>
                <w:rFonts w:hint="eastAsia"/>
                <w:color w:val="000000" w:themeColor="text1"/>
              </w:rPr>
              <w:t>重庆奥园广场商业管理有限公司</w:t>
            </w:r>
          </w:p>
          <w:p>
            <w:pPr>
              <w:rPr>
                <w:color w:val="000000" w:themeColor="text1"/>
              </w:rPr>
            </w:pPr>
            <w:r>
              <w:rPr>
                <w:color w:val="000000" w:themeColor="text1"/>
              </w:rPr>
              <w:t>项目：</w:t>
            </w:r>
            <w:r>
              <w:rPr>
                <w:rFonts w:hint="eastAsia"/>
                <w:color w:val="000000" w:themeColor="text1"/>
              </w:rPr>
              <w:t>重庆盘龙奥园广场项目（2021-2022年度）绿化养护服务合同</w:t>
            </w:r>
          </w:p>
          <w:p>
            <w:pPr>
              <w:rPr>
                <w:color w:val="000000" w:themeColor="text1"/>
              </w:rPr>
            </w:pPr>
            <w:r>
              <w:rPr>
                <w:rFonts w:hint="eastAsia"/>
                <w:color w:val="000000" w:themeColor="text1"/>
              </w:rPr>
              <w:t>合同明确了服务范围、服务标准、支付方式、考核标准、双方权利义务等。</w:t>
            </w:r>
          </w:p>
          <w:p>
            <w:pPr>
              <w:rPr>
                <w:color w:val="000000" w:themeColor="text1"/>
              </w:rPr>
            </w:pPr>
            <w:r>
              <w:rPr>
                <w:rFonts w:hint="eastAsia"/>
                <w:color w:val="000000" w:themeColor="text1"/>
              </w:rPr>
              <w:t>合同履行期2021年02月01日-2022年12月31日</w:t>
            </w:r>
          </w:p>
          <w:p>
            <w:pPr>
              <w:rPr>
                <w:rStyle w:val="19"/>
                <w:color w:val="000000" w:themeColor="text1"/>
              </w:rPr>
            </w:pPr>
            <w:r>
              <w:rPr>
                <w:rFonts w:hint="eastAsia"/>
                <w:color w:val="000000" w:themeColor="text1"/>
              </w:rPr>
              <w:t>签订时间：2021年01月30日</w:t>
            </w:r>
          </w:p>
          <w:p>
            <w:pPr>
              <w:rPr>
                <w:rFonts w:ascii="宋体" w:hAnsi="宋体" w:cs="宋体"/>
                <w:bCs/>
                <w:color w:val="000000" w:themeColor="text1"/>
                <w:szCs w:val="21"/>
              </w:rPr>
            </w:pPr>
            <w:r>
              <w:rPr>
                <w:rFonts w:hint="eastAsia" w:ascii="宋体" w:hAnsi="宋体" w:cs="宋体"/>
                <w:color w:val="000000" w:themeColor="text1"/>
                <w:szCs w:val="21"/>
              </w:rPr>
              <w:t>供有：</w:t>
            </w:r>
            <w:r>
              <w:rPr>
                <w:rFonts w:hint="eastAsia" w:ascii="宋体" w:hAnsi="宋体" w:cs="宋体"/>
                <w:bCs/>
                <w:color w:val="000000" w:themeColor="text1"/>
                <w:szCs w:val="21"/>
              </w:rPr>
              <w:t>《绿化养护质量标准》具体内容涉及：虫害消杀、除草修剪、绿地卫生、培土浇灌等；</w:t>
            </w:r>
          </w:p>
          <w:p>
            <w:pPr>
              <w:pStyle w:val="2"/>
              <w:rPr>
                <w:color w:val="000000" w:themeColor="text1"/>
              </w:rPr>
            </w:pPr>
          </w:p>
          <w:p>
            <w:pPr>
              <w:rPr>
                <w:rFonts w:ascii="宋体" w:hAnsi="宋体" w:cs="宋体"/>
                <w:bCs/>
                <w:color w:val="000000" w:themeColor="text1"/>
                <w:szCs w:val="21"/>
              </w:rPr>
            </w:pPr>
            <w:r>
              <w:rPr>
                <w:rFonts w:hint="eastAsia" w:ascii="宋体" w:hAnsi="宋体" w:cs="宋体"/>
                <w:bCs/>
                <w:color w:val="000000" w:themeColor="text1"/>
                <w:szCs w:val="21"/>
              </w:rPr>
              <w:t>审核员在绿化养护项目现场见：绿化工毛其斌、吴长凤、胡陵依据绿化作业方案正在给针楠进行修枝和灌木丛除草作业。</w:t>
            </w:r>
          </w:p>
          <w:p>
            <w:pPr>
              <w:rPr>
                <w:color w:val="000000" w:themeColor="text1"/>
              </w:rPr>
            </w:pPr>
            <w:r>
              <w:rPr>
                <w:rFonts w:hint="eastAsia"/>
                <w:color w:val="000000" w:themeColor="text1"/>
              </w:rPr>
              <w:t>审核员在作业服务现场查见，其使用修枝高剪为手动工具。</w:t>
            </w:r>
          </w:p>
          <w:p>
            <w:pPr>
              <w:rPr>
                <w:color w:val="000000" w:themeColor="text1"/>
              </w:rPr>
            </w:pPr>
            <w:r>
              <w:rPr>
                <w:rFonts w:hint="eastAsia"/>
                <w:color w:val="000000" w:themeColor="text1"/>
              </w:rPr>
              <w:t>现场查看：所以员工都戴有工作帽、手套、口罩和穿戴工作服。</w:t>
            </w:r>
          </w:p>
          <w:p>
            <w:pPr>
              <w:rPr>
                <w:color w:val="000000" w:themeColor="text1"/>
              </w:rPr>
            </w:pPr>
            <w:r>
              <w:rPr>
                <w:rFonts w:hint="eastAsia"/>
                <w:color w:val="000000" w:themeColor="text1"/>
              </w:rPr>
              <w:t>现场查看：公司服务过程中产生的杂草、枯枝等一般固废集中收集处理，放置在指定位置。</w:t>
            </w:r>
          </w:p>
          <w:p>
            <w:pPr>
              <w:pStyle w:val="2"/>
              <w:rPr>
                <w:color w:val="000000" w:themeColor="text1"/>
              </w:rPr>
            </w:pPr>
            <w:r>
              <w:rPr>
                <w:rFonts w:hint="eastAsia"/>
                <w:color w:val="000000" w:themeColor="text1"/>
              </w:rPr>
              <w:t>现场查看：在服务现场有防护措施和警告标识。</w:t>
            </w:r>
          </w:p>
          <w:p>
            <w:pPr>
              <w:widowControl/>
              <w:jc w:val="left"/>
              <w:rPr>
                <w:color w:val="000000" w:themeColor="text1"/>
              </w:rPr>
            </w:pPr>
            <w:r>
              <w:rPr>
                <w:rFonts w:hint="eastAsia" w:ascii="宋体" w:hAnsi="宋体" w:cs="宋体"/>
                <w:bCs/>
                <w:color w:val="000000" w:themeColor="text1"/>
                <w:szCs w:val="21"/>
              </w:rPr>
              <w:t>左志芬</w:t>
            </w:r>
            <w:r>
              <w:rPr>
                <w:rFonts w:hint="eastAsia"/>
                <w:color w:val="000000" w:themeColor="text1"/>
              </w:rPr>
              <w:t>在清运剪后断枝并进行保洁。服务现场使用枝剪作业，安全隐患小。</w:t>
            </w:r>
          </w:p>
          <w:p>
            <w:pPr>
              <w:rPr>
                <w:rFonts w:ascii="宋体" w:hAnsi="宋体" w:cs="宋体"/>
                <w:color w:val="000000" w:themeColor="text1"/>
                <w:szCs w:val="21"/>
              </w:rPr>
            </w:pPr>
            <w:r>
              <w:rPr>
                <w:rFonts w:hint="eastAsia" w:ascii="宋体" w:hAnsi="宋体" w:cs="宋体"/>
                <w:color w:val="000000" w:themeColor="text1"/>
                <w:szCs w:val="21"/>
              </w:rPr>
              <w:t>修剪、除草作业符合要求。</w:t>
            </w:r>
          </w:p>
          <w:p>
            <w:pPr>
              <w:rPr>
                <w:rFonts w:ascii="宋体" w:hAnsi="宋体" w:cs="宋体"/>
                <w:color w:val="000000" w:themeColor="text1"/>
                <w:szCs w:val="21"/>
              </w:rPr>
            </w:pPr>
            <w:r>
              <w:rPr>
                <w:rFonts w:ascii="宋体" w:hAnsi="宋体" w:cs="宋体"/>
                <w:color w:val="000000" w:themeColor="text1"/>
                <w:szCs w:val="21"/>
              </w:rPr>
              <w:drawing>
                <wp:inline distT="0" distB="0" distL="0" distR="0">
                  <wp:extent cx="1101090" cy="2447925"/>
                  <wp:effectExtent l="0" t="0" r="381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flipH="1">
                            <a:off x="0" y="0"/>
                            <a:ext cx="1110786" cy="2468231"/>
                          </a:xfrm>
                          <a:prstGeom prst="rect">
                            <a:avLst/>
                          </a:prstGeom>
                          <a:noFill/>
                          <a:ln>
                            <a:noFill/>
                          </a:ln>
                        </pic:spPr>
                      </pic:pic>
                    </a:graphicData>
                  </a:graphic>
                </wp:inline>
              </w:drawing>
            </w:r>
          </w:p>
          <w:p>
            <w:pPr>
              <w:rPr>
                <w:rFonts w:ascii="宋体" w:hAnsi="宋体" w:cs="宋体"/>
                <w:color w:val="000000" w:themeColor="text1"/>
                <w:szCs w:val="21"/>
              </w:rPr>
            </w:pPr>
            <w:r>
              <w:rPr>
                <w:rFonts w:hint="eastAsia" w:ascii="宋体" w:hAnsi="宋体" w:cs="宋体"/>
                <w:color w:val="000000" w:themeColor="text1"/>
                <w:szCs w:val="21"/>
              </w:rPr>
              <w:t>查服务过程和服务质量监控记录，主要对绿化养护后的质量进行检查。</w:t>
            </w:r>
          </w:p>
          <w:p>
            <w:pPr>
              <w:tabs>
                <w:tab w:val="left" w:pos="2270"/>
                <w:tab w:val="left" w:pos="4260"/>
                <w:tab w:val="left" w:pos="7128"/>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抽《外围绿化养护验收单》</w:t>
            </w:r>
          </w:p>
          <w:p>
            <w:pPr>
              <w:tabs>
                <w:tab w:val="left" w:pos="2270"/>
                <w:tab w:val="left" w:pos="4260"/>
                <w:tab w:val="left" w:pos="7128"/>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时间：2022.3.31</w:t>
            </w:r>
          </w:p>
          <w:p>
            <w:pPr>
              <w:pStyle w:val="2"/>
              <w:rPr>
                <w:color w:val="000000" w:themeColor="text1"/>
              </w:rPr>
            </w:pPr>
            <w:r>
              <w:rPr>
                <w:rFonts w:hint="eastAsia"/>
                <w:color w:val="000000" w:themeColor="text1"/>
              </w:rPr>
              <w:t>项目名称：草坪除草</w:t>
            </w:r>
          </w:p>
          <w:p>
            <w:pPr>
              <w:pStyle w:val="2"/>
              <w:rPr>
                <w:color w:val="000000" w:themeColor="text1"/>
              </w:rPr>
            </w:pPr>
            <w:r>
              <w:rPr>
                <w:rFonts w:hint="eastAsia"/>
                <w:color w:val="000000" w:themeColor="text1"/>
              </w:rPr>
              <w:t>考核内容及管护要求：草坪应长势良好,无黄化、积水及明显杂草未拨出迹象。草坪目视无空缺。</w:t>
            </w:r>
          </w:p>
          <w:p>
            <w:pPr>
              <w:pStyle w:val="2"/>
              <w:rPr>
                <w:color w:val="000000" w:themeColor="text1"/>
              </w:rPr>
            </w:pPr>
            <w:r>
              <w:rPr>
                <w:rFonts w:hint="eastAsia"/>
                <w:color w:val="000000" w:themeColor="text1"/>
              </w:rPr>
              <w:t>检查情况：草坪有空缺</w:t>
            </w:r>
          </w:p>
          <w:p>
            <w:pPr>
              <w:pStyle w:val="2"/>
              <w:rPr>
                <w:color w:val="000000" w:themeColor="text1"/>
              </w:rPr>
            </w:pPr>
            <w:r>
              <w:rPr>
                <w:rFonts w:hint="eastAsia"/>
                <w:color w:val="000000" w:themeColor="text1"/>
              </w:rPr>
              <w:t>整改情况：及时补植</w:t>
            </w:r>
          </w:p>
          <w:p>
            <w:pPr>
              <w:pStyle w:val="2"/>
              <w:rPr>
                <w:color w:val="000000" w:themeColor="text1"/>
              </w:rPr>
            </w:pPr>
            <w:r>
              <w:rPr>
                <w:rFonts w:hint="eastAsia"/>
                <w:color w:val="000000" w:themeColor="text1"/>
              </w:rPr>
              <w:t>操作人：</w:t>
            </w:r>
            <w:r>
              <w:rPr>
                <w:rFonts w:hint="eastAsia" w:ascii="宋体" w:hAnsi="宋体" w:cs="宋体"/>
                <w:bCs w:val="0"/>
                <w:color w:val="000000" w:themeColor="text1"/>
                <w:spacing w:val="0"/>
                <w:szCs w:val="21"/>
              </w:rPr>
              <w:t>毛其斌</w:t>
            </w:r>
          </w:p>
          <w:p>
            <w:pPr>
              <w:pStyle w:val="2"/>
              <w:rPr>
                <w:color w:val="000000" w:themeColor="text1"/>
              </w:rPr>
            </w:pPr>
            <w:r>
              <w:rPr>
                <w:rFonts w:hint="eastAsia"/>
                <w:color w:val="000000" w:themeColor="text1"/>
              </w:rPr>
              <w:t>检验人：敬玉琼</w:t>
            </w:r>
          </w:p>
          <w:p>
            <w:pPr>
              <w:pStyle w:val="2"/>
              <w:rPr>
                <w:color w:val="000000" w:themeColor="text1"/>
              </w:rPr>
            </w:pPr>
          </w:p>
          <w:p>
            <w:pPr>
              <w:pStyle w:val="2"/>
              <w:rPr>
                <w:color w:val="000000" w:themeColor="text1"/>
              </w:rPr>
            </w:pPr>
            <w:r>
              <w:rPr>
                <w:rFonts w:hint="eastAsia"/>
                <w:color w:val="000000" w:themeColor="text1"/>
              </w:rPr>
              <w:t>时间：2022.3.4</w:t>
            </w:r>
          </w:p>
          <w:p>
            <w:pPr>
              <w:pStyle w:val="2"/>
              <w:rPr>
                <w:color w:val="000000" w:themeColor="text1"/>
              </w:rPr>
            </w:pPr>
            <w:r>
              <w:rPr>
                <w:rFonts w:hint="eastAsia"/>
                <w:color w:val="000000" w:themeColor="text1"/>
              </w:rPr>
              <w:t>项目名称：常绿树修枝</w:t>
            </w:r>
          </w:p>
          <w:p>
            <w:pPr>
              <w:pStyle w:val="2"/>
              <w:rPr>
                <w:color w:val="000000" w:themeColor="text1"/>
              </w:rPr>
            </w:pPr>
            <w:r>
              <w:rPr>
                <w:rFonts w:hint="eastAsia"/>
                <w:color w:val="000000" w:themeColor="text1"/>
              </w:rPr>
              <w:t>考核内容及管护要求：常绿树种在萌芽前修剪，保持树形整齐优美、冠型丰满。</w:t>
            </w:r>
          </w:p>
          <w:p>
            <w:pPr>
              <w:pStyle w:val="2"/>
              <w:rPr>
                <w:color w:val="000000" w:themeColor="text1"/>
              </w:rPr>
            </w:pPr>
            <w:r>
              <w:rPr>
                <w:rFonts w:hint="eastAsia"/>
                <w:color w:val="000000" w:themeColor="text1"/>
              </w:rPr>
              <w:t xml:space="preserve">检查情况：修剪后符合规范要求          </w:t>
            </w:r>
          </w:p>
          <w:p>
            <w:pPr>
              <w:pStyle w:val="2"/>
              <w:rPr>
                <w:color w:val="000000" w:themeColor="text1"/>
              </w:rPr>
            </w:pPr>
            <w:r>
              <w:rPr>
                <w:rFonts w:hint="eastAsia"/>
                <w:color w:val="000000" w:themeColor="text1"/>
              </w:rPr>
              <w:t>操作人：胡陵</w:t>
            </w:r>
          </w:p>
          <w:p>
            <w:pPr>
              <w:pStyle w:val="2"/>
              <w:rPr>
                <w:color w:val="000000" w:themeColor="text1"/>
              </w:rPr>
            </w:pPr>
            <w:r>
              <w:rPr>
                <w:rFonts w:hint="eastAsia"/>
                <w:color w:val="000000" w:themeColor="text1"/>
              </w:rPr>
              <w:t>检验人：敬玉琼</w:t>
            </w:r>
          </w:p>
          <w:p>
            <w:pPr>
              <w:pStyle w:val="2"/>
              <w:rPr>
                <w:color w:val="000000" w:themeColor="text1"/>
              </w:rPr>
            </w:pPr>
          </w:p>
          <w:p>
            <w:pPr>
              <w:rPr>
                <w:rFonts w:ascii="宋体" w:hAnsi="宋体" w:cs="宋体"/>
                <w:color w:val="000000" w:themeColor="text1"/>
                <w:szCs w:val="21"/>
              </w:rPr>
            </w:pPr>
            <w:r>
              <w:rPr>
                <w:rFonts w:hint="eastAsia" w:ascii="宋体" w:hAnsi="宋体" w:cs="宋体"/>
                <w:color w:val="000000" w:themeColor="text1"/>
                <w:szCs w:val="21"/>
              </w:rPr>
              <w:t>与负责人沟通及查见合同约定，每月按评分等级进行养护服务考核，业主按考核情况进行结算。查见2022年2月《绿化养护服务月度考评表》</w:t>
            </w:r>
          </w:p>
          <w:p>
            <w:pPr>
              <w:pStyle w:val="2"/>
              <w:rPr>
                <w:color w:val="000000" w:themeColor="text1"/>
              </w:rPr>
            </w:pPr>
            <w:r>
              <w:rPr>
                <w:rFonts w:hint="eastAsia"/>
                <w:color w:val="000000" w:themeColor="text1"/>
              </w:rPr>
              <w:t>项目名称：重庆盘龙奥园绿化养护服务</w:t>
            </w:r>
          </w:p>
          <w:p>
            <w:pPr>
              <w:rPr>
                <w:rFonts w:ascii="宋体" w:hAnsi="宋体" w:cs="宋体"/>
                <w:color w:val="000000" w:themeColor="text1"/>
                <w:szCs w:val="21"/>
              </w:rPr>
            </w:pPr>
            <w:r>
              <w:rPr>
                <w:rFonts w:hint="eastAsia" w:ascii="宋体" w:hAnsi="宋体" w:cs="宋体"/>
                <w:color w:val="000000" w:themeColor="text1"/>
                <w:szCs w:val="21"/>
              </w:rPr>
              <w:t>评估时段：2022年2月1日-2月28日</w:t>
            </w:r>
          </w:p>
          <w:p>
            <w:pPr>
              <w:pStyle w:val="2"/>
              <w:rPr>
                <w:color w:val="000000" w:themeColor="text1"/>
              </w:rPr>
            </w:pPr>
            <w:r>
              <w:rPr>
                <w:rFonts w:hint="eastAsia"/>
                <w:color w:val="000000" w:themeColor="text1"/>
              </w:rPr>
              <w:t>评估内容：出勤情况、投诉情况、绿化养护服务质量、现场管理等</w:t>
            </w:r>
          </w:p>
          <w:p>
            <w:pPr>
              <w:pStyle w:val="2"/>
              <w:rPr>
                <w:color w:val="000000" w:themeColor="text1"/>
              </w:rPr>
            </w:pPr>
            <w:r>
              <w:rPr>
                <w:rFonts w:hint="eastAsia"/>
                <w:color w:val="000000" w:themeColor="text1"/>
              </w:rPr>
              <w:t>评估得分：88分</w:t>
            </w:r>
          </w:p>
          <w:p>
            <w:pPr>
              <w:pStyle w:val="2"/>
              <w:rPr>
                <w:color w:val="000000" w:themeColor="text1"/>
              </w:rPr>
            </w:pPr>
            <w:r>
              <w:rPr>
                <w:rFonts w:hint="eastAsia"/>
                <w:color w:val="000000" w:themeColor="text1"/>
              </w:rPr>
              <w:t xml:space="preserve">评估人：程宝荣 </w:t>
            </w:r>
            <w:r>
              <w:rPr>
                <w:color w:val="000000" w:themeColor="text1"/>
              </w:rPr>
              <w:t xml:space="preserve">  </w:t>
            </w:r>
            <w:r>
              <w:rPr>
                <w:rFonts w:hint="eastAsia"/>
                <w:color w:val="000000" w:themeColor="text1"/>
              </w:rPr>
              <w:t>日期：2022年2月28日</w:t>
            </w:r>
          </w:p>
          <w:p>
            <w:pPr>
              <w:pStyle w:val="2"/>
              <w:rPr>
                <w:color w:val="000000" w:themeColor="text1"/>
              </w:rPr>
            </w:pPr>
          </w:p>
          <w:p>
            <w:pPr>
              <w:ind w:firstLine="420" w:firstLineChars="200"/>
              <w:rPr>
                <w:rFonts w:ascii="宋体" w:hAnsi="宋体" w:cs="宋体"/>
                <w:color w:val="000000" w:themeColor="text1"/>
                <w:szCs w:val="21"/>
              </w:rPr>
            </w:pPr>
            <w:r>
              <w:rPr>
                <w:rFonts w:hint="eastAsia" w:ascii="宋体" w:hAnsi="宋体" w:cs="宋体"/>
                <w:color w:val="000000" w:themeColor="text1"/>
                <w:szCs w:val="21"/>
              </w:rPr>
              <w:t>组织将绿化养护服务过程识别为需确认过程，组织于2022年03月01日对该过程从人员能力、设备设备及资源的具备条件、作业文件及作业标准的策划、控制记录的规范等方面进行了确认。确认人：周行歌</w:t>
            </w:r>
          </w:p>
          <w:p>
            <w:pPr>
              <w:spacing w:line="360" w:lineRule="auto"/>
              <w:ind w:firstLine="420" w:firstLineChars="200"/>
              <w:rPr>
                <w:color w:val="000000" w:themeColor="text1"/>
                <w:szCs w:val="22"/>
              </w:rPr>
            </w:pPr>
            <w:r>
              <w:rPr>
                <w:rFonts w:hint="eastAsia"/>
                <w:color w:val="000000" w:themeColor="text1"/>
                <w:szCs w:val="22"/>
              </w:rPr>
              <w:t>交付后活动：合同明确了保洁服务要求，市场部负责进行售后服务，按顾客投诉及满意测量控制程序要求对顾客进行定期回访。公司安排售后专人1名，解决客户反馈信息（包括投诉）进行收集、分析和妥善处理。今年年初到现在，未发生较大服务质量投诉，反馈信息均进行了分析处理，并验证了情况。</w:t>
            </w:r>
          </w:p>
          <w:p>
            <w:pPr>
              <w:pStyle w:val="2"/>
              <w:rPr>
                <w:color w:val="000000" w:themeColor="text1"/>
              </w:rPr>
            </w:pPr>
            <w:r>
              <w:rPr>
                <w:rFonts w:hint="eastAsia" w:ascii="宋体" w:hAnsi="宋体"/>
                <w:color w:val="000000" w:themeColor="text1"/>
                <w:szCs w:val="21"/>
              </w:rPr>
              <w:t>生产和服务提供的控制</w:t>
            </w:r>
            <w:r>
              <w:rPr>
                <w:rFonts w:hint="eastAsia"/>
                <w:color w:val="000000" w:themeColor="text1"/>
              </w:rPr>
              <w:t>及产品和服务的放行过程</w:t>
            </w:r>
            <w:r>
              <w:rPr>
                <w:rFonts w:hint="eastAsia" w:ascii="宋体" w:hAnsi="宋体" w:cs="宋体"/>
                <w:color w:val="000000" w:themeColor="text1"/>
                <w:szCs w:val="21"/>
              </w:rPr>
              <w:t>基本受控。</w:t>
            </w:r>
          </w:p>
        </w:tc>
        <w:tc>
          <w:tcPr>
            <w:tcW w:w="1473" w:type="dxa"/>
          </w:tcPr>
          <w:p>
            <w:pPr>
              <w:adjustRightInd w:val="0"/>
              <w:snapToGrid w:val="0"/>
              <w:rPr>
                <w:rFonts w:ascii="宋体" w:hAns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29" w:type="dxa"/>
          </w:tcPr>
          <w:p>
            <w:pPr>
              <w:adjustRightInd w:val="0"/>
              <w:snapToGrid w:val="0"/>
              <w:jc w:val="left"/>
              <w:rPr>
                <w:rFonts w:ascii="宋体" w:hAnsi="宋体" w:cs="宋体"/>
                <w:color w:val="000000" w:themeColor="text1"/>
                <w:szCs w:val="21"/>
              </w:rPr>
            </w:pPr>
            <w:r>
              <w:rPr>
                <w:rFonts w:hint="eastAsia" w:ascii="宋体" w:hAnsi="宋体" w:cs="宋体"/>
                <w:color w:val="000000" w:themeColor="text1"/>
                <w:szCs w:val="21"/>
              </w:rPr>
              <w:t>标识和可追溯性</w:t>
            </w:r>
          </w:p>
        </w:tc>
        <w:tc>
          <w:tcPr>
            <w:tcW w:w="1065" w:type="dxa"/>
          </w:tcPr>
          <w:p>
            <w:pPr>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Q8.5.2</w:t>
            </w:r>
          </w:p>
        </w:tc>
        <w:tc>
          <w:tcPr>
            <w:tcW w:w="10042" w:type="dxa"/>
          </w:tcPr>
          <w:p>
            <w:pPr>
              <w:spacing w:line="400" w:lineRule="exact"/>
              <w:rPr>
                <w:rFonts w:ascii="宋体" w:hAnsi="宋体" w:cs="宋体"/>
                <w:color w:val="000000" w:themeColor="text1"/>
                <w:szCs w:val="21"/>
              </w:rPr>
            </w:pPr>
            <w:r>
              <w:rPr>
                <w:rFonts w:hint="eastAsia" w:ascii="宋体" w:hAnsi="宋体" w:cs="宋体"/>
                <w:color w:val="000000" w:themeColor="text1"/>
                <w:szCs w:val="21"/>
              </w:rPr>
              <w:t>现场查见，公司在经营过程中对标识和可追溯性进行了规定。</w:t>
            </w:r>
          </w:p>
          <w:p>
            <w:pPr>
              <w:spacing w:line="400" w:lineRule="exact"/>
              <w:rPr>
                <w:rFonts w:ascii="宋体" w:hAnsi="宋体" w:cs="宋体"/>
                <w:color w:val="000000" w:themeColor="text1"/>
                <w:szCs w:val="21"/>
              </w:rPr>
            </w:pPr>
            <w:r>
              <w:rPr>
                <w:rFonts w:hint="eastAsia" w:ascii="宋体" w:hAnsi="宋体" w:cs="宋体"/>
                <w:color w:val="000000" w:themeColor="text1"/>
                <w:szCs w:val="21"/>
              </w:rPr>
              <w:t>1.服务过程采用客户投诉记录、顾客回访调查表、服务月度评分表等进行标识；</w:t>
            </w:r>
          </w:p>
          <w:p>
            <w:pPr>
              <w:spacing w:line="400" w:lineRule="exact"/>
              <w:rPr>
                <w:rFonts w:ascii="宋体" w:hAnsi="宋体" w:cs="宋体"/>
                <w:color w:val="000000" w:themeColor="text1"/>
                <w:szCs w:val="21"/>
              </w:rPr>
            </w:pPr>
            <w:r>
              <w:rPr>
                <w:rFonts w:hint="eastAsia" w:ascii="宋体" w:hAnsi="宋体" w:cs="宋体"/>
                <w:color w:val="000000" w:themeColor="text1"/>
                <w:szCs w:val="21"/>
              </w:rPr>
              <w:t>2.服务质量按要求有检验记录，注明用户单位、项目名称、日期、作业内容、检查结论等。</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通过上述标识可以追溯服务项目的来源，和服务项目的日期、状况等。</w:t>
            </w:r>
          </w:p>
          <w:p>
            <w:pPr>
              <w:rPr>
                <w:rFonts w:ascii="宋体" w:hAnsi="宋体" w:cs="宋体"/>
                <w:b/>
                <w:bCs/>
                <w:color w:val="000000" w:themeColor="text1"/>
                <w:szCs w:val="21"/>
              </w:rPr>
            </w:pPr>
            <w:r>
              <w:rPr>
                <w:rFonts w:hint="eastAsia" w:ascii="宋体" w:hAnsi="宋体" w:cs="宋体"/>
                <w:color w:val="000000" w:themeColor="text1"/>
                <w:szCs w:val="21"/>
              </w:rPr>
              <w:t>标识基本符合要求。</w:t>
            </w:r>
          </w:p>
        </w:tc>
        <w:tc>
          <w:tcPr>
            <w:tcW w:w="1473" w:type="dxa"/>
            <w:vAlign w:val="center"/>
          </w:tcPr>
          <w:p>
            <w:pPr>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29" w:type="dxa"/>
          </w:tcPr>
          <w:p>
            <w:pPr>
              <w:adjustRightInd w:val="0"/>
              <w:snapToGrid w:val="0"/>
              <w:jc w:val="left"/>
              <w:rPr>
                <w:rFonts w:ascii="宋体" w:hAnsi="宋体" w:cs="宋体"/>
                <w:color w:val="000000" w:themeColor="text1"/>
                <w:szCs w:val="21"/>
              </w:rPr>
            </w:pPr>
            <w:r>
              <w:rPr>
                <w:rFonts w:hint="eastAsia" w:ascii="宋体" w:hAnsi="宋体" w:cs="宋体"/>
                <w:color w:val="000000" w:themeColor="text1"/>
                <w:szCs w:val="21"/>
              </w:rPr>
              <w:t>顾客或外部供方的财产</w:t>
            </w:r>
          </w:p>
        </w:tc>
        <w:tc>
          <w:tcPr>
            <w:tcW w:w="1065" w:type="dxa"/>
          </w:tcPr>
          <w:p>
            <w:pPr>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Q8.5.3</w:t>
            </w:r>
          </w:p>
        </w:tc>
        <w:tc>
          <w:tcPr>
            <w:tcW w:w="10042" w:type="dxa"/>
          </w:tcPr>
          <w:p>
            <w:pPr>
              <w:spacing w:line="40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公司的顾客的财产有顾客信息、合同和服务现场顾客的设施设备和服务现场物品。作业人员在入场服务前均进行了相关培训，确保在保洁、绿化管护服务过程中保护好顾客财产不受损失。当顾客或外部供方财产丢失时，应告知顾客或外部供方。在服务现场保护好顾客财产，不出现损伤。</w:t>
            </w:r>
          </w:p>
          <w:p>
            <w:pPr>
              <w:rPr>
                <w:rFonts w:ascii="宋体" w:hAnsi="宋体" w:cs="宋体"/>
                <w:color w:val="000000" w:themeColor="text1"/>
                <w:szCs w:val="21"/>
              </w:rPr>
            </w:pPr>
            <w:r>
              <w:rPr>
                <w:rFonts w:hint="eastAsia" w:ascii="宋体" w:hAnsi="宋体" w:cs="宋体"/>
                <w:color w:val="000000" w:themeColor="text1"/>
                <w:szCs w:val="21"/>
              </w:rPr>
              <w:t>负责人讲目前没有发生顾客或外部供方财产丢失或损伤情况；</w:t>
            </w:r>
          </w:p>
        </w:tc>
        <w:tc>
          <w:tcPr>
            <w:tcW w:w="1473" w:type="dxa"/>
            <w:vAlign w:val="center"/>
          </w:tcPr>
          <w:p>
            <w:pPr>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129" w:type="dxa"/>
          </w:tcPr>
          <w:p>
            <w:pPr>
              <w:adjustRightInd w:val="0"/>
              <w:snapToGrid w:val="0"/>
              <w:jc w:val="left"/>
              <w:rPr>
                <w:rFonts w:ascii="宋体" w:hAnsi="宋体" w:cs="宋体"/>
                <w:color w:val="000000" w:themeColor="text1"/>
                <w:szCs w:val="21"/>
              </w:rPr>
            </w:pPr>
            <w:r>
              <w:rPr>
                <w:rFonts w:hint="eastAsia" w:ascii="宋体" w:hAnsi="宋体" w:cs="宋体"/>
                <w:color w:val="000000" w:themeColor="text1"/>
                <w:szCs w:val="21"/>
              </w:rPr>
              <w:t>防护</w:t>
            </w:r>
          </w:p>
        </w:tc>
        <w:tc>
          <w:tcPr>
            <w:tcW w:w="1065" w:type="dxa"/>
          </w:tcPr>
          <w:p>
            <w:pPr>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Q8.5.4</w:t>
            </w:r>
          </w:p>
        </w:tc>
        <w:tc>
          <w:tcPr>
            <w:tcW w:w="10042" w:type="dxa"/>
          </w:tcPr>
          <w:p>
            <w:pPr>
              <w:spacing w:line="400" w:lineRule="exact"/>
              <w:rPr>
                <w:rFonts w:ascii="宋体" w:hAnsi="宋体" w:cs="宋体"/>
                <w:color w:val="000000" w:themeColor="text1"/>
                <w:szCs w:val="21"/>
              </w:rPr>
            </w:pPr>
            <w:r>
              <w:rPr>
                <w:rFonts w:hint="eastAsia" w:ascii="宋体" w:hAnsi="宋体" w:cs="宋体"/>
                <w:color w:val="000000" w:themeColor="text1"/>
                <w:szCs w:val="21"/>
              </w:rPr>
              <w:t>产品防护</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1、对采购物资的搬运主要为人工装卸。对装卸人员要求轻拿轻放，不可野蛮操作，可以起到产品搬运的防护的作用。</w:t>
            </w:r>
          </w:p>
          <w:p>
            <w:pPr>
              <w:spacing w:line="400" w:lineRule="exact"/>
              <w:rPr>
                <w:rFonts w:ascii="宋体" w:hAnsi="宋体" w:cs="Arial"/>
                <w:color w:val="000000" w:themeColor="text1"/>
                <w:szCs w:val="21"/>
              </w:rPr>
            </w:pPr>
            <w:r>
              <w:rPr>
                <w:rFonts w:hint="eastAsia" w:ascii="宋体" w:hAnsi="宋体" w:cs="Arial"/>
                <w:color w:val="000000" w:themeColor="text1"/>
                <w:szCs w:val="21"/>
              </w:rPr>
              <w:t>根据保洁、绿化管护服务的特点，公司规定了物品的贮存、搬运、防护等要求。</w:t>
            </w:r>
          </w:p>
          <w:p>
            <w:pPr>
              <w:spacing w:line="400" w:lineRule="atLeast"/>
              <w:ind w:firstLine="420" w:firstLineChars="200"/>
              <w:rPr>
                <w:rFonts w:ascii="宋体" w:hAnsi="宋体"/>
                <w:color w:val="000000" w:themeColor="text1"/>
                <w:szCs w:val="21"/>
              </w:rPr>
            </w:pPr>
            <w:r>
              <w:rPr>
                <w:rFonts w:hint="eastAsia" w:ascii="宋体" w:hAnsi="宋体" w:cs="Arial"/>
                <w:color w:val="000000" w:themeColor="text1"/>
                <w:szCs w:val="21"/>
              </w:rPr>
              <w:t>公司策划了服务过程的防护要求，规定了服务的工具、清洁剂、杀虫剂的使用及存放、操作要求；顾客财产的防护要求有：电梯的防护、地面、玻璃、公共设施的防护要求等</w:t>
            </w:r>
            <w:r>
              <w:rPr>
                <w:rFonts w:hint="eastAsia" w:ascii="Arial" w:hAnsi="Arial" w:cs="Arial"/>
                <w:color w:val="000000" w:themeColor="text1"/>
                <w:szCs w:val="21"/>
              </w:rPr>
              <w:t>。</w:t>
            </w:r>
          </w:p>
          <w:p>
            <w:pPr>
              <w:spacing w:line="400" w:lineRule="exact"/>
              <w:rPr>
                <w:rFonts w:ascii="Arial" w:hAnsi="Arial" w:cs="Arial"/>
                <w:color w:val="000000" w:themeColor="text1"/>
                <w:szCs w:val="21"/>
              </w:rPr>
            </w:pPr>
            <w:r>
              <w:rPr>
                <w:rFonts w:hint="eastAsia" w:ascii="Arial" w:hAnsi="Arial" w:cs="Arial"/>
                <w:color w:val="000000" w:themeColor="text1"/>
                <w:szCs w:val="21"/>
              </w:rPr>
              <w:t xml:space="preserve">    对人员在实施服务时要求佩戴劳动防护用品，在人员入场前进行安全教育培训等。</w:t>
            </w:r>
          </w:p>
          <w:p>
            <w:pPr>
              <w:ind w:firstLine="420" w:firstLineChars="200"/>
              <w:rPr>
                <w:rFonts w:ascii="宋体" w:hAnsi="宋体" w:cs="宋体"/>
                <w:color w:val="000000" w:themeColor="text1"/>
                <w:szCs w:val="21"/>
              </w:rPr>
            </w:pPr>
            <w:r>
              <w:rPr>
                <w:rFonts w:hint="eastAsia" w:ascii="Arial" w:hAnsi="Arial" w:cs="Arial"/>
                <w:color w:val="000000" w:themeColor="text1"/>
                <w:szCs w:val="21"/>
              </w:rPr>
              <w:t>据现场观察，设施、物品及人员的防护基本符合要求。</w:t>
            </w:r>
          </w:p>
        </w:tc>
        <w:tc>
          <w:tcPr>
            <w:tcW w:w="1473" w:type="dxa"/>
            <w:vAlign w:val="center"/>
          </w:tcPr>
          <w:p>
            <w:pPr>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29" w:type="dxa"/>
          </w:tcPr>
          <w:p>
            <w:pPr>
              <w:adjustRightInd w:val="0"/>
              <w:snapToGrid w:val="0"/>
              <w:jc w:val="left"/>
              <w:rPr>
                <w:rFonts w:ascii="宋体" w:hAnsi="宋体" w:cs="宋体"/>
                <w:color w:val="000000" w:themeColor="text1"/>
                <w:szCs w:val="21"/>
              </w:rPr>
            </w:pPr>
            <w:r>
              <w:rPr>
                <w:rFonts w:hint="eastAsia" w:ascii="宋体" w:hAnsi="宋体" w:cs="宋体"/>
                <w:color w:val="000000" w:themeColor="text1"/>
                <w:szCs w:val="21"/>
              </w:rPr>
              <w:t>交付后活动</w:t>
            </w:r>
          </w:p>
        </w:tc>
        <w:tc>
          <w:tcPr>
            <w:tcW w:w="1065" w:type="dxa"/>
          </w:tcPr>
          <w:p>
            <w:pPr>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Q8.5.5</w:t>
            </w:r>
          </w:p>
        </w:tc>
        <w:tc>
          <w:tcPr>
            <w:tcW w:w="10042" w:type="dxa"/>
          </w:tcPr>
          <w:p>
            <w:pPr>
              <w:spacing w:line="400" w:lineRule="exact"/>
              <w:rPr>
                <w:rFonts w:ascii="宋体" w:hAnsi="宋体" w:cs="宋体"/>
                <w:color w:val="000000" w:themeColor="text1"/>
                <w:szCs w:val="21"/>
              </w:rPr>
            </w:pPr>
            <w:r>
              <w:rPr>
                <w:rFonts w:hint="eastAsia" w:ascii="宋体" w:hAnsi="宋体" w:cs="宋体"/>
                <w:color w:val="000000" w:themeColor="text1"/>
                <w:szCs w:val="21"/>
              </w:rPr>
              <w:t>公司明确服务相关交付后活动的安排及管控要求，包括满足以下各项内容要求。如:</w:t>
            </w:r>
          </w:p>
          <w:p>
            <w:pPr>
              <w:spacing w:line="400" w:lineRule="exact"/>
              <w:rPr>
                <w:rFonts w:ascii="宋体" w:hAnsi="宋体" w:cs="宋体"/>
                <w:color w:val="000000" w:themeColor="text1"/>
                <w:szCs w:val="21"/>
              </w:rPr>
            </w:pPr>
            <w:r>
              <w:rPr>
                <w:rFonts w:hint="eastAsia" w:ascii="宋体" w:hAnsi="宋体" w:cs="宋体"/>
                <w:color w:val="000000" w:themeColor="text1"/>
                <w:szCs w:val="21"/>
              </w:rPr>
              <w:t>a）法律法规要求；</w:t>
            </w:r>
          </w:p>
          <w:p>
            <w:pPr>
              <w:spacing w:line="400" w:lineRule="exact"/>
              <w:rPr>
                <w:rFonts w:ascii="宋体" w:hAnsi="宋体" w:cs="宋体"/>
                <w:color w:val="000000" w:themeColor="text1"/>
                <w:szCs w:val="21"/>
              </w:rPr>
            </w:pPr>
            <w:r>
              <w:rPr>
                <w:rFonts w:hint="eastAsia" w:ascii="宋体" w:hAnsi="宋体" w:cs="宋体"/>
                <w:color w:val="000000" w:themeColor="text1"/>
                <w:szCs w:val="21"/>
              </w:rPr>
              <w:t>b）与服务相关的潜在不期望的后果；</w:t>
            </w:r>
          </w:p>
          <w:p>
            <w:pPr>
              <w:spacing w:line="400" w:lineRule="exact"/>
              <w:rPr>
                <w:rFonts w:ascii="宋体" w:hAnsi="宋体" w:cs="宋体"/>
                <w:color w:val="000000" w:themeColor="text1"/>
                <w:szCs w:val="21"/>
              </w:rPr>
            </w:pPr>
            <w:r>
              <w:rPr>
                <w:rFonts w:hint="eastAsia" w:ascii="宋体" w:hAnsi="宋体" w:cs="宋体"/>
                <w:color w:val="000000" w:themeColor="text1"/>
                <w:szCs w:val="21"/>
              </w:rPr>
              <w:t>c）其服务的性质、用途；</w:t>
            </w:r>
          </w:p>
          <w:p>
            <w:pPr>
              <w:spacing w:line="400" w:lineRule="exact"/>
              <w:rPr>
                <w:rFonts w:ascii="宋体" w:hAnsi="宋体" w:cs="宋体"/>
                <w:color w:val="000000" w:themeColor="text1"/>
                <w:szCs w:val="21"/>
              </w:rPr>
            </w:pPr>
            <w:r>
              <w:rPr>
                <w:rFonts w:hint="eastAsia" w:ascii="宋体" w:hAnsi="宋体" w:cs="宋体"/>
                <w:color w:val="000000" w:themeColor="text1"/>
                <w:szCs w:val="21"/>
              </w:rPr>
              <w:t>d）顾客要求；</w:t>
            </w:r>
          </w:p>
          <w:p>
            <w:pPr>
              <w:spacing w:line="400" w:lineRule="exact"/>
              <w:rPr>
                <w:rFonts w:ascii="宋体" w:hAnsi="宋体" w:cs="宋体"/>
                <w:color w:val="000000" w:themeColor="text1"/>
                <w:szCs w:val="21"/>
              </w:rPr>
            </w:pPr>
            <w:r>
              <w:rPr>
                <w:rFonts w:hint="eastAsia" w:ascii="宋体" w:hAnsi="宋体" w:cs="宋体"/>
                <w:color w:val="000000" w:themeColor="text1"/>
                <w:szCs w:val="21"/>
              </w:rPr>
              <w:t>e）顾客反馈。</w:t>
            </w:r>
          </w:p>
          <w:p>
            <w:pPr>
              <w:spacing w:line="360" w:lineRule="auto"/>
              <w:ind w:firstLine="420" w:firstLineChars="200"/>
              <w:rPr>
                <w:color w:val="000000" w:themeColor="text1"/>
                <w:szCs w:val="22"/>
              </w:rPr>
            </w:pPr>
            <w:r>
              <w:rPr>
                <w:rFonts w:hint="eastAsia"/>
                <w:color w:val="000000" w:themeColor="text1"/>
                <w:szCs w:val="22"/>
              </w:rPr>
              <w:t>合同明确了保洁、绿化管护服务要求，市场部负责进行售后服务，按顾客投诉及满意测量控制程序要求对顾客进行定期回访。公司安排售后专人1名，解决客户反馈信息（包括投诉）进行收集、分析和妥善处理。今年年初到现在，未发生较大服务质量投诉，反馈信息均进行了分析处理，并验证了情况。</w:t>
            </w:r>
          </w:p>
          <w:p>
            <w:pPr>
              <w:rPr>
                <w:rFonts w:ascii="宋体" w:hAnsi="宋体" w:cs="宋体"/>
                <w:color w:val="000000" w:themeColor="text1"/>
                <w:szCs w:val="21"/>
              </w:rPr>
            </w:pPr>
            <w:r>
              <w:rPr>
                <w:rFonts w:hint="eastAsia" w:ascii="宋体" w:hAnsi="宋体" w:cs="宋体"/>
                <w:color w:val="000000" w:themeColor="text1"/>
                <w:szCs w:val="21"/>
              </w:rPr>
              <w:t>-现场记录及沟通确认：已基本满足交付后活动的要求</w:t>
            </w:r>
          </w:p>
        </w:tc>
        <w:tc>
          <w:tcPr>
            <w:tcW w:w="1473" w:type="dxa"/>
            <w:vAlign w:val="center"/>
          </w:tcPr>
          <w:p>
            <w:pPr>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29" w:type="dxa"/>
          </w:tcPr>
          <w:p>
            <w:pPr>
              <w:adjustRightInd w:val="0"/>
              <w:snapToGrid w:val="0"/>
              <w:jc w:val="left"/>
              <w:rPr>
                <w:rFonts w:ascii="宋体" w:hAnsi="宋体" w:cs="宋体"/>
                <w:color w:val="000000" w:themeColor="text1"/>
                <w:szCs w:val="21"/>
              </w:rPr>
            </w:pPr>
            <w:r>
              <w:rPr>
                <w:rFonts w:hint="eastAsia" w:ascii="宋体" w:hAnsi="宋体" w:cs="宋体"/>
                <w:color w:val="000000" w:themeColor="text1"/>
                <w:szCs w:val="21"/>
              </w:rPr>
              <w:t>更改控制</w:t>
            </w:r>
          </w:p>
        </w:tc>
        <w:tc>
          <w:tcPr>
            <w:tcW w:w="1065" w:type="dxa"/>
          </w:tcPr>
          <w:p>
            <w:pPr>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Q8.5.6</w:t>
            </w:r>
          </w:p>
        </w:tc>
        <w:tc>
          <w:tcPr>
            <w:tcW w:w="10042" w:type="dxa"/>
          </w:tcPr>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公司对服务提供的更改管控要求予以明确规定：包括对其更改的评审、授权信息及需采取的措施等。经查：体系运行至今，暂无服务提供的更改情形。</w:t>
            </w:r>
          </w:p>
        </w:tc>
        <w:tc>
          <w:tcPr>
            <w:tcW w:w="1473" w:type="dxa"/>
            <w:vAlign w:val="center"/>
          </w:tcPr>
          <w:p>
            <w:pPr>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29" w:type="dxa"/>
          </w:tcPr>
          <w:p>
            <w:pPr>
              <w:adjustRightInd w:val="0"/>
              <w:snapToGrid w:val="0"/>
              <w:jc w:val="left"/>
              <w:rPr>
                <w:rFonts w:ascii="宋体" w:hAnsi="宋体" w:cs="宋体"/>
                <w:color w:val="000000" w:themeColor="text1"/>
                <w:szCs w:val="21"/>
              </w:rPr>
            </w:pPr>
            <w:r>
              <w:rPr>
                <w:rFonts w:hint="eastAsia" w:ascii="宋体" w:hAnsi="宋体" w:cs="宋体"/>
                <w:color w:val="000000" w:themeColor="text1"/>
                <w:szCs w:val="21"/>
              </w:rPr>
              <w:t>不合格输出的控制</w:t>
            </w:r>
          </w:p>
        </w:tc>
        <w:tc>
          <w:tcPr>
            <w:tcW w:w="1065" w:type="dxa"/>
          </w:tcPr>
          <w:p>
            <w:pPr>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Q8.7</w:t>
            </w:r>
          </w:p>
        </w:tc>
        <w:tc>
          <w:tcPr>
            <w:tcW w:w="10042" w:type="dxa"/>
          </w:tcPr>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组织编制了《不合格控制程序》：该公司的不合格处理方式有:返工。通过了解，主要不符合为员工未按保洁方案要求操作。</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抽：《保洁工作检查记录表》  2022.03.20 </w:t>
            </w:r>
          </w:p>
          <w:p>
            <w:pPr>
              <w:spacing w:line="400" w:lineRule="exact"/>
              <w:rPr>
                <w:rFonts w:ascii="宋体" w:hAnsi="宋体"/>
                <w:color w:val="000000" w:themeColor="text1"/>
                <w:szCs w:val="21"/>
              </w:rPr>
            </w:pPr>
            <w:r>
              <w:rPr>
                <w:rFonts w:hint="eastAsia" w:ascii="宋体" w:hAnsi="宋体" w:cs="宋体"/>
                <w:color w:val="000000" w:themeColor="text1"/>
                <w:szCs w:val="21"/>
              </w:rPr>
              <w:t>不合格描述：在</w:t>
            </w:r>
            <w:r>
              <w:rPr>
                <w:rFonts w:hint="eastAsia" w:ascii="宋体" w:hAnsi="宋体"/>
                <w:bCs/>
                <w:color w:val="000000" w:themeColor="text1"/>
                <w:szCs w:val="21"/>
              </w:rPr>
              <w:t>保洁工作日常检查中发现，</w:t>
            </w:r>
            <w:r>
              <w:rPr>
                <w:rFonts w:hint="eastAsia"/>
                <w:color w:val="000000" w:themeColor="text1"/>
              </w:rPr>
              <w:t>商业街走廊不锈钢护栏有表面水渍</w:t>
            </w:r>
            <w:r>
              <w:rPr>
                <w:rFonts w:hint="eastAsia" w:ascii="宋体" w:hAnsi="宋体"/>
                <w:color w:val="000000" w:themeColor="text1"/>
                <w:szCs w:val="21"/>
              </w:rPr>
              <w:t>未及时清理。</w:t>
            </w:r>
          </w:p>
          <w:p>
            <w:pPr>
              <w:spacing w:line="400" w:lineRule="exact"/>
              <w:rPr>
                <w:rFonts w:ascii="宋体" w:hAnsi="宋体" w:cs="宋体"/>
                <w:color w:val="000000" w:themeColor="text1"/>
                <w:szCs w:val="21"/>
              </w:rPr>
            </w:pPr>
            <w:r>
              <w:rPr>
                <w:rFonts w:hint="eastAsia" w:ascii="宋体" w:hAnsi="宋体" w:cs="宋体"/>
                <w:color w:val="000000" w:themeColor="text1"/>
                <w:szCs w:val="21"/>
              </w:rPr>
              <w:t>评审意见：立即对水渍进行重新清理，验证无污渍水渍，护栏明亮。</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验证人：敬玉琼 </w:t>
            </w:r>
            <w:r>
              <w:rPr>
                <w:rFonts w:ascii="宋体" w:hAnsi="宋体" w:cs="宋体"/>
                <w:color w:val="000000" w:themeColor="text1"/>
                <w:szCs w:val="21"/>
              </w:rPr>
              <w:t xml:space="preserve"> </w:t>
            </w:r>
            <w:r>
              <w:rPr>
                <w:rFonts w:hint="eastAsia" w:ascii="宋体" w:hAnsi="宋体" w:cs="宋体"/>
                <w:color w:val="000000" w:themeColor="text1"/>
                <w:szCs w:val="21"/>
              </w:rPr>
              <w:t xml:space="preserve"> 2022.03.20 </w:t>
            </w:r>
          </w:p>
          <w:p>
            <w:pPr>
              <w:spacing w:line="400" w:lineRule="exact"/>
              <w:rPr>
                <w:rFonts w:ascii="宋体" w:hAnsi="宋体" w:cs="宋体"/>
                <w:color w:val="000000" w:themeColor="text1"/>
                <w:szCs w:val="21"/>
              </w:rPr>
            </w:pPr>
            <w:r>
              <w:rPr>
                <w:rFonts w:hint="eastAsia" w:ascii="宋体" w:hAnsi="宋体" w:cs="宋体"/>
                <w:color w:val="000000" w:themeColor="text1"/>
                <w:szCs w:val="21"/>
              </w:rPr>
              <w:t>符合要求。</w:t>
            </w:r>
          </w:p>
          <w:p>
            <w:pPr>
              <w:widowControl/>
              <w:jc w:val="left"/>
              <w:rPr>
                <w:rFonts w:ascii="宋体" w:hAnsi="宋体"/>
                <w:color w:val="000000" w:themeColor="text1"/>
                <w:szCs w:val="21"/>
              </w:rPr>
            </w:pPr>
            <w:r>
              <w:rPr>
                <w:rFonts w:hint="eastAsia" w:ascii="宋体" w:hAnsi="宋体"/>
                <w:color w:val="000000" w:themeColor="text1"/>
                <w:szCs w:val="21"/>
              </w:rPr>
              <w:t>负责人讲：组织基本上没有让步接收、让步放行、让步使用的情况。</w:t>
            </w:r>
          </w:p>
        </w:tc>
        <w:tc>
          <w:tcPr>
            <w:tcW w:w="1473" w:type="dxa"/>
            <w:vAlign w:val="center"/>
          </w:tcPr>
          <w:p>
            <w:pPr>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2129" w:type="dxa"/>
          </w:tcPr>
          <w:p>
            <w:pPr>
              <w:adjustRightInd w:val="0"/>
              <w:snapToGrid w:val="0"/>
              <w:jc w:val="center"/>
              <w:rPr>
                <w:rFonts w:ascii="宋体" w:hAnsi="宋体" w:cs="宋体"/>
                <w:color w:val="000000" w:themeColor="text1"/>
                <w:szCs w:val="21"/>
              </w:rPr>
            </w:pPr>
            <w:r>
              <w:rPr>
                <w:rFonts w:hint="eastAsia" w:ascii="宋体" w:hAnsi="宋体" w:cs="新宋体"/>
                <w:color w:val="000000" w:themeColor="text1"/>
                <w:szCs w:val="21"/>
              </w:rPr>
              <w:t>应急准备和响应</w:t>
            </w:r>
          </w:p>
        </w:tc>
        <w:tc>
          <w:tcPr>
            <w:tcW w:w="1065" w:type="dxa"/>
          </w:tcPr>
          <w:p>
            <w:pPr>
              <w:rPr>
                <w:rFonts w:ascii="宋体" w:hAnsi="宋体" w:cs="新宋体"/>
                <w:color w:val="000000" w:themeColor="text1"/>
                <w:szCs w:val="21"/>
              </w:rPr>
            </w:pPr>
            <w:r>
              <w:rPr>
                <w:rFonts w:hint="eastAsia" w:ascii="宋体" w:hAnsi="宋体" w:cs="新宋体"/>
                <w:color w:val="000000" w:themeColor="text1"/>
                <w:szCs w:val="21"/>
              </w:rPr>
              <w:t>ES8.2</w:t>
            </w:r>
          </w:p>
          <w:p>
            <w:pPr>
              <w:rPr>
                <w:rFonts w:ascii="宋体" w:hAnsi="宋体" w:cs="宋体"/>
                <w:color w:val="000000" w:themeColor="text1"/>
                <w:szCs w:val="21"/>
              </w:rPr>
            </w:pPr>
          </w:p>
        </w:tc>
        <w:tc>
          <w:tcPr>
            <w:tcW w:w="10042" w:type="dxa"/>
          </w:tcPr>
          <w:p>
            <w:pPr>
              <w:spacing w:line="400" w:lineRule="exact"/>
              <w:rPr>
                <w:rFonts w:ascii="宋体" w:hAnsi="宋体" w:cs="宋体"/>
                <w:color w:val="000000" w:themeColor="text1"/>
                <w:szCs w:val="21"/>
              </w:rPr>
            </w:pPr>
            <w:r>
              <w:rPr>
                <w:rFonts w:hint="eastAsia" w:ascii="宋体" w:hAnsi="宋体" w:cs="宋体"/>
                <w:color w:val="000000" w:themeColor="text1"/>
                <w:szCs w:val="21"/>
              </w:rPr>
              <w:t>查见：《应急准备和响应管理程序》、《公司火灾事故应急预案》等。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查见：消防演练实况记录：工程部工作人员参加了2021年11月22日在公司由综合部组织的火灾消防演练。</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查，现场能提供以上演练记录及演练效果评估报告。通过演练，部门员工的安全逃生意识有明显的改善和较大提高。使员工掌握了安全逃生的方式和路径，员工能按预案执行和获救等。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查应急设备管理: 在办公经营现场，配置有灭火器等物品，但其中有两只灭火器过期。已经在综合部开具了不符合整改。</w:t>
            </w:r>
          </w:p>
        </w:tc>
        <w:tc>
          <w:tcPr>
            <w:tcW w:w="1473" w:type="dxa"/>
          </w:tcPr>
          <w:p>
            <w:pPr>
              <w:rPr>
                <w:color w:val="000000" w:themeColor="text1"/>
              </w:rPr>
            </w:pPr>
          </w:p>
        </w:tc>
      </w:tr>
    </w:tbl>
    <w:p>
      <w:pPr>
        <w:pStyle w:val="5"/>
      </w:pPr>
      <w:r>
        <w:rPr>
          <w:rFonts w:hint="eastAsia"/>
        </w:rPr>
        <w:t>说明：不符合标注N</w:t>
      </w:r>
    </w:p>
    <w:p>
      <w:pPr>
        <w:pStyle w:val="5"/>
      </w:pPr>
    </w:p>
    <w:p>
      <w:pPr>
        <w:rPr>
          <w:color w:val="auto"/>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2494FA"/>
    <w:multiLevelType w:val="singleLevel"/>
    <w:tmpl w:val="172494FA"/>
    <w:lvl w:ilvl="0" w:tentative="0">
      <w:start w:val="1"/>
      <w:numFmt w:val="decimal"/>
      <w:suff w:val="nothing"/>
      <w:lvlText w:val="%1、"/>
      <w:lvlJc w:val="left"/>
    </w:lvl>
  </w:abstractNum>
  <w:abstractNum w:abstractNumId="1">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2">
    <w:nsid w:val="58FDB517"/>
    <w:multiLevelType w:val="multilevel"/>
    <w:tmpl w:val="58FDB517"/>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8FE0454"/>
    <w:multiLevelType w:val="multilevel"/>
    <w:tmpl w:val="58FE0454"/>
    <w:lvl w:ilvl="0" w:tentative="0">
      <w:start w:val="2"/>
      <w:numFmt w:val="bullet"/>
      <w:lvlText w:val="◆"/>
      <w:lvlJc w:val="left"/>
      <w:pPr>
        <w:tabs>
          <w:tab w:val="left" w:pos="360"/>
        </w:tabs>
        <w:ind w:left="360" w:hanging="360"/>
      </w:pPr>
      <w:rPr>
        <w:rFonts w:hint="eastAsia" w:ascii="宋体" w:hAnsi="宋体"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5E71DB71"/>
    <w:multiLevelType w:val="multilevel"/>
    <w:tmpl w:val="5E71DB71"/>
    <w:lvl w:ilvl="0" w:tentative="0">
      <w:start w:val="1"/>
      <w:numFmt w:val="decimal"/>
      <w:lvlText w:val="%1）"/>
      <w:lvlJc w:val="left"/>
    </w:lvl>
    <w:lvl w:ilvl="1" w:tentative="0">
      <w:start w:val="1"/>
      <w:numFmt w:val="decimal"/>
      <w:lvlText w:val="%2."/>
      <w:lvlJc w:val="left"/>
    </w:lvl>
    <w:lvl w:ilvl="2" w:tentative="0">
      <w:start w:val="1"/>
      <w:numFmt w:val="decimal"/>
      <w:lvlText w:val="%3."/>
      <w:lvlJc w:val="left"/>
    </w:lvl>
    <w:lvl w:ilvl="3" w:tentative="0">
      <w:start w:val="1"/>
      <w:numFmt w:val="decimal"/>
      <w:lvlText w:val="%4."/>
      <w:lvlJc w:val="left"/>
    </w:lvl>
    <w:lvl w:ilvl="4" w:tentative="0">
      <w:start w:val="1"/>
      <w:numFmt w:val="decimal"/>
      <w:lvlText w:val="%5."/>
      <w:lvlJc w:val="left"/>
    </w:lvl>
    <w:lvl w:ilvl="5" w:tentative="0">
      <w:start w:val="1"/>
      <w:numFmt w:val="decimal"/>
      <w:lvlText w:val="%6."/>
      <w:lvlJc w:val="left"/>
    </w:lvl>
    <w:lvl w:ilvl="6" w:tentative="0">
      <w:start w:val="1"/>
      <w:numFmt w:val="decimal"/>
      <w:lvlText w:val="%7."/>
      <w:lvlJc w:val="left"/>
    </w:lvl>
    <w:lvl w:ilvl="7" w:tentative="0">
      <w:start w:val="1"/>
      <w:numFmt w:val="decimal"/>
      <w:lvlText w:val="%8."/>
      <w:lvlJc w:val="left"/>
    </w:lvl>
    <w:lvl w:ilvl="8" w:tentative="0">
      <w:start w:val="1"/>
      <w:numFmt w:val="decimal"/>
      <w:lvlText w:val="%9."/>
      <w:lvlJc w:val="left"/>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4A4B87"/>
    <w:rsid w:val="07947B2B"/>
    <w:rsid w:val="0FCF6CCF"/>
    <w:rsid w:val="15AD6B64"/>
    <w:rsid w:val="17837641"/>
    <w:rsid w:val="18550589"/>
    <w:rsid w:val="1A6A5356"/>
    <w:rsid w:val="1E165F1B"/>
    <w:rsid w:val="1E5037DD"/>
    <w:rsid w:val="24F353B2"/>
    <w:rsid w:val="25B67952"/>
    <w:rsid w:val="27000D73"/>
    <w:rsid w:val="2C41452C"/>
    <w:rsid w:val="3428494C"/>
    <w:rsid w:val="342B1A9E"/>
    <w:rsid w:val="34B75266"/>
    <w:rsid w:val="378A39CB"/>
    <w:rsid w:val="3B0F23C2"/>
    <w:rsid w:val="47131C77"/>
    <w:rsid w:val="48A05343"/>
    <w:rsid w:val="4D8409ED"/>
    <w:rsid w:val="4FF26FAA"/>
    <w:rsid w:val="51853A25"/>
    <w:rsid w:val="51E966DF"/>
    <w:rsid w:val="58C861DE"/>
    <w:rsid w:val="610712C2"/>
    <w:rsid w:val="64D9682A"/>
    <w:rsid w:val="67627252"/>
    <w:rsid w:val="6F660ED7"/>
    <w:rsid w:val="71FF7E88"/>
    <w:rsid w:val="73E34752"/>
    <w:rsid w:val="76171B4F"/>
    <w:rsid w:val="7625452F"/>
    <w:rsid w:val="783532AA"/>
    <w:rsid w:val="78AB77B5"/>
    <w:rsid w:val="7B607A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table" w:styleId="9">
    <w:name w:val="Table Grid"/>
    <w:basedOn w:val="8"/>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2">
    <w:name w:val="页眉 Char"/>
    <w:basedOn w:val="10"/>
    <w:link w:val="6"/>
    <w:qFormat/>
    <w:uiPriority w:val="99"/>
    <w:rPr>
      <w:rFonts w:ascii="Times New Roman" w:hAnsi="Times New Roman" w:eastAsia="宋体" w:cs="Times New Roman"/>
      <w:sz w:val="18"/>
      <w:szCs w:val="18"/>
    </w:rPr>
  </w:style>
  <w:style w:type="character" w:customStyle="1" w:styleId="13">
    <w:name w:val="页脚 Char"/>
    <w:basedOn w:val="10"/>
    <w:link w:val="5"/>
    <w:qFormat/>
    <w:uiPriority w:val="99"/>
    <w:rPr>
      <w:rFonts w:ascii="Times New Roman" w:hAnsi="Times New Roman" w:eastAsia="宋体" w:cs="Times New Roman"/>
      <w:sz w:val="18"/>
      <w:szCs w:val="18"/>
    </w:rPr>
  </w:style>
  <w:style w:type="character" w:customStyle="1" w:styleId="14">
    <w:name w:val="批注框文本 Char"/>
    <w:basedOn w:val="10"/>
    <w:link w:val="4"/>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List Paragraph"/>
    <w:basedOn w:val="1"/>
    <w:qFormat/>
    <w:uiPriority w:val="34"/>
    <w:pPr>
      <w:ind w:firstLine="420" w:firstLineChars="200"/>
    </w:pPr>
    <w:rPr>
      <w:rFonts w:ascii="Calibri" w:hAnsi="Calibri" w:cs="Times New Roman"/>
      <w:sz w:val="21"/>
      <w:szCs w:val="22"/>
    </w:rPr>
  </w:style>
  <w:style w:type="character" w:customStyle="1" w:styleId="17">
    <w:name w:val="Placeholder Text"/>
    <w:semiHidden/>
    <w:qFormat/>
    <w:uiPriority w:val="99"/>
    <w:rPr>
      <w:color w:val="808080"/>
    </w:rPr>
  </w:style>
  <w:style w:type="character" w:customStyle="1" w:styleId="18">
    <w:name w:val="占位符文本1"/>
    <w:semiHidden/>
    <w:qFormat/>
    <w:uiPriority w:val="99"/>
    <w:rPr>
      <w:color w:val="808080"/>
    </w:rPr>
  </w:style>
  <w:style w:type="character" w:customStyle="1" w:styleId="19">
    <w:name w:val="占位符文本1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2022-04-13T03:47:03Z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ies>
</file>