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河北筑源商品混凝土有限公司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午至2022年04月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 xml:space="preserve">日 </w:t>
            </w:r>
            <w:bookmarkEnd w:id="1"/>
            <w:r>
              <w:rPr>
                <w:rFonts w:hint="eastAsia" w:ascii="宋体" w:hAnsi="宋体" w:cs="宋体"/>
                <w:sz w:val="24"/>
                <w:lang w:val="en-US" w:eastAsia="zh-CN"/>
              </w:rPr>
              <w:t>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B964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2022-04-19T08:44:32Z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