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重庆洋宇物流有限公司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重庆市潼南区太安镇滩石路89号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重庆市潼南区梓潼街道建设东路66号9幢第一层1-6号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0243-2022-EO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陈凤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15123131912</w:t>
            </w:r>
            <w:bookmarkStart w:id="26" w:name="_GoBack"/>
            <w:bookmarkEnd w:id="26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1874952083@qq.com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刘远强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2" w:name="管代电话"/>
            <w:bookmarkEnd w:id="12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4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5" w:name="审核范围"/>
            <w:r>
              <w:t>E：危险货物运输（第2类第3项）所涉及场所的相关环境管理活动</w:t>
            </w:r>
          </w:p>
          <w:p>
            <w:r>
              <w:t>O：危险货物运输（第2类第3项）所涉及场所的相关职业健康安全管理活动</w:t>
            </w:r>
            <w:bookmarkEnd w:id="15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6" w:name="专业代码"/>
            <w:r>
              <w:t>E：31.04.01</w:t>
            </w:r>
          </w:p>
          <w:p>
            <w:r>
              <w:t>O：31.04.01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3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2022年04月11日 上午至2022年04月11日 下午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36830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4月11日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09：00-9：30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10：30-13：00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（午餐12：00-12：30）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left="720" w:leftChars="0" w:hanging="360" w:firstLineChars="0"/>
              <w:rPr>
                <w:rFonts w:hint="eastAsia"/>
              </w:rPr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13：00-15：00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STXihei" w:hAnsi="STXihei" w:eastAsia="STXihei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15：00-17：00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BB6939"/>
    <w:rsid w:val="21A83D5F"/>
    <w:rsid w:val="65AB44A0"/>
    <w:rsid w:val="6B745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3185</Words>
  <Characters>3578</Characters>
  <Lines>26</Lines>
  <Paragraphs>7</Paragraphs>
  <TotalTime>0</TotalTime>
  <ScaleCrop>false</ScaleCrop>
  <LinksUpToDate>false</LinksUpToDate>
  <CharactersWithSpaces>3645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2022-04-11T03:32:36Z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</Properties>
</file>