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683" w:rsidRDefault="008E41EA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94"/>
        <w:gridCol w:w="322"/>
        <w:gridCol w:w="355"/>
        <w:gridCol w:w="315"/>
        <w:gridCol w:w="575"/>
        <w:gridCol w:w="843"/>
        <w:gridCol w:w="358"/>
        <w:gridCol w:w="618"/>
        <w:gridCol w:w="441"/>
        <w:gridCol w:w="772"/>
      </w:tblGrid>
      <w:tr w:rsidR="00E1445A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8E41E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4"/>
            <w:vAlign w:val="center"/>
          </w:tcPr>
          <w:p w:rsidR="00D25683" w:rsidRDefault="008E41E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菏泽</w:t>
            </w:r>
            <w:proofErr w:type="gramStart"/>
            <w:r>
              <w:rPr>
                <w:sz w:val="21"/>
                <w:szCs w:val="21"/>
              </w:rPr>
              <w:t>飞豪电子</w:t>
            </w:r>
            <w:proofErr w:type="gramEnd"/>
            <w:r>
              <w:rPr>
                <w:sz w:val="21"/>
                <w:szCs w:val="21"/>
              </w:rPr>
              <w:t>有限公司</w:t>
            </w:r>
            <w:bookmarkEnd w:id="0"/>
          </w:p>
        </w:tc>
      </w:tr>
      <w:tr w:rsidR="00E1445A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8E41E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4"/>
            <w:vAlign w:val="center"/>
          </w:tcPr>
          <w:p w:rsidR="00D25683" w:rsidRDefault="008E41EA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山东省菏泽市牡丹区青年南路万家新城写字楼</w:t>
            </w:r>
            <w:r>
              <w:rPr>
                <w:sz w:val="21"/>
                <w:szCs w:val="21"/>
              </w:rPr>
              <w:t>6</w:t>
            </w:r>
            <w:r>
              <w:rPr>
                <w:sz w:val="21"/>
                <w:szCs w:val="21"/>
              </w:rPr>
              <w:t>号楼</w:t>
            </w:r>
            <w:r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单元</w:t>
            </w:r>
            <w:bookmarkEnd w:id="1"/>
          </w:p>
        </w:tc>
      </w:tr>
      <w:tr w:rsidR="00E1445A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8E41E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4"/>
            <w:vAlign w:val="center"/>
          </w:tcPr>
          <w:p w:rsidR="00D25683" w:rsidRPr="006A37DB" w:rsidRDefault="008E41EA">
            <w:pPr>
              <w:rPr>
                <w:sz w:val="21"/>
                <w:szCs w:val="21"/>
              </w:rPr>
            </w:pPr>
            <w:bookmarkStart w:id="2" w:name="生产地址"/>
            <w:r w:rsidRPr="006A37DB">
              <w:rPr>
                <w:sz w:val="21"/>
                <w:szCs w:val="21"/>
              </w:rPr>
              <w:t>山东省菏泽市牡丹区青年南路万家新城写字楼</w:t>
            </w:r>
            <w:r w:rsidRPr="006A37DB">
              <w:rPr>
                <w:sz w:val="21"/>
                <w:szCs w:val="21"/>
              </w:rPr>
              <w:t>6</w:t>
            </w:r>
            <w:r w:rsidRPr="006A37DB">
              <w:rPr>
                <w:sz w:val="21"/>
                <w:szCs w:val="21"/>
              </w:rPr>
              <w:t>号楼</w:t>
            </w:r>
            <w:r w:rsidRPr="006A37DB">
              <w:rPr>
                <w:sz w:val="21"/>
                <w:szCs w:val="21"/>
              </w:rPr>
              <w:t>2</w:t>
            </w:r>
            <w:r w:rsidRPr="006A37DB">
              <w:rPr>
                <w:sz w:val="21"/>
                <w:szCs w:val="21"/>
              </w:rPr>
              <w:t>单元</w:t>
            </w:r>
            <w:bookmarkEnd w:id="2"/>
          </w:p>
        </w:tc>
      </w:tr>
      <w:tr w:rsidR="00E1445A" w:rsidTr="00D23856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8E41E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8E41EA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0337-2022-QEO</w:t>
            </w:r>
            <w:bookmarkEnd w:id="3"/>
          </w:p>
        </w:tc>
        <w:tc>
          <w:tcPr>
            <w:tcW w:w="1086" w:type="dxa"/>
            <w:gridSpan w:val="4"/>
            <w:vAlign w:val="center"/>
          </w:tcPr>
          <w:p w:rsidR="00D25683" w:rsidRDefault="008E41E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07" w:type="dxa"/>
            <w:gridSpan w:val="6"/>
            <w:vAlign w:val="center"/>
          </w:tcPr>
          <w:p w:rsidR="00D25683" w:rsidRDefault="008E41EA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:rsidR="00D25683" w:rsidRDefault="008E41EA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proofErr w:type="spellStart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  <w:proofErr w:type="spellEnd"/>
          </w:p>
        </w:tc>
      </w:tr>
      <w:tr w:rsidR="00E1445A" w:rsidTr="00D23856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8E41E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8E41EA"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王振蕊</w:t>
            </w:r>
            <w:bookmarkEnd w:id="11"/>
          </w:p>
        </w:tc>
        <w:tc>
          <w:tcPr>
            <w:tcW w:w="1086" w:type="dxa"/>
            <w:gridSpan w:val="4"/>
            <w:vAlign w:val="center"/>
          </w:tcPr>
          <w:p w:rsidR="00D25683" w:rsidRDefault="008E41E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76" w:type="dxa"/>
            <w:gridSpan w:val="3"/>
            <w:vAlign w:val="center"/>
          </w:tcPr>
          <w:p w:rsidR="00D25683" w:rsidRDefault="008E41EA"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15990956911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 w:rsidR="00D25683" w:rsidRDefault="008E41E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:rsidR="00D25683" w:rsidRDefault="008E41EA"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157487734@qq.com</w:t>
            </w:r>
            <w:bookmarkEnd w:id="13"/>
          </w:p>
        </w:tc>
      </w:tr>
      <w:tr w:rsidR="00E1445A" w:rsidTr="00D23856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8E41EA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8E41EA">
            <w:bookmarkStart w:id="14" w:name="管理者代表"/>
            <w:r>
              <w:t>王振蕊</w:t>
            </w:r>
            <w:bookmarkEnd w:id="14"/>
          </w:p>
        </w:tc>
        <w:tc>
          <w:tcPr>
            <w:tcW w:w="1086" w:type="dxa"/>
            <w:gridSpan w:val="4"/>
            <w:vAlign w:val="center"/>
          </w:tcPr>
          <w:p w:rsidR="00D25683" w:rsidRDefault="008E41E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76" w:type="dxa"/>
            <w:gridSpan w:val="3"/>
            <w:vAlign w:val="center"/>
          </w:tcPr>
          <w:p w:rsidR="00D25683" w:rsidRDefault="00630BA8">
            <w:bookmarkStart w:id="15" w:name="管代电话"/>
            <w:bookmarkEnd w:id="15"/>
          </w:p>
        </w:tc>
        <w:tc>
          <w:tcPr>
            <w:tcW w:w="618" w:type="dxa"/>
            <w:vMerge/>
            <w:vAlign w:val="center"/>
          </w:tcPr>
          <w:p w:rsidR="00D25683" w:rsidRDefault="00630BA8"/>
        </w:tc>
        <w:tc>
          <w:tcPr>
            <w:tcW w:w="1213" w:type="dxa"/>
            <w:gridSpan w:val="2"/>
            <w:vMerge/>
            <w:vAlign w:val="center"/>
          </w:tcPr>
          <w:p w:rsidR="00D25683" w:rsidRDefault="00630BA8"/>
        </w:tc>
      </w:tr>
      <w:tr w:rsidR="00E1445A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8E41EA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4"/>
            <w:vAlign w:val="center"/>
          </w:tcPr>
          <w:p w:rsidR="00D25683" w:rsidRDefault="008E41EA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D25683" w:rsidRDefault="008E41EA" w:rsidP="00D23856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D25683" w:rsidRDefault="008E41EA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E1445A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8E41EA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4"/>
            <w:vAlign w:val="center"/>
          </w:tcPr>
          <w:p w:rsidR="00D25683" w:rsidRDefault="008E41EA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Q:一阶段现场,E:一阶段现场,O:一阶段现场</w:t>
            </w:r>
            <w:bookmarkEnd w:id="16"/>
          </w:p>
        </w:tc>
      </w:tr>
      <w:tr w:rsidR="00E1445A">
        <w:trPr>
          <w:trHeight w:val="352"/>
          <w:jc w:val="center"/>
        </w:trPr>
        <w:tc>
          <w:tcPr>
            <w:tcW w:w="1696" w:type="dxa"/>
            <w:gridSpan w:val="3"/>
          </w:tcPr>
          <w:p w:rsidR="00D25683" w:rsidRDefault="008E41EA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4"/>
            <w:vAlign w:val="bottom"/>
          </w:tcPr>
          <w:p w:rsidR="00D25683" w:rsidRDefault="00D23856" w:rsidP="00D23856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8E41EA">
              <w:rPr>
                <w:rFonts w:ascii="宋体" w:hAnsi="宋体" w:cs="宋体" w:hint="eastAsia"/>
                <w:color w:val="000000"/>
                <w:kern w:val="0"/>
                <w:szCs w:val="21"/>
              </w:rPr>
              <w:t>现场审核</w:t>
            </w:r>
            <w:r w:rsidR="008E41EA"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 w:rsidR="008E41EA">
              <w:rPr>
                <w:rFonts w:ascii="宋体" w:hAnsi="宋体" w:cs="宋体" w:hint="eastAsia"/>
                <w:color w:val="000000"/>
                <w:kern w:val="0"/>
                <w:szCs w:val="21"/>
              </w:rPr>
              <w:t>远程审核</w:t>
            </w:r>
            <w:bookmarkStart w:id="17" w:name="非现场"/>
            <w:r w:rsidR="008E41EA">
              <w:rPr>
                <w:rFonts w:ascii="宋体" w:hAnsi="宋体" w:cs="宋体" w:hint="eastAsia"/>
                <w:color w:val="000000"/>
                <w:kern w:val="0"/>
                <w:szCs w:val="24"/>
              </w:rPr>
              <w:t xml:space="preserve">□非现场 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 w:rsidR="008E41EA"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</w:t>
            </w:r>
            <w:bookmarkEnd w:id="17"/>
            <w:r w:rsidR="008E41EA"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E1445A">
        <w:trPr>
          <w:trHeight w:val="390"/>
          <w:jc w:val="center"/>
        </w:trPr>
        <w:tc>
          <w:tcPr>
            <w:tcW w:w="1696" w:type="dxa"/>
            <w:gridSpan w:val="3"/>
          </w:tcPr>
          <w:p w:rsidR="00D25683" w:rsidRDefault="008E41EA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4"/>
            <w:vAlign w:val="bottom"/>
          </w:tcPr>
          <w:p w:rsidR="00D25683" w:rsidRDefault="008E41EA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 w:rsidR="00E1445A">
        <w:trPr>
          <w:trHeight w:val="647"/>
          <w:jc w:val="center"/>
        </w:trPr>
        <w:tc>
          <w:tcPr>
            <w:tcW w:w="1696" w:type="dxa"/>
            <w:gridSpan w:val="3"/>
          </w:tcPr>
          <w:p w:rsidR="00D25683" w:rsidRDefault="008E41EA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4"/>
            <w:vAlign w:val="bottom"/>
          </w:tcPr>
          <w:p w:rsidR="00D25683" w:rsidRDefault="008E41EA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 w:rsidR="00E1445A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8E41EA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9"/>
            <w:vAlign w:val="center"/>
          </w:tcPr>
          <w:p w:rsidR="00D25683" w:rsidRDefault="008E41EA">
            <w:bookmarkStart w:id="18" w:name="审核范围"/>
            <w:r>
              <w:t>Q</w:t>
            </w:r>
            <w:r>
              <w:t>：计算机、服务器、复印机、打印机、配件及办公耗材、数码产品、家用电器、影像器材、多媒体产品、校园电教设备、监控安防设备的销售服务</w:t>
            </w:r>
          </w:p>
          <w:p w:rsidR="00D25683" w:rsidRDefault="008E41EA">
            <w:r>
              <w:t>E</w:t>
            </w:r>
            <w:r>
              <w:t>：计算机、服务器、复印机、打印机、配件及办公耗材、数码产品、家用电器、影像器材、多媒体产品、校园电教设备、监控安防设备的销售服务所涉及场所的相关环境管理活动</w:t>
            </w:r>
          </w:p>
          <w:p w:rsidR="00D25683" w:rsidRDefault="008E41EA">
            <w:r>
              <w:t>O</w:t>
            </w:r>
            <w:r>
              <w:t>：计算机、服务器、复印机、打印机、配件及办公耗材、数码产品、家用电器、影像器材、多媒体产品、校园电教设备、监控安防设备的销售服务所涉及场所的相关职业健康安全管理活动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 w:rsidR="00D25683" w:rsidRDefault="008E41EA"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:rsidR="00D25683" w:rsidRDefault="008E41EA">
            <w:bookmarkStart w:id="19" w:name="专业代码"/>
            <w:r>
              <w:t>Q</w:t>
            </w:r>
            <w:r>
              <w:t>：</w:t>
            </w:r>
            <w:r>
              <w:t>29.12.00</w:t>
            </w:r>
          </w:p>
          <w:p w:rsidR="00D25683" w:rsidRDefault="008E41EA">
            <w:r>
              <w:t>E</w:t>
            </w:r>
            <w:r>
              <w:t>：</w:t>
            </w:r>
            <w:r>
              <w:t>29.12.00</w:t>
            </w:r>
          </w:p>
          <w:p w:rsidR="00D25683" w:rsidRDefault="008E41EA">
            <w:r>
              <w:t>O</w:t>
            </w:r>
            <w:r>
              <w:t>：</w:t>
            </w:r>
            <w:r>
              <w:t>29.12.00</w:t>
            </w:r>
            <w:bookmarkEnd w:id="19"/>
          </w:p>
        </w:tc>
      </w:tr>
      <w:tr w:rsidR="00E1445A" w:rsidTr="00D23856">
        <w:trPr>
          <w:trHeight w:val="757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8E41EA"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4"/>
            <w:vAlign w:val="center"/>
          </w:tcPr>
          <w:p w:rsidR="00D25683" w:rsidRDefault="008E41EA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:rsidR="00D25683" w:rsidRDefault="008E41EA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>GB/T 45001-2020/ISO45001：2018</w:t>
            </w:r>
          </w:p>
          <w:p w:rsidR="00D25683" w:rsidRDefault="008E41EA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 23331-2020/ISO50001：2018标准□RB/T       （行业认证标准）</w:t>
            </w:r>
          </w:p>
          <w:p w:rsidR="00D25683" w:rsidRDefault="008E41EA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ISO22000：2018                 </w:t>
            </w:r>
          </w:p>
          <w:p w:rsidR="00D25683" w:rsidRDefault="008E41EA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 w:rsidR="00D25683" w:rsidRDefault="00D2385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8E41EA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8E41EA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D25683" w:rsidRDefault="00C836DB" w:rsidP="00D2385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7" w:name="_GoBack"/>
            <w:r>
              <w:rPr>
                <w:b/>
                <w:noProof/>
                <w:sz w:val="21"/>
                <w:szCs w:val="21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38552B47" wp14:editId="366A0B1A">
                  <wp:simplePos x="0" y="0"/>
                  <wp:positionH relativeFrom="column">
                    <wp:posOffset>-1472565</wp:posOffset>
                  </wp:positionH>
                  <wp:positionV relativeFrom="paragraph">
                    <wp:posOffset>-690880</wp:posOffset>
                  </wp:positionV>
                  <wp:extent cx="7200000" cy="9624728"/>
                  <wp:effectExtent l="0" t="0" r="0" b="0"/>
                  <wp:wrapNone/>
                  <wp:docPr id="1" name="图片 1" descr="E:\360安全云盘同步版\国标联合审核\202204\菏泽飞豪电子有限公司\新建文件夹 (2)\扫描全能王 2022-04-16 18.24_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204\菏泽飞豪电子有限公司\新建文件夹 (2)\扫描全能王 2022-04-16 18.24_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6247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27"/>
            <w:r w:rsidR="00D23856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8E41EA">
              <w:rPr>
                <w:rFonts w:ascii="宋体" w:hAnsi="宋体" w:hint="eastAsia"/>
                <w:b/>
                <w:sz w:val="21"/>
                <w:szCs w:val="21"/>
              </w:rPr>
              <w:t xml:space="preserve">受审核方管理体系文件 (手册版本号： </w:t>
            </w:r>
            <w:r w:rsidR="00D23856">
              <w:rPr>
                <w:rFonts w:ascii="宋体" w:hAnsi="宋体" w:hint="eastAsia"/>
                <w:b/>
                <w:sz w:val="21"/>
                <w:szCs w:val="21"/>
              </w:rPr>
              <w:t>A0</w:t>
            </w:r>
            <w:r w:rsidR="008E41EA">
              <w:rPr>
                <w:rFonts w:ascii="宋体" w:hAnsi="宋体" w:hint="eastAsia"/>
                <w:b/>
                <w:sz w:val="21"/>
                <w:szCs w:val="21"/>
              </w:rPr>
              <w:t xml:space="preserve">   )</w:t>
            </w:r>
          </w:p>
        </w:tc>
      </w:tr>
      <w:tr w:rsidR="00E1445A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8E41EA">
            <w:r>
              <w:rPr>
                <w:rFonts w:hint="eastAsia"/>
              </w:rPr>
              <w:lastRenderedPageBreak/>
              <w:t>审核日期</w:t>
            </w:r>
          </w:p>
        </w:tc>
        <w:tc>
          <w:tcPr>
            <w:tcW w:w="8530" w:type="dxa"/>
            <w:gridSpan w:val="14"/>
            <w:vAlign w:val="center"/>
          </w:tcPr>
          <w:p w:rsidR="00D25683" w:rsidRDefault="008E41EA" w:rsidP="00D2385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8" w:name="审核日期"/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04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11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下午至</w:t>
            </w:r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04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11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9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 w:rsidR="00D25683" w:rsidRDefault="008E41EA" w:rsidP="00D2385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 w:rsidR="00E1445A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8E41EA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4"/>
            <w:vAlign w:val="center"/>
          </w:tcPr>
          <w:p w:rsidR="00D25683" w:rsidRDefault="00D2385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8E41EA">
              <w:rPr>
                <w:rFonts w:hint="eastAsia"/>
                <w:b/>
                <w:sz w:val="21"/>
                <w:szCs w:val="21"/>
              </w:rPr>
              <w:t>普通话</w:t>
            </w:r>
            <w:r w:rsidR="008E41EA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8E41EA">
              <w:rPr>
                <w:rFonts w:hint="eastAsia"/>
                <w:b/>
                <w:sz w:val="21"/>
                <w:szCs w:val="21"/>
              </w:rPr>
              <w:t>英语</w:t>
            </w:r>
            <w:r w:rsidR="008E41EA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8E41EA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E1445A">
        <w:trPr>
          <w:trHeight w:val="495"/>
          <w:jc w:val="center"/>
        </w:trPr>
        <w:tc>
          <w:tcPr>
            <w:tcW w:w="10226" w:type="dxa"/>
            <w:gridSpan w:val="17"/>
            <w:vAlign w:val="center"/>
          </w:tcPr>
          <w:p w:rsidR="00D25683" w:rsidRDefault="008E41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</w:t>
            </w:r>
            <w:proofErr w:type="gramStart"/>
            <w:r>
              <w:rPr>
                <w:rFonts w:hint="eastAsia"/>
                <w:b/>
                <w:bCs/>
              </w:rPr>
              <w:t>员信息</w:t>
            </w:r>
            <w:proofErr w:type="gramEnd"/>
          </w:p>
        </w:tc>
      </w:tr>
      <w:tr w:rsidR="00E1445A" w:rsidTr="00D23856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8E41E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8E41E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Default="008E41E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13" w:type="dxa"/>
            <w:gridSpan w:val="3"/>
            <w:vAlign w:val="center"/>
          </w:tcPr>
          <w:p w:rsidR="00D25683" w:rsidRDefault="008E41E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992" w:type="dxa"/>
            <w:gridSpan w:val="3"/>
            <w:vAlign w:val="center"/>
          </w:tcPr>
          <w:p w:rsidR="00D25683" w:rsidRDefault="008E41E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418" w:type="dxa"/>
            <w:gridSpan w:val="2"/>
            <w:vAlign w:val="center"/>
          </w:tcPr>
          <w:p w:rsidR="00D25683" w:rsidRDefault="008E41E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7" w:type="dxa"/>
            <w:gridSpan w:val="3"/>
            <w:vAlign w:val="center"/>
          </w:tcPr>
          <w:p w:rsidR="00D25683" w:rsidRDefault="008E41E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772" w:type="dxa"/>
            <w:vAlign w:val="center"/>
          </w:tcPr>
          <w:p w:rsidR="00D25683" w:rsidRDefault="008E41E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E1445A" w:rsidTr="00D23856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8E41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8E41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567" w:type="dxa"/>
            <w:vAlign w:val="center"/>
          </w:tcPr>
          <w:p w:rsidR="00D25683" w:rsidRDefault="008E41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13" w:type="dxa"/>
            <w:gridSpan w:val="3"/>
            <w:vAlign w:val="center"/>
          </w:tcPr>
          <w:p w:rsidR="00D25683" w:rsidRDefault="008E41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2022-N1QMS-4073544</w:t>
            </w:r>
          </w:p>
          <w:p w:rsidR="00D25683" w:rsidRDefault="008E41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2020-N1EMS-3073544</w:t>
            </w:r>
          </w:p>
          <w:p w:rsidR="00D25683" w:rsidRDefault="008E41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2020-N1OHSMS-3073544</w:t>
            </w:r>
          </w:p>
        </w:tc>
        <w:tc>
          <w:tcPr>
            <w:tcW w:w="992" w:type="dxa"/>
            <w:gridSpan w:val="3"/>
            <w:vAlign w:val="center"/>
          </w:tcPr>
          <w:p w:rsidR="00D25683" w:rsidRDefault="008E41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:rsidR="00D25683" w:rsidRDefault="00630B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25683" w:rsidRDefault="008E41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 w:rsidR="00D25683" w:rsidRDefault="008E41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 w:rsidR="00D25683" w:rsidRDefault="008E41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1417" w:type="dxa"/>
            <w:gridSpan w:val="3"/>
            <w:vAlign w:val="center"/>
          </w:tcPr>
          <w:p w:rsidR="00D25683" w:rsidRDefault="008E41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772" w:type="dxa"/>
            <w:vAlign w:val="center"/>
          </w:tcPr>
          <w:p w:rsidR="00D25683" w:rsidRDefault="00630BA8">
            <w:pPr>
              <w:jc w:val="center"/>
              <w:rPr>
                <w:sz w:val="21"/>
                <w:szCs w:val="21"/>
              </w:rPr>
            </w:pPr>
          </w:p>
        </w:tc>
      </w:tr>
      <w:tr w:rsidR="00E1445A" w:rsidTr="00D23856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8E41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8E41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冷春宇</w:t>
            </w:r>
          </w:p>
        </w:tc>
        <w:tc>
          <w:tcPr>
            <w:tcW w:w="567" w:type="dxa"/>
            <w:vAlign w:val="center"/>
          </w:tcPr>
          <w:p w:rsidR="00D25683" w:rsidRDefault="008E41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13" w:type="dxa"/>
            <w:gridSpan w:val="3"/>
            <w:vAlign w:val="center"/>
          </w:tcPr>
          <w:p w:rsidR="00D25683" w:rsidRDefault="008E41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2019-N1QMS-3034990</w:t>
            </w:r>
          </w:p>
          <w:p w:rsidR="00D25683" w:rsidRDefault="008E41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2021-N1EMS-3034990</w:t>
            </w:r>
          </w:p>
          <w:p w:rsidR="00D25683" w:rsidRDefault="008E41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2021-N1OHSMS-3034990</w:t>
            </w:r>
          </w:p>
        </w:tc>
        <w:tc>
          <w:tcPr>
            <w:tcW w:w="992" w:type="dxa"/>
            <w:gridSpan w:val="3"/>
            <w:vAlign w:val="center"/>
          </w:tcPr>
          <w:p w:rsidR="00D25683" w:rsidRDefault="008E41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:rsidR="00D25683" w:rsidRDefault="00630B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25683" w:rsidRDefault="008E41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 w:rsidR="00D25683" w:rsidRDefault="008E41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 w:rsidR="00D25683" w:rsidRDefault="008E41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1417" w:type="dxa"/>
            <w:gridSpan w:val="3"/>
            <w:vAlign w:val="center"/>
          </w:tcPr>
          <w:p w:rsidR="00D25683" w:rsidRDefault="008E41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15020551977</w:t>
            </w:r>
          </w:p>
        </w:tc>
        <w:tc>
          <w:tcPr>
            <w:tcW w:w="772" w:type="dxa"/>
            <w:vAlign w:val="center"/>
          </w:tcPr>
          <w:p w:rsidR="00D25683" w:rsidRDefault="00630BA8">
            <w:pPr>
              <w:jc w:val="center"/>
              <w:rPr>
                <w:sz w:val="21"/>
                <w:szCs w:val="21"/>
              </w:rPr>
            </w:pPr>
          </w:p>
        </w:tc>
      </w:tr>
      <w:tr w:rsidR="00E1445A" w:rsidTr="00D23856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630BA8"/>
        </w:tc>
        <w:tc>
          <w:tcPr>
            <w:tcW w:w="1152" w:type="dxa"/>
            <w:gridSpan w:val="2"/>
            <w:vAlign w:val="center"/>
          </w:tcPr>
          <w:p w:rsidR="00D25683" w:rsidRDefault="00630BA8"/>
        </w:tc>
        <w:tc>
          <w:tcPr>
            <w:tcW w:w="567" w:type="dxa"/>
            <w:vAlign w:val="center"/>
          </w:tcPr>
          <w:p w:rsidR="00D25683" w:rsidRDefault="00630BA8"/>
        </w:tc>
        <w:tc>
          <w:tcPr>
            <w:tcW w:w="2513" w:type="dxa"/>
            <w:gridSpan w:val="3"/>
            <w:vAlign w:val="center"/>
          </w:tcPr>
          <w:p w:rsidR="00D25683" w:rsidRDefault="00630BA8"/>
        </w:tc>
        <w:tc>
          <w:tcPr>
            <w:tcW w:w="992" w:type="dxa"/>
            <w:gridSpan w:val="3"/>
            <w:vAlign w:val="center"/>
          </w:tcPr>
          <w:p w:rsidR="00D25683" w:rsidRDefault="00630BA8"/>
        </w:tc>
        <w:tc>
          <w:tcPr>
            <w:tcW w:w="1418" w:type="dxa"/>
            <w:gridSpan w:val="2"/>
            <w:vAlign w:val="center"/>
          </w:tcPr>
          <w:p w:rsidR="00D25683" w:rsidRDefault="00630BA8"/>
        </w:tc>
        <w:tc>
          <w:tcPr>
            <w:tcW w:w="1417" w:type="dxa"/>
            <w:gridSpan w:val="3"/>
            <w:vAlign w:val="center"/>
          </w:tcPr>
          <w:p w:rsidR="00D25683" w:rsidRDefault="00630BA8"/>
        </w:tc>
        <w:tc>
          <w:tcPr>
            <w:tcW w:w="772" w:type="dxa"/>
            <w:vAlign w:val="center"/>
          </w:tcPr>
          <w:p w:rsidR="00D25683" w:rsidRDefault="00630BA8"/>
        </w:tc>
      </w:tr>
      <w:tr w:rsidR="00E1445A" w:rsidTr="00D23856">
        <w:trPr>
          <w:trHeight w:val="43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630BA8"/>
        </w:tc>
        <w:tc>
          <w:tcPr>
            <w:tcW w:w="1152" w:type="dxa"/>
            <w:gridSpan w:val="2"/>
            <w:vAlign w:val="center"/>
          </w:tcPr>
          <w:p w:rsidR="00D25683" w:rsidRDefault="00630BA8"/>
        </w:tc>
        <w:tc>
          <w:tcPr>
            <w:tcW w:w="567" w:type="dxa"/>
            <w:vAlign w:val="center"/>
          </w:tcPr>
          <w:p w:rsidR="00D25683" w:rsidRDefault="00630BA8"/>
        </w:tc>
        <w:tc>
          <w:tcPr>
            <w:tcW w:w="2513" w:type="dxa"/>
            <w:gridSpan w:val="3"/>
            <w:vAlign w:val="center"/>
          </w:tcPr>
          <w:p w:rsidR="00D25683" w:rsidRDefault="00630BA8"/>
        </w:tc>
        <w:tc>
          <w:tcPr>
            <w:tcW w:w="992" w:type="dxa"/>
            <w:gridSpan w:val="3"/>
            <w:vAlign w:val="center"/>
          </w:tcPr>
          <w:p w:rsidR="00D25683" w:rsidRDefault="00630BA8"/>
        </w:tc>
        <w:tc>
          <w:tcPr>
            <w:tcW w:w="1418" w:type="dxa"/>
            <w:gridSpan w:val="2"/>
            <w:vAlign w:val="center"/>
          </w:tcPr>
          <w:p w:rsidR="00D25683" w:rsidRDefault="00630BA8"/>
        </w:tc>
        <w:tc>
          <w:tcPr>
            <w:tcW w:w="1417" w:type="dxa"/>
            <w:gridSpan w:val="3"/>
            <w:vAlign w:val="center"/>
          </w:tcPr>
          <w:p w:rsidR="00D25683" w:rsidRDefault="00630BA8"/>
        </w:tc>
        <w:tc>
          <w:tcPr>
            <w:tcW w:w="772" w:type="dxa"/>
            <w:vAlign w:val="center"/>
          </w:tcPr>
          <w:p w:rsidR="00D25683" w:rsidRDefault="00630BA8"/>
        </w:tc>
      </w:tr>
      <w:tr w:rsidR="00E1445A" w:rsidTr="00D23856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630BA8"/>
        </w:tc>
        <w:tc>
          <w:tcPr>
            <w:tcW w:w="1152" w:type="dxa"/>
            <w:gridSpan w:val="2"/>
            <w:vAlign w:val="center"/>
          </w:tcPr>
          <w:p w:rsidR="00D25683" w:rsidRDefault="00630BA8"/>
        </w:tc>
        <w:tc>
          <w:tcPr>
            <w:tcW w:w="567" w:type="dxa"/>
            <w:vAlign w:val="center"/>
          </w:tcPr>
          <w:p w:rsidR="00D25683" w:rsidRDefault="00630BA8"/>
        </w:tc>
        <w:tc>
          <w:tcPr>
            <w:tcW w:w="2513" w:type="dxa"/>
            <w:gridSpan w:val="3"/>
            <w:vAlign w:val="center"/>
          </w:tcPr>
          <w:p w:rsidR="00D25683" w:rsidRDefault="00630BA8"/>
        </w:tc>
        <w:tc>
          <w:tcPr>
            <w:tcW w:w="992" w:type="dxa"/>
            <w:gridSpan w:val="3"/>
            <w:vAlign w:val="center"/>
          </w:tcPr>
          <w:p w:rsidR="00D25683" w:rsidRDefault="00630BA8"/>
        </w:tc>
        <w:tc>
          <w:tcPr>
            <w:tcW w:w="1418" w:type="dxa"/>
            <w:gridSpan w:val="2"/>
            <w:vAlign w:val="center"/>
          </w:tcPr>
          <w:p w:rsidR="00D25683" w:rsidRDefault="00630BA8"/>
        </w:tc>
        <w:tc>
          <w:tcPr>
            <w:tcW w:w="1417" w:type="dxa"/>
            <w:gridSpan w:val="3"/>
            <w:vAlign w:val="center"/>
          </w:tcPr>
          <w:p w:rsidR="00D25683" w:rsidRDefault="00630BA8"/>
        </w:tc>
        <w:tc>
          <w:tcPr>
            <w:tcW w:w="772" w:type="dxa"/>
            <w:vAlign w:val="center"/>
          </w:tcPr>
          <w:p w:rsidR="00D25683" w:rsidRDefault="00630BA8"/>
        </w:tc>
      </w:tr>
      <w:tr w:rsidR="00E1445A">
        <w:trPr>
          <w:trHeight w:val="525"/>
          <w:jc w:val="center"/>
        </w:trPr>
        <w:tc>
          <w:tcPr>
            <w:tcW w:w="10226" w:type="dxa"/>
            <w:gridSpan w:val="17"/>
            <w:vAlign w:val="center"/>
          </w:tcPr>
          <w:p w:rsidR="00D25683" w:rsidRDefault="008E41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E1445A" w:rsidTr="00D23856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8E41EA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8E41EA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Default="008E41EA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 w:rsidR="00D25683" w:rsidRDefault="008E41EA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670" w:type="dxa"/>
            <w:gridSpan w:val="2"/>
            <w:vAlign w:val="center"/>
          </w:tcPr>
          <w:p w:rsidR="00D25683" w:rsidRDefault="008E41EA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418" w:type="dxa"/>
            <w:gridSpan w:val="2"/>
            <w:vAlign w:val="center"/>
          </w:tcPr>
          <w:p w:rsidR="00D25683" w:rsidRDefault="008E41EA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7" w:type="dxa"/>
            <w:gridSpan w:val="3"/>
            <w:vAlign w:val="center"/>
          </w:tcPr>
          <w:p w:rsidR="00D25683" w:rsidRDefault="008E41EA">
            <w:r>
              <w:rPr>
                <w:rFonts w:hint="eastAsia"/>
              </w:rPr>
              <w:t>组内代码</w:t>
            </w:r>
          </w:p>
        </w:tc>
        <w:tc>
          <w:tcPr>
            <w:tcW w:w="772" w:type="dxa"/>
            <w:vAlign w:val="center"/>
          </w:tcPr>
          <w:p w:rsidR="00D25683" w:rsidRDefault="008E41EA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E1445A" w:rsidTr="00D23856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630BA8"/>
        </w:tc>
        <w:tc>
          <w:tcPr>
            <w:tcW w:w="1152" w:type="dxa"/>
            <w:gridSpan w:val="2"/>
            <w:vAlign w:val="center"/>
          </w:tcPr>
          <w:p w:rsidR="00D25683" w:rsidRDefault="00630BA8"/>
        </w:tc>
        <w:tc>
          <w:tcPr>
            <w:tcW w:w="567" w:type="dxa"/>
            <w:vAlign w:val="center"/>
          </w:tcPr>
          <w:p w:rsidR="00D25683" w:rsidRDefault="00630BA8"/>
        </w:tc>
        <w:tc>
          <w:tcPr>
            <w:tcW w:w="2835" w:type="dxa"/>
            <w:gridSpan w:val="4"/>
            <w:vAlign w:val="center"/>
          </w:tcPr>
          <w:p w:rsidR="00D25683" w:rsidRDefault="00630BA8"/>
        </w:tc>
        <w:tc>
          <w:tcPr>
            <w:tcW w:w="670" w:type="dxa"/>
            <w:gridSpan w:val="2"/>
            <w:vAlign w:val="center"/>
          </w:tcPr>
          <w:p w:rsidR="00D25683" w:rsidRDefault="00630BA8"/>
        </w:tc>
        <w:tc>
          <w:tcPr>
            <w:tcW w:w="1418" w:type="dxa"/>
            <w:gridSpan w:val="2"/>
            <w:vAlign w:val="center"/>
          </w:tcPr>
          <w:p w:rsidR="00D25683" w:rsidRDefault="00630BA8"/>
        </w:tc>
        <w:tc>
          <w:tcPr>
            <w:tcW w:w="1417" w:type="dxa"/>
            <w:gridSpan w:val="3"/>
            <w:vAlign w:val="center"/>
          </w:tcPr>
          <w:p w:rsidR="00D25683" w:rsidRDefault="00630BA8"/>
        </w:tc>
        <w:tc>
          <w:tcPr>
            <w:tcW w:w="772" w:type="dxa"/>
            <w:vAlign w:val="center"/>
          </w:tcPr>
          <w:p w:rsidR="00D25683" w:rsidRDefault="00630BA8"/>
        </w:tc>
      </w:tr>
      <w:tr w:rsidR="00E1445A" w:rsidTr="00D23856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630BA8"/>
        </w:tc>
        <w:tc>
          <w:tcPr>
            <w:tcW w:w="1152" w:type="dxa"/>
            <w:gridSpan w:val="2"/>
            <w:vAlign w:val="center"/>
          </w:tcPr>
          <w:p w:rsidR="00D25683" w:rsidRDefault="00630BA8"/>
        </w:tc>
        <w:tc>
          <w:tcPr>
            <w:tcW w:w="567" w:type="dxa"/>
            <w:vAlign w:val="center"/>
          </w:tcPr>
          <w:p w:rsidR="00D25683" w:rsidRDefault="00630BA8"/>
        </w:tc>
        <w:tc>
          <w:tcPr>
            <w:tcW w:w="2835" w:type="dxa"/>
            <w:gridSpan w:val="4"/>
            <w:vAlign w:val="center"/>
          </w:tcPr>
          <w:p w:rsidR="00D25683" w:rsidRDefault="00630BA8"/>
        </w:tc>
        <w:tc>
          <w:tcPr>
            <w:tcW w:w="670" w:type="dxa"/>
            <w:gridSpan w:val="2"/>
            <w:vAlign w:val="center"/>
          </w:tcPr>
          <w:p w:rsidR="00D25683" w:rsidRDefault="00630BA8"/>
        </w:tc>
        <w:tc>
          <w:tcPr>
            <w:tcW w:w="1418" w:type="dxa"/>
            <w:gridSpan w:val="2"/>
            <w:vAlign w:val="center"/>
          </w:tcPr>
          <w:p w:rsidR="00D25683" w:rsidRDefault="00630BA8"/>
        </w:tc>
        <w:tc>
          <w:tcPr>
            <w:tcW w:w="1417" w:type="dxa"/>
            <w:gridSpan w:val="3"/>
            <w:vAlign w:val="center"/>
          </w:tcPr>
          <w:p w:rsidR="00D25683" w:rsidRDefault="00630BA8"/>
        </w:tc>
        <w:tc>
          <w:tcPr>
            <w:tcW w:w="772" w:type="dxa"/>
            <w:vAlign w:val="center"/>
          </w:tcPr>
          <w:p w:rsidR="00D25683" w:rsidRDefault="00630BA8"/>
        </w:tc>
      </w:tr>
      <w:tr w:rsidR="00E1445A">
        <w:trPr>
          <w:trHeight w:val="825"/>
          <w:jc w:val="center"/>
        </w:trPr>
        <w:tc>
          <w:tcPr>
            <w:tcW w:w="10226" w:type="dxa"/>
            <w:gridSpan w:val="17"/>
            <w:vAlign w:val="center"/>
          </w:tcPr>
          <w:p w:rsidR="00D25683" w:rsidRDefault="008E41EA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审核方书面同意不得透露给第三方。当法律要求需要信息提供给第三方时，本机构书面通知受审核方所要提供的信息。</w:t>
            </w:r>
          </w:p>
        </w:tc>
      </w:tr>
      <w:tr w:rsidR="00E1445A">
        <w:trPr>
          <w:trHeight w:val="510"/>
          <w:jc w:val="center"/>
        </w:trPr>
        <w:tc>
          <w:tcPr>
            <w:tcW w:w="1201" w:type="dxa"/>
            <w:vAlign w:val="center"/>
          </w:tcPr>
          <w:p w:rsidR="00D25683" w:rsidRDefault="008E41E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8E41EA">
            <w:pPr>
              <w:rPr>
                <w:sz w:val="21"/>
                <w:szCs w:val="21"/>
              </w:rPr>
            </w:pPr>
            <w:bookmarkStart w:id="30" w:name="总组长Add1"/>
            <w:r>
              <w:rPr>
                <w:sz w:val="21"/>
                <w:szCs w:val="21"/>
              </w:rPr>
              <w:t>姜海军</w:t>
            </w:r>
            <w:bookmarkEnd w:id="30"/>
          </w:p>
        </w:tc>
        <w:tc>
          <w:tcPr>
            <w:tcW w:w="2126" w:type="dxa"/>
            <w:gridSpan w:val="4"/>
            <w:vMerge w:val="restart"/>
            <w:vAlign w:val="center"/>
          </w:tcPr>
          <w:p w:rsidR="00D25683" w:rsidRDefault="008E41E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D25683" w:rsidRDefault="008E41E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7"/>
            <w:vMerge w:val="restart"/>
            <w:vAlign w:val="center"/>
          </w:tcPr>
          <w:p w:rsidR="00D25683" w:rsidRDefault="00630BA8"/>
        </w:tc>
      </w:tr>
      <w:tr w:rsidR="00E1445A">
        <w:trPr>
          <w:trHeight w:val="211"/>
          <w:jc w:val="center"/>
        </w:trPr>
        <w:tc>
          <w:tcPr>
            <w:tcW w:w="1201" w:type="dxa"/>
            <w:vAlign w:val="center"/>
          </w:tcPr>
          <w:p w:rsidR="00D25683" w:rsidRDefault="008E41E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D2385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2126" w:type="dxa"/>
            <w:gridSpan w:val="4"/>
            <w:vMerge/>
            <w:vAlign w:val="center"/>
          </w:tcPr>
          <w:p w:rsidR="00D25683" w:rsidRDefault="00630BA8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7"/>
            <w:vMerge/>
            <w:vAlign w:val="center"/>
          </w:tcPr>
          <w:p w:rsidR="00D25683" w:rsidRDefault="00630BA8">
            <w:pPr>
              <w:spacing w:line="360" w:lineRule="auto"/>
            </w:pPr>
          </w:p>
        </w:tc>
      </w:tr>
      <w:tr w:rsidR="00E1445A">
        <w:trPr>
          <w:trHeight w:val="218"/>
          <w:jc w:val="center"/>
        </w:trPr>
        <w:tc>
          <w:tcPr>
            <w:tcW w:w="1201" w:type="dxa"/>
            <w:vAlign w:val="center"/>
          </w:tcPr>
          <w:p w:rsidR="00D25683" w:rsidRDefault="008E41E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D2385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2022.4.6</w:t>
            </w:r>
          </w:p>
        </w:tc>
        <w:tc>
          <w:tcPr>
            <w:tcW w:w="2126" w:type="dxa"/>
            <w:gridSpan w:val="4"/>
            <w:vAlign w:val="center"/>
          </w:tcPr>
          <w:p w:rsidR="00D25683" w:rsidRDefault="008E41E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7"/>
            <w:vAlign w:val="center"/>
          </w:tcPr>
          <w:p w:rsidR="00D25683" w:rsidRDefault="00D23856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2022.4.6</w:t>
            </w:r>
          </w:p>
        </w:tc>
      </w:tr>
    </w:tbl>
    <w:p w:rsidR="00D25683" w:rsidRDefault="00630BA8">
      <w:pPr>
        <w:widowControl/>
        <w:jc w:val="left"/>
      </w:pPr>
    </w:p>
    <w:p w:rsidR="00D25683" w:rsidRDefault="00630BA8" w:rsidP="00D23856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D23856" w:rsidRDefault="00D23856" w:rsidP="00D23856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D23856" w:rsidRPr="00D23856" w:rsidRDefault="00D23856" w:rsidP="00D23856">
      <w:pPr>
        <w:snapToGrid w:val="0"/>
        <w:spacing w:beforeLines="50" w:before="163" w:line="320" w:lineRule="exact"/>
        <w:ind w:firstLineChars="1250" w:firstLine="3500"/>
        <w:rPr>
          <w:rFonts w:eastAsia="隶书"/>
          <w:sz w:val="28"/>
          <w:szCs w:val="28"/>
        </w:rPr>
      </w:pPr>
      <w:r w:rsidRPr="00D23856">
        <w:rPr>
          <w:rFonts w:asciiTheme="minorEastAsia" w:eastAsiaTheme="minorEastAsia" w:hAnsiTheme="minorEastAsia" w:hint="eastAsia"/>
          <w:sz w:val="28"/>
          <w:szCs w:val="28"/>
        </w:rPr>
        <w:lastRenderedPageBreak/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418"/>
        <w:gridCol w:w="6378"/>
        <w:gridCol w:w="1197"/>
      </w:tblGrid>
      <w:tr w:rsidR="00D23856" w:rsidRPr="00AD01D8" w:rsidTr="00181C1C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23856" w:rsidRPr="00AD01D8" w:rsidRDefault="00D23856" w:rsidP="00181C1C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审核日程安排</w:t>
            </w:r>
          </w:p>
        </w:tc>
      </w:tr>
      <w:tr w:rsidR="00D23856" w:rsidRPr="00AD01D8" w:rsidTr="00181C1C">
        <w:trPr>
          <w:cantSplit/>
          <w:trHeight w:val="396"/>
        </w:trPr>
        <w:tc>
          <w:tcPr>
            <w:tcW w:w="1384" w:type="dxa"/>
            <w:tcBorders>
              <w:left w:val="single" w:sz="8" w:space="0" w:color="auto"/>
            </w:tcBorders>
            <w:vAlign w:val="center"/>
          </w:tcPr>
          <w:p w:rsidR="00D23856" w:rsidRPr="00AD01D8" w:rsidRDefault="00D23856" w:rsidP="00181C1C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418" w:type="dxa"/>
            <w:vAlign w:val="center"/>
          </w:tcPr>
          <w:p w:rsidR="00D23856" w:rsidRPr="00AD01D8" w:rsidRDefault="00D23856" w:rsidP="00181C1C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378" w:type="dxa"/>
            <w:vAlign w:val="center"/>
          </w:tcPr>
          <w:p w:rsidR="00D23856" w:rsidRPr="00AD01D8" w:rsidRDefault="00D23856" w:rsidP="00181C1C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197" w:type="dxa"/>
            <w:tcBorders>
              <w:right w:val="single" w:sz="8" w:space="0" w:color="auto"/>
            </w:tcBorders>
            <w:vAlign w:val="center"/>
          </w:tcPr>
          <w:p w:rsidR="00D23856" w:rsidRPr="00AD01D8" w:rsidRDefault="00D23856" w:rsidP="00181C1C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审核人员</w:t>
            </w:r>
          </w:p>
        </w:tc>
      </w:tr>
      <w:tr w:rsidR="00D23856" w:rsidRPr="00AD01D8" w:rsidTr="00181C1C">
        <w:trPr>
          <w:cantSplit/>
          <w:trHeight w:val="396"/>
        </w:trPr>
        <w:tc>
          <w:tcPr>
            <w:tcW w:w="1384" w:type="dxa"/>
            <w:tcBorders>
              <w:left w:val="single" w:sz="8" w:space="0" w:color="auto"/>
            </w:tcBorders>
            <w:vAlign w:val="center"/>
          </w:tcPr>
          <w:p w:rsidR="00D23856" w:rsidRPr="00AD01D8" w:rsidRDefault="00D23856" w:rsidP="00181C1C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2022.4.11</w:t>
            </w:r>
          </w:p>
        </w:tc>
        <w:tc>
          <w:tcPr>
            <w:tcW w:w="1418" w:type="dxa"/>
            <w:vAlign w:val="center"/>
          </w:tcPr>
          <w:p w:rsidR="00D23856" w:rsidRPr="00AD01D8" w:rsidRDefault="00D23856" w:rsidP="00181C1C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13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:30-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14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6378" w:type="dxa"/>
            <w:vAlign w:val="center"/>
          </w:tcPr>
          <w:p w:rsidR="00D23856" w:rsidRPr="00AD01D8" w:rsidRDefault="00D23856" w:rsidP="00181C1C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97" w:type="dxa"/>
            <w:tcBorders>
              <w:right w:val="single" w:sz="8" w:space="0" w:color="auto"/>
            </w:tcBorders>
            <w:vAlign w:val="center"/>
          </w:tcPr>
          <w:p w:rsidR="00D23856" w:rsidRPr="00AD01D8" w:rsidRDefault="00D23856" w:rsidP="00181C1C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审核组</w:t>
            </w:r>
          </w:p>
        </w:tc>
      </w:tr>
      <w:tr w:rsidR="00D23856" w:rsidRPr="00AD01D8" w:rsidTr="00181C1C">
        <w:trPr>
          <w:cantSplit/>
          <w:trHeight w:val="1047"/>
        </w:trPr>
        <w:tc>
          <w:tcPr>
            <w:tcW w:w="1384" w:type="dxa"/>
            <w:tcBorders>
              <w:left w:val="single" w:sz="8" w:space="0" w:color="auto"/>
            </w:tcBorders>
            <w:vAlign w:val="center"/>
          </w:tcPr>
          <w:p w:rsidR="00D23856" w:rsidRPr="00AD01D8" w:rsidRDefault="00D23856" w:rsidP="00181C1C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2022.4.11</w:t>
            </w:r>
          </w:p>
        </w:tc>
        <w:tc>
          <w:tcPr>
            <w:tcW w:w="1418" w:type="dxa"/>
            <w:vAlign w:val="center"/>
          </w:tcPr>
          <w:p w:rsidR="00D23856" w:rsidRPr="00AD01D8" w:rsidRDefault="00D23856" w:rsidP="00181C1C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14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:00-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14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：30</w:t>
            </w:r>
          </w:p>
        </w:tc>
        <w:tc>
          <w:tcPr>
            <w:tcW w:w="6378" w:type="dxa"/>
            <w:vAlign w:val="center"/>
          </w:tcPr>
          <w:p w:rsidR="00D23856" w:rsidRPr="00AD01D8" w:rsidRDefault="00D23856" w:rsidP="00181C1C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合同基本信息确认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  <w:t>:</w:t>
            </w:r>
          </w:p>
          <w:p w:rsidR="00D23856" w:rsidRPr="00AD01D8" w:rsidRDefault="00D23856" w:rsidP="00181C1C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核对资质证书（营业执照、生产（安全）许可证、行业许可证、3C证书等）</w:t>
            </w:r>
            <w:r w:rsidRPr="00AD01D8">
              <w:rPr>
                <w:rFonts w:asciiTheme="minorEastAsia" w:eastAsiaTheme="minorEastAsia" w:hAnsiTheme="minorEastAsia" w:hint="eastAsia"/>
                <w:b/>
                <w:bCs/>
                <w:color w:val="FF0000"/>
                <w:sz w:val="21"/>
                <w:szCs w:val="21"/>
              </w:rPr>
              <w:t>原件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和复印件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>/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扫描件的一致性</w:t>
            </w:r>
          </w:p>
          <w:p w:rsidR="00D23856" w:rsidRPr="00AD01D8" w:rsidRDefault="00D23856" w:rsidP="00181C1C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确定审核范围的合理性（地址、产品/服务）</w:t>
            </w:r>
          </w:p>
          <w:p w:rsidR="00D23856" w:rsidRPr="00AD01D8" w:rsidRDefault="00D23856" w:rsidP="00181C1C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确定多现场和临时现场的地址</w:t>
            </w:r>
          </w:p>
          <w:p w:rsidR="00D23856" w:rsidRPr="00AD01D8" w:rsidRDefault="00D23856" w:rsidP="00181C1C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确定有效的员工人数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  <w:p w:rsidR="00D23856" w:rsidRPr="00AD01D8" w:rsidRDefault="00D23856" w:rsidP="00181C1C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生产、服务的班次</w:t>
            </w:r>
          </w:p>
          <w:p w:rsidR="00D23856" w:rsidRPr="00AD01D8" w:rsidRDefault="00D23856" w:rsidP="00181C1C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体系运行时间是否满足3个月</w:t>
            </w:r>
          </w:p>
        </w:tc>
        <w:tc>
          <w:tcPr>
            <w:tcW w:w="1197" w:type="dxa"/>
            <w:tcBorders>
              <w:right w:val="single" w:sz="8" w:space="0" w:color="auto"/>
            </w:tcBorders>
            <w:vAlign w:val="center"/>
          </w:tcPr>
          <w:p w:rsidR="00D23856" w:rsidRPr="00AD01D8" w:rsidRDefault="00D23856" w:rsidP="00181C1C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B</w:t>
            </w:r>
          </w:p>
        </w:tc>
      </w:tr>
      <w:tr w:rsidR="00D23856" w:rsidRPr="00AD01D8" w:rsidTr="00181C1C">
        <w:trPr>
          <w:cantSplit/>
          <w:trHeight w:val="1047"/>
        </w:trPr>
        <w:tc>
          <w:tcPr>
            <w:tcW w:w="1384" w:type="dxa"/>
            <w:tcBorders>
              <w:left w:val="single" w:sz="8" w:space="0" w:color="auto"/>
            </w:tcBorders>
            <w:vAlign w:val="center"/>
          </w:tcPr>
          <w:p w:rsidR="00D23856" w:rsidRPr="00AD01D8" w:rsidRDefault="00D23856" w:rsidP="00181C1C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2022.4.11</w:t>
            </w:r>
          </w:p>
        </w:tc>
        <w:tc>
          <w:tcPr>
            <w:tcW w:w="1418" w:type="dxa"/>
            <w:vAlign w:val="center"/>
          </w:tcPr>
          <w:p w:rsidR="00D23856" w:rsidRPr="00AD01D8" w:rsidRDefault="00D23856" w:rsidP="00181C1C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14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:30-1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5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378" w:type="dxa"/>
            <w:vAlign w:val="center"/>
          </w:tcPr>
          <w:p w:rsidR="00D23856" w:rsidRPr="00AD01D8" w:rsidRDefault="00D23856" w:rsidP="00181C1C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了解企业基本情况：</w:t>
            </w:r>
          </w:p>
          <w:p w:rsidR="00D23856" w:rsidRPr="00AD01D8" w:rsidRDefault="00D23856" w:rsidP="00181C1C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组织环境</w:t>
            </w:r>
          </w:p>
          <w:p w:rsidR="00D23856" w:rsidRPr="00AD01D8" w:rsidRDefault="00D23856" w:rsidP="00181C1C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主要的相关方和期望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  <w:p w:rsidR="00D23856" w:rsidRPr="00AD01D8" w:rsidRDefault="00D23856" w:rsidP="00181C1C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风险的识别和评价</w:t>
            </w:r>
          </w:p>
          <w:p w:rsidR="00D23856" w:rsidRPr="00AD01D8" w:rsidRDefault="00D23856" w:rsidP="00181C1C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组织机构的设置</w:t>
            </w:r>
          </w:p>
          <w:p w:rsidR="00D23856" w:rsidRPr="00AD01D8" w:rsidRDefault="00D23856" w:rsidP="00181C1C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外部提供过程、产品和服务</w:t>
            </w:r>
          </w:p>
          <w:p w:rsidR="00D23856" w:rsidRPr="00AD01D8" w:rsidRDefault="00D23856" w:rsidP="00181C1C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被主管部门处罚和曝光情况</w:t>
            </w:r>
          </w:p>
          <w:p w:rsidR="00D23856" w:rsidRPr="00AD01D8" w:rsidRDefault="00D23856" w:rsidP="00181C1C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其他机构转入情况（适用时）</w:t>
            </w:r>
          </w:p>
        </w:tc>
        <w:tc>
          <w:tcPr>
            <w:tcW w:w="1197" w:type="dxa"/>
            <w:tcBorders>
              <w:right w:val="single" w:sz="8" w:space="0" w:color="auto"/>
            </w:tcBorders>
            <w:vAlign w:val="center"/>
          </w:tcPr>
          <w:p w:rsidR="00D23856" w:rsidRPr="00AD01D8" w:rsidRDefault="00D23856" w:rsidP="00181C1C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B</w:t>
            </w:r>
          </w:p>
        </w:tc>
      </w:tr>
      <w:tr w:rsidR="00D23856" w:rsidRPr="00AD01D8" w:rsidTr="00181C1C">
        <w:trPr>
          <w:cantSplit/>
          <w:trHeight w:val="1047"/>
        </w:trPr>
        <w:tc>
          <w:tcPr>
            <w:tcW w:w="1384" w:type="dxa"/>
            <w:tcBorders>
              <w:left w:val="single" w:sz="8" w:space="0" w:color="auto"/>
            </w:tcBorders>
            <w:vAlign w:val="center"/>
          </w:tcPr>
          <w:p w:rsidR="00D23856" w:rsidRPr="00AD01D8" w:rsidRDefault="00D23856" w:rsidP="00181C1C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2022.4.11</w:t>
            </w:r>
          </w:p>
        </w:tc>
        <w:tc>
          <w:tcPr>
            <w:tcW w:w="1418" w:type="dxa"/>
            <w:vAlign w:val="center"/>
          </w:tcPr>
          <w:p w:rsidR="00D23856" w:rsidRPr="00AD01D8" w:rsidRDefault="00D23856" w:rsidP="00181C1C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5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6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378" w:type="dxa"/>
            <w:vAlign w:val="center"/>
          </w:tcPr>
          <w:p w:rsidR="00D23856" w:rsidRPr="00AD01D8" w:rsidRDefault="00D23856" w:rsidP="00181C1C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文件化体系策划情况</w:t>
            </w:r>
          </w:p>
          <w:p w:rsidR="00D23856" w:rsidRPr="00AD01D8" w:rsidRDefault="00D23856" w:rsidP="00181C1C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管理手册；</w:t>
            </w:r>
          </w:p>
          <w:p w:rsidR="00D23856" w:rsidRPr="00AD01D8" w:rsidRDefault="00D23856" w:rsidP="00181C1C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文件化的程序；</w:t>
            </w:r>
          </w:p>
          <w:p w:rsidR="00D23856" w:rsidRPr="00AD01D8" w:rsidRDefault="00D23856" w:rsidP="00181C1C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作业文件；</w:t>
            </w:r>
          </w:p>
          <w:p w:rsidR="00D23856" w:rsidRPr="00AD01D8" w:rsidRDefault="00D23856" w:rsidP="00181C1C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记录表格</w:t>
            </w:r>
          </w:p>
        </w:tc>
        <w:tc>
          <w:tcPr>
            <w:tcW w:w="1197" w:type="dxa"/>
            <w:tcBorders>
              <w:right w:val="single" w:sz="8" w:space="0" w:color="auto"/>
            </w:tcBorders>
            <w:vAlign w:val="center"/>
          </w:tcPr>
          <w:p w:rsidR="00D23856" w:rsidRPr="00AD01D8" w:rsidRDefault="00D23856" w:rsidP="00181C1C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B</w:t>
            </w:r>
          </w:p>
        </w:tc>
      </w:tr>
      <w:tr w:rsidR="00D23856" w:rsidRPr="00AD01D8" w:rsidTr="00181C1C">
        <w:trPr>
          <w:cantSplit/>
          <w:trHeight w:val="1047"/>
        </w:trPr>
        <w:tc>
          <w:tcPr>
            <w:tcW w:w="1384" w:type="dxa"/>
            <w:tcBorders>
              <w:left w:val="single" w:sz="8" w:space="0" w:color="auto"/>
            </w:tcBorders>
            <w:vAlign w:val="center"/>
          </w:tcPr>
          <w:p w:rsidR="00D23856" w:rsidRPr="00AD01D8" w:rsidRDefault="00D23856" w:rsidP="00181C1C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2022.4.11</w:t>
            </w:r>
          </w:p>
        </w:tc>
        <w:tc>
          <w:tcPr>
            <w:tcW w:w="1418" w:type="dxa"/>
            <w:vAlign w:val="center"/>
          </w:tcPr>
          <w:p w:rsidR="00D23856" w:rsidRPr="00AD01D8" w:rsidRDefault="00D23856" w:rsidP="00181C1C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6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7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6378" w:type="dxa"/>
            <w:vAlign w:val="center"/>
          </w:tcPr>
          <w:p w:rsidR="00D23856" w:rsidRPr="00AD01D8" w:rsidRDefault="00D23856" w:rsidP="00181C1C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  <w:shd w:val="pct10" w:color="auto" w:fill="FFFFFF"/>
              </w:rPr>
              <w:t>各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管理体系的运行情况：</w:t>
            </w:r>
          </w:p>
          <w:p w:rsidR="00D23856" w:rsidRPr="00AD01D8" w:rsidRDefault="00D23856" w:rsidP="00181C1C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管理方针制定与贯彻情况</w:t>
            </w:r>
          </w:p>
          <w:p w:rsidR="00D23856" w:rsidRPr="00AD01D8" w:rsidRDefault="00D23856" w:rsidP="00181C1C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管理目标及完成统计</w:t>
            </w:r>
          </w:p>
          <w:p w:rsidR="00D23856" w:rsidRPr="00AD01D8" w:rsidRDefault="00D23856" w:rsidP="00181C1C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员工对相关标准的认知和能力（贯标培训、应知应会、持证上岗等）</w:t>
            </w:r>
          </w:p>
          <w:p w:rsidR="00D23856" w:rsidRPr="00AD01D8" w:rsidRDefault="00D23856" w:rsidP="00181C1C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相关方/客户的反馈</w:t>
            </w:r>
          </w:p>
          <w:p w:rsidR="00D23856" w:rsidRPr="00AD01D8" w:rsidRDefault="00D23856" w:rsidP="00181C1C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内审的策划和实施</w:t>
            </w:r>
          </w:p>
          <w:p w:rsidR="00D23856" w:rsidRPr="00AD01D8" w:rsidRDefault="00D23856" w:rsidP="00181C1C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管理体系的评审</w:t>
            </w:r>
          </w:p>
          <w:p w:rsidR="00D23856" w:rsidRPr="00AD01D8" w:rsidRDefault="00D23856" w:rsidP="00181C1C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对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>多场所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/临时场所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>建立的控制的水平（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>时）</w:t>
            </w:r>
          </w:p>
          <w:p w:rsidR="00D23856" w:rsidRPr="00AD01D8" w:rsidRDefault="00D23856" w:rsidP="00181C1C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识别二阶段审核的资源配置情况和可行性</w:t>
            </w:r>
          </w:p>
        </w:tc>
        <w:tc>
          <w:tcPr>
            <w:tcW w:w="1197" w:type="dxa"/>
            <w:tcBorders>
              <w:right w:val="single" w:sz="8" w:space="0" w:color="auto"/>
            </w:tcBorders>
            <w:vAlign w:val="center"/>
          </w:tcPr>
          <w:p w:rsidR="00D23856" w:rsidRPr="00AD01D8" w:rsidRDefault="00D23856" w:rsidP="00181C1C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B</w:t>
            </w:r>
          </w:p>
        </w:tc>
      </w:tr>
      <w:tr w:rsidR="00D23856" w:rsidRPr="00AD01D8" w:rsidTr="00181C1C">
        <w:trPr>
          <w:cantSplit/>
          <w:trHeight w:val="1047"/>
        </w:trPr>
        <w:tc>
          <w:tcPr>
            <w:tcW w:w="1384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D23856" w:rsidRPr="00AD01D8" w:rsidRDefault="00D23856" w:rsidP="00181C1C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2022.4.11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D23856" w:rsidRPr="00AD01D8" w:rsidRDefault="00D23856" w:rsidP="00181C1C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14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:00-1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5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6378" w:type="dxa"/>
            <w:shd w:val="clear" w:color="auto" w:fill="EAF1DD" w:themeFill="accent3" w:themeFillTint="33"/>
            <w:vAlign w:val="center"/>
          </w:tcPr>
          <w:p w:rsidR="00D23856" w:rsidRPr="00AD01D8" w:rsidRDefault="00D23856" w:rsidP="00181C1C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QMS运行情况：</w:t>
            </w:r>
          </w:p>
          <w:p w:rsidR="00D23856" w:rsidRPr="00AD01D8" w:rsidRDefault="00D23856" w:rsidP="00181C1C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确认不适用条款及合理的理由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                  </w:t>
            </w:r>
          </w:p>
          <w:p w:rsidR="00D23856" w:rsidRPr="00AD01D8" w:rsidRDefault="00D23856" w:rsidP="00181C1C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了解质量关键控制点</w:t>
            </w:r>
          </w:p>
          <w:p w:rsidR="00D23856" w:rsidRPr="00AD01D8" w:rsidRDefault="00D23856" w:rsidP="00181C1C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了解关键过程和需要确认的过程及控制情况；</w:t>
            </w:r>
          </w:p>
          <w:p w:rsidR="00D23856" w:rsidRPr="00AD01D8" w:rsidRDefault="00D23856" w:rsidP="00181C1C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了解产品执行的标准或技术要求；</w:t>
            </w:r>
          </w:p>
          <w:p w:rsidR="00D23856" w:rsidRPr="00AD01D8" w:rsidRDefault="00D23856" w:rsidP="00181C1C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查看型式检验的证据（报告）</w:t>
            </w:r>
          </w:p>
          <w:p w:rsidR="00D23856" w:rsidRPr="00AD01D8" w:rsidRDefault="00D23856" w:rsidP="00181C1C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了解顾客投诉处理</w:t>
            </w:r>
          </w:p>
          <w:p w:rsidR="00D23856" w:rsidRPr="00AD01D8" w:rsidRDefault="00D23856" w:rsidP="00181C1C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了解顾客满意度的情况</w:t>
            </w:r>
          </w:p>
          <w:p w:rsidR="00D23856" w:rsidRPr="00AD01D8" w:rsidRDefault="00D23856" w:rsidP="00181C1C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确定建设单位的在建项目清单（仅限建工QMS）</w:t>
            </w:r>
          </w:p>
        </w:tc>
        <w:tc>
          <w:tcPr>
            <w:tcW w:w="1197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D23856" w:rsidRPr="00AD01D8" w:rsidRDefault="00D23856" w:rsidP="00181C1C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D23856" w:rsidRPr="00AD01D8" w:rsidTr="00181C1C">
        <w:trPr>
          <w:cantSplit/>
          <w:trHeight w:val="1053"/>
        </w:trPr>
        <w:tc>
          <w:tcPr>
            <w:tcW w:w="1384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D23856" w:rsidRPr="00AD01D8" w:rsidRDefault="00D23856" w:rsidP="00181C1C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2022.4.11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D23856" w:rsidRPr="00AD01D8" w:rsidRDefault="00D23856" w:rsidP="00181C1C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6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:30-1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7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6378" w:type="dxa"/>
            <w:shd w:val="clear" w:color="auto" w:fill="EAF1DD" w:themeFill="accent3" w:themeFillTint="33"/>
            <w:vAlign w:val="center"/>
          </w:tcPr>
          <w:p w:rsidR="00D23856" w:rsidRPr="00AD01D8" w:rsidRDefault="00D23856" w:rsidP="00181C1C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QMS场所巡查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  <w:t>:</w:t>
            </w:r>
          </w:p>
          <w:p w:rsidR="00D23856" w:rsidRPr="00AD01D8" w:rsidRDefault="00D23856" w:rsidP="00181C1C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巡视生产区域（厂区、车间、库房、实验室等）</w:t>
            </w:r>
          </w:p>
          <w:p w:rsidR="00D23856" w:rsidRPr="00AD01D8" w:rsidRDefault="00D23856" w:rsidP="00181C1C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确认生产/服务流程</w:t>
            </w:r>
          </w:p>
          <w:p w:rsidR="00D23856" w:rsidRPr="00AD01D8" w:rsidRDefault="00D23856" w:rsidP="00181C1C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观察基础设施（生产设备）运行完好</w:t>
            </w:r>
          </w:p>
          <w:p w:rsidR="00D23856" w:rsidRPr="00AD01D8" w:rsidRDefault="00D23856" w:rsidP="00181C1C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观察质量相关的监视和测量设备的种类并了解检定/校准情况</w:t>
            </w:r>
          </w:p>
          <w:p w:rsidR="00D23856" w:rsidRPr="00AD01D8" w:rsidRDefault="00D23856" w:rsidP="00181C1C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观察使用特种设备的种类并了解定期检测和备案登记情况</w:t>
            </w:r>
          </w:p>
          <w:p w:rsidR="00D23856" w:rsidRPr="00AD01D8" w:rsidRDefault="00D23856" w:rsidP="00181C1C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观察工作环境</w:t>
            </w:r>
          </w:p>
        </w:tc>
        <w:tc>
          <w:tcPr>
            <w:tcW w:w="1197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D23856" w:rsidRPr="00AD01D8" w:rsidRDefault="00D23856" w:rsidP="00181C1C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D23856" w:rsidRPr="00AD01D8" w:rsidTr="00181C1C">
        <w:trPr>
          <w:cantSplit/>
          <w:trHeight w:val="1047"/>
        </w:trPr>
        <w:tc>
          <w:tcPr>
            <w:tcW w:w="1384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D23856" w:rsidRPr="00AD01D8" w:rsidRDefault="00D23856" w:rsidP="00181C1C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lastRenderedPageBreak/>
              <w:t>2022.4.11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D23856" w:rsidRPr="00AD01D8" w:rsidRDefault="00D23856" w:rsidP="00181C1C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5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:00-1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6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6378" w:type="dxa"/>
            <w:shd w:val="clear" w:color="auto" w:fill="DAEEF3" w:themeFill="accent5" w:themeFillTint="33"/>
            <w:vAlign w:val="center"/>
          </w:tcPr>
          <w:p w:rsidR="00D23856" w:rsidRPr="00AD01D8" w:rsidRDefault="00D23856" w:rsidP="00181C1C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EMS运行情况：</w:t>
            </w:r>
          </w:p>
          <w:p w:rsidR="00D23856" w:rsidRPr="00AD01D8" w:rsidRDefault="00D23856" w:rsidP="00181C1C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 查看地理位置图、污水管网图（适用时）</w:t>
            </w:r>
          </w:p>
          <w:p w:rsidR="00D23856" w:rsidRPr="00AD01D8" w:rsidRDefault="00D23856" w:rsidP="00181C1C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了解主要资源和能源使用种类</w:t>
            </w:r>
          </w:p>
          <w:p w:rsidR="00D23856" w:rsidRPr="00AD01D8" w:rsidRDefault="00D23856" w:rsidP="00181C1C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 查看环境因素的识别和评价程序合理性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  <w:p w:rsidR="00D23856" w:rsidRPr="00AD01D8" w:rsidRDefault="00D23856" w:rsidP="00181C1C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-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了解重要环境因素的和控制措施</w:t>
            </w:r>
          </w:p>
          <w:p w:rsidR="00D23856" w:rsidRPr="00AD01D8" w:rsidRDefault="00D23856" w:rsidP="00181C1C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了解适用的环境法律和其他要求的获取、识别程序实施情况和合</w:t>
            </w:r>
            <w:proofErr w:type="gramStart"/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规</w:t>
            </w:r>
            <w:proofErr w:type="gramEnd"/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性评价</w:t>
            </w:r>
          </w:p>
          <w:p w:rsidR="00D23856" w:rsidRPr="00AD01D8" w:rsidRDefault="00D23856" w:rsidP="00181C1C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查看合</w:t>
            </w:r>
            <w:proofErr w:type="gramStart"/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规</w:t>
            </w:r>
            <w:proofErr w:type="gramEnd"/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性证明（9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年后新扩建的环评验收、环境监测报告）</w:t>
            </w:r>
          </w:p>
          <w:p w:rsidR="00D23856" w:rsidRPr="00AD01D8" w:rsidRDefault="00D23856" w:rsidP="00181C1C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了解危险化学品的种类及MSDS</w:t>
            </w:r>
          </w:p>
          <w:p w:rsidR="00D23856" w:rsidRPr="00AD01D8" w:rsidRDefault="00D23856" w:rsidP="00181C1C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了解危险废弃物的处置</w:t>
            </w:r>
          </w:p>
          <w:p w:rsidR="00D23856" w:rsidRPr="00AD01D8" w:rsidRDefault="00D23856" w:rsidP="00181C1C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了解消防控制方法（消防备案或消防验收）</w:t>
            </w:r>
          </w:p>
          <w:p w:rsidR="00D23856" w:rsidRPr="00AD01D8" w:rsidRDefault="00D23856" w:rsidP="00181C1C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>应急准备和响应情况</w:t>
            </w:r>
          </w:p>
          <w:p w:rsidR="00D23856" w:rsidRPr="00AD01D8" w:rsidRDefault="00D23856" w:rsidP="00181C1C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查看《排污许可证》</w:t>
            </w:r>
          </w:p>
        </w:tc>
        <w:tc>
          <w:tcPr>
            <w:tcW w:w="1197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D23856" w:rsidRPr="00AD01D8" w:rsidRDefault="00D23856" w:rsidP="00181C1C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D23856" w:rsidRPr="00AD01D8" w:rsidTr="00181C1C">
        <w:trPr>
          <w:cantSplit/>
          <w:trHeight w:val="1053"/>
        </w:trPr>
        <w:tc>
          <w:tcPr>
            <w:tcW w:w="1384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D23856" w:rsidRPr="00AD01D8" w:rsidRDefault="00D23856" w:rsidP="00181C1C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2022.4.11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D23856" w:rsidRPr="00AD01D8" w:rsidRDefault="00D23856" w:rsidP="00181C1C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6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:30-1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7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6378" w:type="dxa"/>
            <w:shd w:val="clear" w:color="auto" w:fill="DAEEF3" w:themeFill="accent5" w:themeFillTint="33"/>
            <w:vAlign w:val="center"/>
          </w:tcPr>
          <w:p w:rsidR="00D23856" w:rsidRPr="00AD01D8" w:rsidRDefault="00D23856" w:rsidP="00181C1C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EMS场所巡查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  <w:t>:</w:t>
            </w:r>
          </w:p>
          <w:p w:rsidR="00D23856" w:rsidRPr="00AD01D8" w:rsidRDefault="00D23856" w:rsidP="00181C1C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巡视生产区域（厂区、车间、库房、实验室等）</w:t>
            </w:r>
          </w:p>
          <w:p w:rsidR="00D23856" w:rsidRPr="00AD01D8" w:rsidRDefault="00D23856" w:rsidP="00181C1C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 w:rsidR="00D23856" w:rsidRPr="00AD01D8" w:rsidRDefault="00D23856" w:rsidP="00181C1C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确认生产/服务流程</w:t>
            </w:r>
          </w:p>
          <w:p w:rsidR="00D23856" w:rsidRPr="00AD01D8" w:rsidRDefault="00D23856" w:rsidP="00181C1C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观察基础设施（环保设备）运行完好</w:t>
            </w:r>
          </w:p>
          <w:p w:rsidR="00D23856" w:rsidRPr="00AD01D8" w:rsidRDefault="00D23856" w:rsidP="00181C1C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观察环境相关的监视和测量设备的种类并了解检定/校准情况</w:t>
            </w:r>
          </w:p>
          <w:p w:rsidR="00D23856" w:rsidRPr="00AD01D8" w:rsidRDefault="00D23856" w:rsidP="00181C1C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观察使用特种设备的种类并了解定期检测和备案登记情况</w:t>
            </w:r>
          </w:p>
          <w:p w:rsidR="00D23856" w:rsidRPr="00AD01D8" w:rsidRDefault="00D23856" w:rsidP="00181C1C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观察总</w:t>
            </w:r>
            <w:proofErr w:type="gramEnd"/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排口是否存在明显违规现象</w:t>
            </w:r>
          </w:p>
        </w:tc>
        <w:tc>
          <w:tcPr>
            <w:tcW w:w="1197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D23856" w:rsidRPr="00AD01D8" w:rsidRDefault="00D23856" w:rsidP="00181C1C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D23856" w:rsidRPr="00AD01D8" w:rsidTr="00181C1C">
        <w:trPr>
          <w:cantSplit/>
          <w:trHeight w:val="1047"/>
        </w:trPr>
        <w:tc>
          <w:tcPr>
            <w:tcW w:w="1384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D23856" w:rsidRPr="00AD01D8" w:rsidRDefault="00D23856" w:rsidP="00181C1C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2022.4.11</w:t>
            </w:r>
          </w:p>
        </w:tc>
        <w:tc>
          <w:tcPr>
            <w:tcW w:w="1418" w:type="dxa"/>
            <w:shd w:val="clear" w:color="auto" w:fill="E5DFEC" w:themeFill="accent4" w:themeFillTint="33"/>
            <w:vAlign w:val="center"/>
          </w:tcPr>
          <w:p w:rsidR="00D23856" w:rsidRPr="00AD01D8" w:rsidRDefault="00D23856" w:rsidP="00181C1C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6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:00-1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6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：30</w:t>
            </w:r>
          </w:p>
        </w:tc>
        <w:tc>
          <w:tcPr>
            <w:tcW w:w="6378" w:type="dxa"/>
            <w:shd w:val="clear" w:color="auto" w:fill="E5DFEC" w:themeFill="accent4" w:themeFillTint="33"/>
            <w:vAlign w:val="center"/>
          </w:tcPr>
          <w:p w:rsidR="00D23856" w:rsidRPr="00AD01D8" w:rsidRDefault="00D23856" w:rsidP="00181C1C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OHSMS运行情况：</w:t>
            </w:r>
          </w:p>
          <w:p w:rsidR="00D23856" w:rsidRPr="00AD01D8" w:rsidRDefault="00D23856" w:rsidP="00181C1C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查看危险源的辨识和评价程序合理性</w:t>
            </w:r>
          </w:p>
          <w:p w:rsidR="00D23856" w:rsidRPr="00AD01D8" w:rsidRDefault="00D23856" w:rsidP="00181C1C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了解重要危险源的辨识和控制措施 </w:t>
            </w:r>
          </w:p>
          <w:p w:rsidR="00D23856" w:rsidRPr="00AD01D8" w:rsidRDefault="00D23856" w:rsidP="00181C1C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 了解适用的职业健康安全法律和其他要求的获取、识别程序实施情况和合</w:t>
            </w:r>
            <w:proofErr w:type="gramStart"/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规</w:t>
            </w:r>
            <w:proofErr w:type="gramEnd"/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性评价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  <w:p w:rsidR="00D23856" w:rsidRPr="00AD01D8" w:rsidRDefault="00D23856" w:rsidP="00181C1C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查看合</w:t>
            </w:r>
            <w:proofErr w:type="gramStart"/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规</w:t>
            </w:r>
            <w:proofErr w:type="gramEnd"/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性证明（安全评估、职业病评估、作业场所监测、）</w:t>
            </w:r>
          </w:p>
          <w:p w:rsidR="00D23856" w:rsidRPr="00AD01D8" w:rsidRDefault="00D23856" w:rsidP="00181C1C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了解三级安全教育的实施</w:t>
            </w:r>
          </w:p>
          <w:p w:rsidR="00D23856" w:rsidRPr="00AD01D8" w:rsidRDefault="00D23856" w:rsidP="00181C1C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了解职业病体检的情况</w:t>
            </w:r>
          </w:p>
          <w:p w:rsidR="00D23856" w:rsidRPr="00AD01D8" w:rsidRDefault="00D23856" w:rsidP="00181C1C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了解危险化学品的种类及MSDS</w:t>
            </w:r>
          </w:p>
          <w:p w:rsidR="00D23856" w:rsidRPr="00AD01D8" w:rsidRDefault="00D23856" w:rsidP="00181C1C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了解消防控制方法（消防备案或消防验收）</w:t>
            </w:r>
          </w:p>
          <w:p w:rsidR="00D23856" w:rsidRPr="00AD01D8" w:rsidRDefault="00D23856" w:rsidP="00181C1C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 了解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应急准备和响应情况 </w:t>
            </w:r>
          </w:p>
        </w:tc>
        <w:tc>
          <w:tcPr>
            <w:tcW w:w="1197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D23856" w:rsidRPr="00AD01D8" w:rsidRDefault="00D23856" w:rsidP="00181C1C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D23856" w:rsidRPr="00AD01D8" w:rsidTr="00181C1C">
        <w:trPr>
          <w:cantSplit/>
          <w:trHeight w:val="1053"/>
        </w:trPr>
        <w:tc>
          <w:tcPr>
            <w:tcW w:w="1384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D23856" w:rsidRPr="00AD01D8" w:rsidRDefault="00D23856" w:rsidP="00181C1C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2022.4.11</w:t>
            </w:r>
          </w:p>
        </w:tc>
        <w:tc>
          <w:tcPr>
            <w:tcW w:w="1418" w:type="dxa"/>
            <w:shd w:val="clear" w:color="auto" w:fill="E5DFEC" w:themeFill="accent4" w:themeFillTint="33"/>
            <w:vAlign w:val="center"/>
          </w:tcPr>
          <w:p w:rsidR="00D23856" w:rsidRPr="00AD01D8" w:rsidRDefault="00D23856" w:rsidP="00181C1C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6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:30-1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7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6378" w:type="dxa"/>
            <w:shd w:val="clear" w:color="auto" w:fill="E5DFEC" w:themeFill="accent4" w:themeFillTint="33"/>
            <w:vAlign w:val="center"/>
          </w:tcPr>
          <w:p w:rsidR="00D23856" w:rsidRPr="00AD01D8" w:rsidRDefault="00D23856" w:rsidP="00181C1C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OHSMS场所巡查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  <w:t>:</w:t>
            </w:r>
          </w:p>
          <w:p w:rsidR="00D23856" w:rsidRPr="00AD01D8" w:rsidRDefault="00D23856" w:rsidP="00181C1C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巡视生产区域（厂区、车间、库房、实验室等）</w:t>
            </w:r>
          </w:p>
          <w:p w:rsidR="00D23856" w:rsidRPr="00AD01D8" w:rsidRDefault="00D23856" w:rsidP="00181C1C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 w:rsidR="00D23856" w:rsidRPr="00AD01D8" w:rsidRDefault="00D23856" w:rsidP="00181C1C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确认生产/服务流程</w:t>
            </w:r>
          </w:p>
          <w:p w:rsidR="00D23856" w:rsidRPr="00AD01D8" w:rsidRDefault="00D23856" w:rsidP="00181C1C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观察基础设施完好并运行（安全装置/手持电动工具等）</w:t>
            </w:r>
          </w:p>
          <w:p w:rsidR="00D23856" w:rsidRPr="00AD01D8" w:rsidRDefault="00D23856" w:rsidP="00181C1C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观察职业健康安全相关的监视和测量设备的种类并了解检定/校准情况</w:t>
            </w:r>
          </w:p>
          <w:p w:rsidR="00D23856" w:rsidRPr="00AD01D8" w:rsidRDefault="00D23856" w:rsidP="00181C1C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观察使用特种设备的种类并了解定期检测和备案登记情况</w:t>
            </w:r>
          </w:p>
          <w:p w:rsidR="00D23856" w:rsidRPr="00AD01D8" w:rsidRDefault="00D23856" w:rsidP="00181C1C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观察员工劳保用品的佩戴情况</w:t>
            </w:r>
          </w:p>
          <w:p w:rsidR="00D23856" w:rsidRPr="00AD01D8" w:rsidRDefault="00D23856" w:rsidP="00181C1C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了解是否存在室外作业的情况</w:t>
            </w:r>
          </w:p>
        </w:tc>
        <w:tc>
          <w:tcPr>
            <w:tcW w:w="1197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D23856" w:rsidRPr="00AD01D8" w:rsidRDefault="00D23856" w:rsidP="00181C1C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D23856" w:rsidRPr="00AD01D8" w:rsidTr="00181C1C">
        <w:trPr>
          <w:cantSplit/>
          <w:trHeight w:val="525"/>
        </w:trPr>
        <w:tc>
          <w:tcPr>
            <w:tcW w:w="138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D23856" w:rsidRPr="00AD01D8" w:rsidRDefault="00D23856" w:rsidP="00181C1C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2022.4.11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3856" w:rsidRPr="00AD01D8" w:rsidRDefault="00D23856" w:rsidP="00181C1C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7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:00-1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7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：30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D23856" w:rsidRPr="00AD01D8" w:rsidRDefault="00D23856" w:rsidP="00181C1C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末次会议</w:t>
            </w:r>
          </w:p>
        </w:tc>
        <w:tc>
          <w:tcPr>
            <w:tcW w:w="1197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23856" w:rsidRPr="00AD01D8" w:rsidRDefault="00D23856" w:rsidP="00181C1C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审核组</w:t>
            </w:r>
          </w:p>
        </w:tc>
      </w:tr>
    </w:tbl>
    <w:p w:rsidR="00D23856" w:rsidRDefault="00D23856" w:rsidP="00D23856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D23856" w:rsidRPr="00AD01D8" w:rsidRDefault="00D23856" w:rsidP="00D23856">
      <w:pPr>
        <w:rPr>
          <w:b/>
          <w:szCs w:val="24"/>
        </w:rPr>
      </w:pPr>
      <w:r w:rsidRPr="00AD01D8">
        <w:rPr>
          <w:rFonts w:hint="eastAsia"/>
          <w:b/>
          <w:szCs w:val="24"/>
        </w:rPr>
        <w:t>注：根据项目涉及的体系选择上述内容；可将</w:t>
      </w:r>
      <w:r w:rsidRPr="00AD01D8">
        <w:rPr>
          <w:rFonts w:hint="eastAsia"/>
          <w:b/>
          <w:color w:val="FF0000"/>
          <w:szCs w:val="24"/>
        </w:rPr>
        <w:t>无关的</w:t>
      </w:r>
      <w:r w:rsidRPr="00AD01D8">
        <w:rPr>
          <w:rFonts w:hint="eastAsia"/>
          <w:b/>
          <w:szCs w:val="24"/>
        </w:rPr>
        <w:t>体系内容</w:t>
      </w:r>
      <w:r w:rsidRPr="00AD01D8">
        <w:rPr>
          <w:rFonts w:hint="eastAsia"/>
          <w:b/>
          <w:color w:val="FF0000"/>
          <w:szCs w:val="24"/>
        </w:rPr>
        <w:t>删除</w:t>
      </w:r>
      <w:r w:rsidRPr="00AD01D8">
        <w:rPr>
          <w:rFonts w:hint="eastAsia"/>
          <w:b/>
          <w:szCs w:val="24"/>
        </w:rPr>
        <w:t>！</w:t>
      </w:r>
    </w:p>
    <w:p w:rsidR="00D23856" w:rsidRDefault="00D23856">
      <w:pPr>
        <w:rPr>
          <w:b/>
          <w:sz w:val="28"/>
          <w:szCs w:val="28"/>
        </w:rPr>
      </w:pPr>
      <w:r w:rsidRPr="00AD01D8">
        <w:rPr>
          <w:rFonts w:hint="eastAsia"/>
          <w:b/>
          <w:szCs w:val="24"/>
        </w:rPr>
        <w:t>若是全日审核，请明确午餐时间！</w:t>
      </w:r>
    </w:p>
    <w:sectPr w:rsidR="00D23856" w:rsidSect="00342F19"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BA8" w:rsidRDefault="00630BA8">
      <w:r>
        <w:separator/>
      </w:r>
    </w:p>
  </w:endnote>
  <w:endnote w:type="continuationSeparator" w:id="0">
    <w:p w:rsidR="00630BA8" w:rsidRDefault="00630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</w:sdtPr>
    <w:sdtEndPr/>
    <w:sdtContent>
      <w:sdt>
        <w:sdtPr>
          <w:id w:val="171357217"/>
        </w:sdtPr>
        <w:sdtEndPr/>
        <w:sdtContent>
          <w:p w:rsidR="00D25683" w:rsidRDefault="008E41EA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836DB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836DB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25683" w:rsidRDefault="00630BA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BA8" w:rsidRDefault="00630BA8">
      <w:r>
        <w:separator/>
      </w:r>
    </w:p>
  </w:footnote>
  <w:footnote w:type="continuationSeparator" w:id="0">
    <w:p w:rsidR="00630BA8" w:rsidRDefault="00630B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83" w:rsidRDefault="008E41EA" w:rsidP="00D23856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30BA8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0.05pt;margin-top:3.85pt;width:117.1pt;height:20.2pt;z-index:251658240;mso-position-horizontal-relative:text;mso-position-vertical-relative:text" stroked="f">
          <v:textbox>
            <w:txbxContent>
              <w:p w:rsidR="00342F19" w:rsidRDefault="008E41EA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25683" w:rsidRDefault="008E41EA" w:rsidP="00D23856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1445A"/>
    <w:rsid w:val="00630BA8"/>
    <w:rsid w:val="008E41EA"/>
    <w:rsid w:val="00C836DB"/>
    <w:rsid w:val="00D23856"/>
    <w:rsid w:val="00E14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F1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342F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4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34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342F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42F1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42F1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42F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548</Words>
  <Characters>3126</Characters>
  <Application>Microsoft Office Word</Application>
  <DocSecurity>0</DocSecurity>
  <Lines>26</Lines>
  <Paragraphs>7</Paragraphs>
  <ScaleCrop>false</ScaleCrop>
  <Company>微软中国</Company>
  <LinksUpToDate>false</LinksUpToDate>
  <CharactersWithSpaces>3667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69</cp:revision>
  <cp:lastPrinted>2019-03-27T03:10:00Z</cp:lastPrinted>
  <dcterms:created xsi:type="dcterms:W3CDTF">2019-12-26T02:43:00Z</dcterms:created>
  <dcterms:modified xsi:type="dcterms:W3CDTF">2022-04-18T09:20:00Z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