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EF" w:rsidRDefault="00FD19EF" w:rsidP="00674CC0">
      <w:pPr>
        <w:spacing w:line="360" w:lineRule="auto"/>
        <w:rPr>
          <w:rFonts w:ascii="宋体" w:eastAsia="宋体" w:hAnsi="宋体"/>
          <w:b/>
          <w:bCs/>
          <w:sz w:val="36"/>
          <w:szCs w:val="36"/>
          <w:lang w:eastAsia="zh-CN"/>
        </w:rPr>
      </w:pPr>
    </w:p>
    <w:p w:rsidR="007B0ABE" w:rsidRPr="00280CA6" w:rsidRDefault="0020615A" w:rsidP="007B0ABE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  <w:lang w:eastAsia="zh-CN"/>
        </w:rPr>
        <w:t>原材料称重</w:t>
      </w:r>
      <w:r w:rsidR="007B0ABE" w:rsidRPr="00280CA6">
        <w:rPr>
          <w:rFonts w:ascii="宋体" w:eastAsia="宋体" w:hAnsi="宋体" w:hint="eastAsia"/>
          <w:b/>
          <w:bCs/>
          <w:sz w:val="36"/>
          <w:szCs w:val="36"/>
        </w:rPr>
        <w:t>不确定度评定</w:t>
      </w:r>
    </w:p>
    <w:p w:rsidR="007B0ABE" w:rsidRPr="007B0ABE" w:rsidRDefault="007B0ABE" w:rsidP="007B0ABE">
      <w:pPr>
        <w:spacing w:line="360" w:lineRule="auto"/>
        <w:ind w:firstLine="360"/>
        <w:jc w:val="center"/>
        <w:rPr>
          <w:rFonts w:ascii="宋体" w:eastAsia="宋体" w:hAnsi="宋体"/>
          <w:bCs/>
          <w:sz w:val="36"/>
          <w:szCs w:val="36"/>
          <w:lang w:eastAsia="zh-CN"/>
        </w:rPr>
      </w:pPr>
    </w:p>
    <w:p w:rsidR="00280CA6" w:rsidRPr="00280CA6" w:rsidRDefault="00280CA6" w:rsidP="007B0AB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280CA6">
        <w:rPr>
          <w:rFonts w:ascii="宋体" w:eastAsia="宋体" w:hAnsi="宋体"/>
          <w:b/>
          <w:bCs/>
          <w:sz w:val="24"/>
          <w:szCs w:val="24"/>
        </w:rPr>
        <w:t xml:space="preserve">1  </w:t>
      </w:r>
      <w:r w:rsidRPr="00280CA6">
        <w:rPr>
          <w:rFonts w:ascii="宋体" w:eastAsia="宋体" w:hAnsi="宋体" w:hint="eastAsia"/>
          <w:b/>
          <w:bCs/>
          <w:sz w:val="24"/>
          <w:szCs w:val="24"/>
        </w:rPr>
        <w:t>概述</w:t>
      </w:r>
    </w:p>
    <w:p w:rsidR="00280CA6" w:rsidRPr="00280CA6" w:rsidRDefault="00280CA6" w:rsidP="007B0ABE">
      <w:pPr>
        <w:spacing w:line="360" w:lineRule="auto"/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/>
          <w:b/>
          <w:bCs/>
          <w:sz w:val="24"/>
          <w:szCs w:val="24"/>
        </w:rPr>
        <w:t xml:space="preserve">1.1 </w:t>
      </w:r>
      <w:r w:rsidRPr="00280CA6">
        <w:rPr>
          <w:rFonts w:ascii="宋体" w:eastAsia="宋体" w:hAnsi="宋体" w:hint="eastAsia"/>
          <w:b/>
          <w:bCs/>
          <w:sz w:val="24"/>
          <w:szCs w:val="24"/>
        </w:rPr>
        <w:t>测量依据</w:t>
      </w:r>
      <w:r w:rsidRPr="00280CA6">
        <w:rPr>
          <w:rFonts w:ascii="宋体" w:eastAsia="宋体" w:hAnsi="宋体" w:hint="eastAsia"/>
          <w:sz w:val="24"/>
          <w:szCs w:val="24"/>
        </w:rPr>
        <w:t>：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电子吊秤</w:t>
      </w:r>
      <w:r w:rsidR="004F2AF5">
        <w:rPr>
          <w:rFonts w:ascii="宋体" w:eastAsia="宋体" w:hAnsi="宋体" w:hint="eastAsia"/>
          <w:sz w:val="24"/>
          <w:szCs w:val="24"/>
        </w:rPr>
        <w:t>操作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规范</w:t>
      </w:r>
    </w:p>
    <w:p w:rsidR="00280CA6" w:rsidRPr="004F2AF5" w:rsidRDefault="00280CA6" w:rsidP="004F2AF5">
      <w:pPr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/>
          <w:b/>
          <w:bCs/>
          <w:sz w:val="24"/>
          <w:szCs w:val="24"/>
        </w:rPr>
        <w:t xml:space="preserve">1.2 </w:t>
      </w:r>
      <w:r w:rsidRPr="00280CA6">
        <w:rPr>
          <w:rFonts w:ascii="宋体" w:eastAsia="宋体" w:hAnsi="宋体" w:hint="eastAsia"/>
          <w:b/>
          <w:bCs/>
          <w:sz w:val="24"/>
          <w:szCs w:val="24"/>
        </w:rPr>
        <w:t>环境条件</w:t>
      </w:r>
      <w:r w:rsidRPr="00280CA6">
        <w:rPr>
          <w:rFonts w:ascii="宋体" w:eastAsia="宋体" w:hAnsi="宋体" w:hint="eastAsia"/>
          <w:sz w:val="24"/>
          <w:szCs w:val="24"/>
        </w:rPr>
        <w:t>：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常温</w:t>
      </w:r>
    </w:p>
    <w:p w:rsidR="00280CA6" w:rsidRPr="00280CA6" w:rsidRDefault="00280CA6" w:rsidP="007B0ABE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280CA6">
        <w:rPr>
          <w:rFonts w:ascii="宋体" w:eastAsia="宋体" w:hAnsi="宋体"/>
          <w:b/>
          <w:bCs/>
          <w:sz w:val="24"/>
          <w:szCs w:val="24"/>
        </w:rPr>
        <w:t xml:space="preserve">1.3 </w:t>
      </w:r>
      <w:r w:rsidRPr="00280CA6">
        <w:rPr>
          <w:rFonts w:ascii="宋体" w:eastAsia="宋体" w:hAnsi="宋体" w:hint="eastAsia"/>
          <w:b/>
          <w:bCs/>
          <w:sz w:val="24"/>
          <w:szCs w:val="24"/>
        </w:rPr>
        <w:t>测量</w:t>
      </w:r>
      <w:r w:rsidR="007551A4">
        <w:rPr>
          <w:rFonts w:ascii="宋体" w:eastAsia="宋体" w:hAnsi="宋体" w:hint="eastAsia"/>
          <w:b/>
          <w:bCs/>
          <w:sz w:val="24"/>
          <w:szCs w:val="24"/>
          <w:lang w:eastAsia="zh-CN"/>
        </w:rPr>
        <w:t>设备</w:t>
      </w:r>
      <w:r w:rsidRPr="00280CA6">
        <w:rPr>
          <w:rFonts w:ascii="宋体" w:eastAsia="宋体" w:hAnsi="宋体" w:hint="eastAsia"/>
          <w:sz w:val="24"/>
          <w:szCs w:val="24"/>
        </w:rPr>
        <w:t>：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（0～10000）kg电子吊秤</w:t>
      </w:r>
    </w:p>
    <w:p w:rsidR="00280CA6" w:rsidRPr="00280CA6" w:rsidRDefault="00280CA6" w:rsidP="007B0ABE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280CA6">
        <w:rPr>
          <w:rFonts w:ascii="宋体" w:eastAsia="宋体" w:hAnsi="宋体"/>
          <w:b/>
          <w:bCs/>
          <w:sz w:val="24"/>
          <w:szCs w:val="24"/>
        </w:rPr>
        <w:t xml:space="preserve">1.4 </w:t>
      </w:r>
      <w:r w:rsidRPr="00280CA6">
        <w:rPr>
          <w:rFonts w:ascii="宋体" w:eastAsia="宋体" w:hAnsi="宋体" w:hint="eastAsia"/>
          <w:b/>
          <w:bCs/>
          <w:sz w:val="24"/>
          <w:szCs w:val="24"/>
        </w:rPr>
        <w:t>被测对象</w:t>
      </w:r>
      <w:r w:rsidRPr="00280CA6">
        <w:rPr>
          <w:rFonts w:ascii="宋体" w:eastAsia="宋体" w:hAnsi="宋体" w:hint="eastAsia"/>
          <w:sz w:val="24"/>
          <w:szCs w:val="24"/>
        </w:rPr>
        <w:t>：</w:t>
      </w:r>
      <w:r w:rsidR="0020615A">
        <w:rPr>
          <w:rFonts w:ascii="宋体" w:eastAsia="宋体" w:hAnsi="宋体" w:hint="eastAsia"/>
          <w:sz w:val="24"/>
          <w:szCs w:val="24"/>
        </w:rPr>
        <w:t>进厂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原材料</w:t>
      </w:r>
    </w:p>
    <w:p w:rsidR="007B0ABE" w:rsidRPr="00280CA6" w:rsidRDefault="00280CA6" w:rsidP="007B0ABE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  <w:r w:rsidRPr="00280CA6">
        <w:rPr>
          <w:rFonts w:ascii="宋体" w:eastAsia="宋体" w:hAnsi="宋体"/>
          <w:b/>
          <w:bCs/>
          <w:sz w:val="24"/>
          <w:szCs w:val="24"/>
        </w:rPr>
        <w:t xml:space="preserve">1.5 </w:t>
      </w:r>
      <w:r w:rsidRPr="00280CA6">
        <w:rPr>
          <w:rFonts w:ascii="宋体" w:eastAsia="宋体" w:hAnsi="宋体" w:hint="eastAsia"/>
          <w:b/>
          <w:bCs/>
          <w:sz w:val="24"/>
          <w:szCs w:val="24"/>
        </w:rPr>
        <w:t>测量过程</w:t>
      </w:r>
      <w:r w:rsidRPr="00280CA6">
        <w:rPr>
          <w:rFonts w:ascii="宋体" w:eastAsia="宋体" w:hAnsi="宋体" w:hint="eastAsia"/>
          <w:sz w:val="24"/>
          <w:szCs w:val="24"/>
        </w:rPr>
        <w:t>：</w:t>
      </w:r>
      <w:r w:rsidR="0020615A">
        <w:rPr>
          <w:rFonts w:ascii="宋体" w:eastAsia="宋体" w:hAnsi="宋体" w:hint="eastAsia"/>
          <w:sz w:val="24"/>
          <w:szCs w:val="24"/>
        </w:rPr>
        <w:t>用电子吊秤直接测量原材料重量</w:t>
      </w:r>
      <w:r w:rsidRPr="00280CA6">
        <w:rPr>
          <w:rFonts w:ascii="宋体" w:eastAsia="宋体" w:hAnsi="宋体" w:hint="eastAsia"/>
          <w:sz w:val="24"/>
          <w:szCs w:val="24"/>
        </w:rPr>
        <w:t>。</w:t>
      </w:r>
    </w:p>
    <w:p w:rsidR="004F2AF5" w:rsidRDefault="004F2AF5" w:rsidP="004F2AF5">
      <w:pPr>
        <w:adjustRightInd w:val="0"/>
        <w:snapToGrid w:val="0"/>
        <w:spacing w:line="420" w:lineRule="exac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 xml:space="preserve">1.6 </w:t>
      </w:r>
      <w:r w:rsidR="00280CA6" w:rsidRPr="00280CA6">
        <w:rPr>
          <w:rFonts w:ascii="宋体" w:eastAsia="宋体" w:hAnsi="宋体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>测量</w:t>
      </w:r>
      <w:r w:rsidR="00280CA6" w:rsidRPr="00280CA6">
        <w:rPr>
          <w:rFonts w:ascii="宋体" w:eastAsia="宋体" w:hAnsi="宋体" w:hint="eastAsia"/>
          <w:b/>
          <w:bCs/>
          <w:sz w:val="24"/>
          <w:szCs w:val="24"/>
        </w:rPr>
        <w:t>数学模型：</w:t>
      </w:r>
      <w:r w:rsidRPr="00250F72">
        <w:rPr>
          <w:rFonts w:ascii="宋体" w:eastAsia="宋体" w:hAnsi="宋体" w:cs="宋体" w:hint="eastAsia"/>
          <w:color w:val="000000"/>
          <w:position w:val="-10"/>
        </w:rPr>
        <w:object w:dxaOrig="5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3pt" o:ole="">
            <v:imagedata r:id="rId7" o:title=""/>
          </v:shape>
          <o:OLEObject Type="Embed" ProgID="Equation.3" ShapeID="_x0000_i1025" DrawAspect="Content" ObjectID="_1711221172" r:id="rId8"/>
        </w:object>
      </w:r>
    </w:p>
    <w:p w:rsidR="004F2AF5" w:rsidRDefault="004F2AF5" w:rsidP="004F2AF5">
      <w:pPr>
        <w:adjustRightInd w:val="0"/>
        <w:snapToGrid w:val="0"/>
        <w:spacing w:line="420" w:lineRule="exact"/>
        <w:ind w:firstLineChars="150" w:firstLine="315"/>
        <w:rPr>
          <w:rFonts w:ascii="宋体" w:eastAsia="宋体" w:hAnsi="宋体" w:cs="宋体"/>
          <w:color w:val="000000"/>
        </w:rPr>
      </w:pPr>
      <w:r w:rsidRPr="00250F72">
        <w:rPr>
          <w:rFonts w:ascii="宋体" w:eastAsia="宋体" w:hAnsi="宋体" w:cs="宋体" w:hint="eastAsia"/>
          <w:color w:val="000000"/>
          <w:position w:val="-10"/>
        </w:rPr>
        <w:object w:dxaOrig="220" w:dyaOrig="260">
          <v:shape id="_x0000_i1026" type="#_x0000_t75" style="width:11.5pt;height:13pt" o:ole="">
            <v:imagedata r:id="rId9" o:title=""/>
          </v:shape>
          <o:OLEObject Type="Embed" ProgID="Equation.3" ShapeID="_x0000_i1026" DrawAspect="Content" ObjectID="_1711221173" r:id="rId10"/>
        </w:object>
      </w:r>
      <w:r>
        <w:rPr>
          <w:rFonts w:ascii="宋体" w:eastAsia="宋体" w:hAnsi="宋体" w:cs="宋体" w:hint="eastAsia"/>
          <w:color w:val="000000"/>
        </w:rPr>
        <w:t>———</w:t>
      </w:r>
      <w:r>
        <w:rPr>
          <w:rFonts w:ascii="宋体" w:eastAsia="宋体" w:hAnsi="宋体" w:cs="宋体" w:hint="eastAsia"/>
          <w:color w:val="000000"/>
          <w:kern w:val="0"/>
        </w:rPr>
        <w:t>被测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原材料重量</w:t>
      </w:r>
    </w:p>
    <w:p w:rsidR="004F2AF5" w:rsidRPr="004F2AF5" w:rsidRDefault="004F2AF5" w:rsidP="004F2AF5">
      <w:pPr>
        <w:adjustRightInd w:val="0"/>
        <w:snapToGrid w:val="0"/>
        <w:spacing w:line="420" w:lineRule="exact"/>
        <w:ind w:firstLineChars="150" w:firstLine="315"/>
        <w:rPr>
          <w:rFonts w:ascii="宋体" w:eastAsia="宋体" w:hAnsi="宋体"/>
          <w:sz w:val="24"/>
          <w:szCs w:val="24"/>
          <w:lang w:eastAsia="zh-CN"/>
        </w:rPr>
      </w:pPr>
      <w:r w:rsidRPr="00250F72">
        <w:rPr>
          <w:rFonts w:ascii="宋体" w:eastAsia="宋体" w:hAnsi="宋体" w:cs="宋体" w:hint="eastAsia"/>
          <w:color w:val="000000"/>
          <w:position w:val="-6"/>
        </w:rPr>
        <w:object w:dxaOrig="200" w:dyaOrig="220">
          <v:shape id="_x0000_i1027" type="#_x0000_t75" style="width:10pt;height:11.5pt" o:ole="">
            <v:imagedata r:id="rId11" o:title=""/>
          </v:shape>
          <o:OLEObject Type="Embed" ProgID="Equation.3" ShapeID="_x0000_i1027" DrawAspect="Content" ObjectID="_1711221174" r:id="rId12"/>
        </w:object>
      </w:r>
      <w:r>
        <w:rPr>
          <w:rFonts w:ascii="宋体" w:eastAsia="宋体" w:hAnsi="宋体" w:cs="宋体" w:hint="eastAsia"/>
          <w:color w:val="000000"/>
        </w:rPr>
        <w:t>———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电子吊秤读数</w:t>
      </w:r>
    </w:p>
    <w:p w:rsidR="007B0ABE" w:rsidRPr="00280CA6" w:rsidRDefault="007B0ABE" w:rsidP="007B0ABE">
      <w:pPr>
        <w:spacing w:line="360" w:lineRule="auto"/>
        <w:ind w:firstLineChars="500" w:firstLine="1200"/>
        <w:rPr>
          <w:rFonts w:ascii="宋体" w:eastAsia="宋体" w:hAnsi="宋体"/>
          <w:sz w:val="24"/>
          <w:szCs w:val="24"/>
          <w:lang w:eastAsia="zh-CN"/>
        </w:rPr>
      </w:pPr>
    </w:p>
    <w:p w:rsidR="0020615A" w:rsidRDefault="004F2AF5" w:rsidP="004F2AF5">
      <w:pPr>
        <w:adjustRightInd w:val="0"/>
        <w:snapToGrid w:val="0"/>
        <w:spacing w:line="420" w:lineRule="exact"/>
        <w:rPr>
          <w:rFonts w:ascii="宋体" w:eastAsia="宋体" w:hAnsi="宋体"/>
          <w:b/>
          <w:bCs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280CA6" w:rsidRPr="00280CA6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D41D29">
        <w:rPr>
          <w:rFonts w:ascii="宋体" w:eastAsia="宋体" w:hAnsi="宋体" w:hint="eastAsia"/>
          <w:b/>
          <w:bCs/>
          <w:sz w:val="24"/>
          <w:szCs w:val="24"/>
        </w:rPr>
        <w:t>测量不确定度的来源</w:t>
      </w:r>
    </w:p>
    <w:p w:rsidR="004F2AF5" w:rsidRPr="0020615A" w:rsidRDefault="004F2AF5" w:rsidP="0020615A">
      <w:pPr>
        <w:adjustRightInd w:val="0"/>
        <w:snapToGrid w:val="0"/>
        <w:spacing w:line="420" w:lineRule="exact"/>
        <w:ind w:firstLineChars="196" w:firstLine="470"/>
        <w:rPr>
          <w:rFonts w:ascii="宋体" w:eastAsia="宋体" w:hAnsi="宋体"/>
          <w:sz w:val="24"/>
          <w:szCs w:val="24"/>
        </w:rPr>
      </w:pPr>
      <w:r w:rsidRPr="0020615A">
        <w:rPr>
          <w:rFonts w:ascii="宋体" w:eastAsia="宋体" w:hAnsi="宋体" w:hint="eastAsia"/>
          <w:sz w:val="24"/>
          <w:szCs w:val="24"/>
        </w:rPr>
        <w:t>主要</w:t>
      </w:r>
      <w:r w:rsidR="0020615A">
        <w:rPr>
          <w:rFonts w:ascii="宋体" w:eastAsia="宋体" w:hAnsi="宋体" w:hint="eastAsia"/>
          <w:sz w:val="24"/>
          <w:szCs w:val="24"/>
        </w:rPr>
        <w:t>由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电子</w:t>
      </w:r>
      <w:r w:rsidR="0020615A">
        <w:rPr>
          <w:rFonts w:ascii="宋体" w:eastAsia="宋体" w:hAnsi="宋体" w:hint="eastAsia"/>
          <w:sz w:val="24"/>
          <w:szCs w:val="24"/>
        </w:rPr>
        <w:t>吊秤</w:t>
      </w:r>
      <w:r w:rsidRPr="0020615A">
        <w:rPr>
          <w:rFonts w:ascii="宋体" w:eastAsia="宋体" w:hAnsi="宋体" w:hint="eastAsia"/>
          <w:sz w:val="24"/>
          <w:szCs w:val="24"/>
        </w:rPr>
        <w:t>自身误差带来的不确定度和测量重复性带来的不确定度，评定如下：</w:t>
      </w:r>
    </w:p>
    <w:p w:rsidR="004F2AF5" w:rsidRPr="004F2AF5" w:rsidRDefault="004F2AF5" w:rsidP="004F2AF5">
      <w:pPr>
        <w:adjustRightInd w:val="0"/>
        <w:snapToGrid w:val="0"/>
        <w:spacing w:line="420" w:lineRule="exact"/>
        <w:rPr>
          <w:rFonts w:ascii="宋体" w:eastAsia="宋体" w:hAnsi="宋体"/>
          <w:sz w:val="24"/>
          <w:szCs w:val="24"/>
        </w:rPr>
      </w:pPr>
      <w:r w:rsidRPr="004F2AF5">
        <w:rPr>
          <w:rFonts w:ascii="宋体" w:eastAsia="宋体" w:hAnsi="宋体" w:hint="eastAsia"/>
          <w:sz w:val="24"/>
          <w:szCs w:val="24"/>
        </w:rPr>
        <w:t>2.1由于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电子</w:t>
      </w:r>
      <w:r w:rsidR="0020615A">
        <w:rPr>
          <w:rFonts w:ascii="宋体" w:eastAsia="宋体" w:hAnsi="宋体" w:hint="eastAsia"/>
          <w:sz w:val="24"/>
          <w:szCs w:val="24"/>
        </w:rPr>
        <w:t>吊秤</w:t>
      </w:r>
      <w:r w:rsidRPr="004F2AF5">
        <w:rPr>
          <w:rFonts w:ascii="宋体" w:eastAsia="宋体" w:hAnsi="宋体" w:hint="eastAsia"/>
          <w:sz w:val="24"/>
          <w:szCs w:val="24"/>
        </w:rPr>
        <w:t>测量重复性导致的不确定度</w:t>
      </w:r>
    </w:p>
    <w:p w:rsidR="004F2AF5" w:rsidRPr="004F2AF5" w:rsidRDefault="004F2AF5" w:rsidP="004F2AF5">
      <w:pPr>
        <w:adjustRightInd w:val="0"/>
        <w:snapToGrid w:val="0"/>
        <w:spacing w:line="42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4F2AF5">
        <w:rPr>
          <w:rFonts w:ascii="宋体" w:eastAsia="宋体" w:hAnsi="宋体" w:hint="eastAsia"/>
          <w:sz w:val="24"/>
          <w:szCs w:val="24"/>
        </w:rPr>
        <w:t>在规程规定条件下，用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电子</w:t>
      </w:r>
      <w:r w:rsidR="0020615A">
        <w:rPr>
          <w:rFonts w:ascii="宋体" w:eastAsia="宋体" w:hAnsi="宋体" w:hint="eastAsia"/>
          <w:sz w:val="24"/>
          <w:szCs w:val="24"/>
        </w:rPr>
        <w:t>吊秤</w:t>
      </w:r>
      <w:r w:rsidRPr="004F2AF5">
        <w:rPr>
          <w:rFonts w:ascii="宋体" w:eastAsia="宋体" w:hAnsi="宋体" w:hint="eastAsia"/>
          <w:sz w:val="24"/>
          <w:szCs w:val="24"/>
        </w:rPr>
        <w:t>对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一</w:t>
      </w:r>
      <w:r w:rsidR="004336CE">
        <w:rPr>
          <w:rFonts w:ascii="宋体" w:eastAsia="宋体" w:hAnsi="宋体" w:hint="eastAsia"/>
          <w:sz w:val="24"/>
          <w:szCs w:val="24"/>
          <w:lang w:eastAsia="zh-CN"/>
        </w:rPr>
        <w:t>核查</w:t>
      </w:r>
      <w:r w:rsidR="004336CE">
        <w:rPr>
          <w:rFonts w:ascii="宋体" w:eastAsia="宋体" w:hAnsi="宋体" w:hint="eastAsia"/>
          <w:sz w:val="24"/>
          <w:szCs w:val="24"/>
        </w:rPr>
        <w:t>标准</w:t>
      </w:r>
      <w:r w:rsidR="0020615A">
        <w:rPr>
          <w:rFonts w:ascii="宋体" w:eastAsia="宋体" w:hAnsi="宋体" w:hint="eastAsia"/>
          <w:sz w:val="24"/>
          <w:szCs w:val="24"/>
        </w:rPr>
        <w:t>的重量进行</w:t>
      </w:r>
      <w:r w:rsidRPr="004F2AF5">
        <w:rPr>
          <w:rFonts w:ascii="宋体" w:eastAsia="宋体" w:hAnsi="宋体" w:hint="eastAsia"/>
          <w:sz w:val="24"/>
          <w:szCs w:val="24"/>
        </w:rPr>
        <w:t>重复测量10次，得一组测量结果如下</w:t>
      </w:r>
    </w:p>
    <w:p w:rsidR="00280CA6" w:rsidRPr="004F2AF5" w:rsidRDefault="00280CA6" w:rsidP="004F2AF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7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280CA6" w:rsidRPr="00280CA6" w:rsidTr="0020615A">
        <w:trPr>
          <w:trHeight w:val="970"/>
        </w:trPr>
        <w:tc>
          <w:tcPr>
            <w:tcW w:w="0" w:type="auto"/>
            <w:vAlign w:val="center"/>
          </w:tcPr>
          <w:p w:rsidR="00E85B96" w:rsidRDefault="00280CA6" w:rsidP="00CF680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80CA6">
              <w:rPr>
                <w:rFonts w:ascii="宋体" w:eastAsia="宋体" w:hAnsi="宋体" w:hint="eastAsia"/>
                <w:sz w:val="24"/>
                <w:szCs w:val="24"/>
              </w:rPr>
              <w:t>测量次数</w:t>
            </w:r>
          </w:p>
          <w:p w:rsidR="00280CA6" w:rsidRPr="00280CA6" w:rsidRDefault="00280CA6" w:rsidP="00CF680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n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74" w:type="dxa"/>
            <w:vAlign w:val="center"/>
          </w:tcPr>
          <w:p w:rsidR="00280CA6" w:rsidRPr="00280CA6" w:rsidRDefault="00280CA6" w:rsidP="007B0ABE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80CA6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</w:tr>
      <w:tr w:rsidR="00280CA6" w:rsidRPr="00280CA6" w:rsidTr="0020615A">
        <w:trPr>
          <w:trHeight w:val="970"/>
        </w:trPr>
        <w:tc>
          <w:tcPr>
            <w:tcW w:w="0" w:type="auto"/>
            <w:vAlign w:val="center"/>
          </w:tcPr>
          <w:p w:rsidR="00CF6807" w:rsidRDefault="00280CA6" w:rsidP="00CF6807">
            <w:pPr>
              <w:spacing w:line="360" w:lineRule="auto"/>
              <w:ind w:firstLineChars="50" w:firstLine="12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280CA6">
              <w:rPr>
                <w:rFonts w:ascii="宋体" w:eastAsia="宋体" w:hAnsi="宋体" w:hint="eastAsia"/>
                <w:sz w:val="24"/>
                <w:szCs w:val="24"/>
              </w:rPr>
              <w:t>测量值</w:t>
            </w:r>
          </w:p>
          <w:p w:rsidR="00280CA6" w:rsidRPr="00280CA6" w:rsidRDefault="0020615A" w:rsidP="00CF6807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kg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0" w:type="auto"/>
            <w:vAlign w:val="center"/>
          </w:tcPr>
          <w:p w:rsidR="009A1EEA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0" w:type="auto"/>
            <w:vAlign w:val="center"/>
          </w:tcPr>
          <w:p w:rsidR="00280CA6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74" w:type="dxa"/>
            <w:vAlign w:val="center"/>
          </w:tcPr>
          <w:p w:rsidR="009A1EEA" w:rsidRPr="00280CA6" w:rsidRDefault="0020615A" w:rsidP="009D21A4">
            <w:pPr>
              <w:spacing w:line="360" w:lineRule="auto"/>
              <w:jc w:val="center"/>
              <w:rPr>
                <w:rFonts w:ascii="宋体" w:eastAsia="宋体" w:hAnsi="宋体"/>
                <w:spacing w:val="-10"/>
                <w:w w:val="9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3</w:t>
            </w:r>
            <w:r w:rsidR="009D21A4"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hint="eastAsia"/>
                <w:spacing w:val="-10"/>
                <w:w w:val="90"/>
                <w:sz w:val="24"/>
                <w:szCs w:val="24"/>
                <w:lang w:eastAsia="zh-CN"/>
              </w:rPr>
              <w:t>02</w:t>
            </w:r>
          </w:p>
        </w:tc>
      </w:tr>
    </w:tbl>
    <w:p w:rsidR="00280CA6" w:rsidRPr="009A1EEA" w:rsidRDefault="009A1EEA" w:rsidP="009A1EEA">
      <w:pPr>
        <w:tabs>
          <w:tab w:val="left" w:pos="1515"/>
        </w:tabs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  <w:lang w:eastAsia="zh-CN"/>
        </w:rPr>
        <w:tab/>
      </w:r>
    </w:p>
    <w:p w:rsidR="00280CA6" w:rsidRDefault="0019186C" w:rsidP="009A1EEA">
      <w:pPr>
        <w:spacing w:line="360" w:lineRule="auto"/>
        <w:ind w:firstLineChars="150" w:firstLine="315"/>
        <w:rPr>
          <w:rFonts w:ascii="宋体" w:eastAsia="宋体" w:hAnsi="宋体"/>
          <w:sz w:val="24"/>
          <w:szCs w:val="24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32385</wp:posOffset>
            </wp:positionV>
            <wp:extent cx="219075" cy="295275"/>
            <wp:effectExtent l="19050" t="0" r="9525" b="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EEA">
        <w:rPr>
          <w:rFonts w:ascii="宋体" w:eastAsia="宋体" w:hAnsi="宋体" w:hint="eastAsia"/>
          <w:sz w:val="24"/>
          <w:szCs w:val="24"/>
          <w:lang w:eastAsia="zh-CN"/>
        </w:rPr>
        <w:t>平均值</w:t>
      </w:r>
      <w:r w:rsidR="00E85B96">
        <w:rPr>
          <w:rFonts w:ascii="宋体" w:eastAsia="宋体" w:hAnsi="宋体" w:hint="eastAsia"/>
          <w:sz w:val="24"/>
          <w:szCs w:val="24"/>
          <w:lang w:eastAsia="zh-CN"/>
        </w:rPr>
        <w:t>=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3</w:t>
      </w:r>
      <w:r w:rsidR="009D21A4">
        <w:rPr>
          <w:rFonts w:ascii="宋体" w:eastAsia="宋体" w:hAnsi="宋体" w:hint="eastAsia"/>
          <w:sz w:val="24"/>
          <w:szCs w:val="24"/>
          <w:lang w:eastAsia="zh-CN"/>
        </w:rPr>
        <w:t>2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01.9</w:t>
      </w:r>
    </w:p>
    <w:p w:rsidR="00E85B96" w:rsidRPr="00E85B96" w:rsidRDefault="00E85B96" w:rsidP="00E85B96">
      <w:pPr>
        <w:spacing w:line="360" w:lineRule="auto"/>
        <w:rPr>
          <w:rFonts w:ascii="宋体" w:eastAsia="宋体" w:hAnsi="宋体"/>
          <w:sz w:val="24"/>
          <w:szCs w:val="24"/>
          <w:lang w:eastAsia="zh-CN"/>
        </w:rPr>
      </w:pPr>
    </w:p>
    <w:p w:rsidR="00280CA6" w:rsidRPr="00280CA6" w:rsidRDefault="00280CA6" w:rsidP="007B0ABE">
      <w:pPr>
        <w:spacing w:line="360" w:lineRule="auto"/>
        <w:ind w:leftChars="486" w:left="1021" w:firstLineChars="195" w:firstLine="468"/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 w:hint="eastAsia"/>
          <w:sz w:val="24"/>
          <w:szCs w:val="24"/>
        </w:rPr>
        <w:t>单次测量实验室标准差</w:t>
      </w:r>
      <w:r w:rsidRPr="00280CA6">
        <w:rPr>
          <w:rFonts w:ascii="宋体" w:eastAsia="宋体" w:hAnsi="宋体"/>
          <w:position w:val="-26"/>
          <w:sz w:val="24"/>
          <w:szCs w:val="24"/>
        </w:rPr>
        <w:object w:dxaOrig="2000" w:dyaOrig="1040">
          <v:shape id="_x0000_i1028" type="#_x0000_t75" style="width:100pt;height:52pt" o:ole="">
            <v:imagedata r:id="rId14" o:title=""/>
          </v:shape>
          <o:OLEObject Type="Embed" ProgID="Equation.3" ShapeID="_x0000_i1028" DrawAspect="Content" ObjectID="_1711221175" r:id="rId15"/>
        </w:object>
      </w:r>
      <w:r w:rsidR="00D2569D">
        <w:rPr>
          <w:rFonts w:ascii="宋体" w:eastAsia="宋体" w:hAnsi="宋体" w:hint="eastAsia"/>
          <w:sz w:val="24"/>
          <w:szCs w:val="24"/>
          <w:lang w:eastAsia="zh-CN"/>
        </w:rPr>
        <w:t>≈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0.74</w:t>
      </w:r>
      <w:r w:rsidRPr="00280CA6">
        <w:rPr>
          <w:rFonts w:ascii="宋体" w:eastAsia="宋体" w:hAnsi="宋体"/>
          <w:position w:val="-10"/>
          <w:sz w:val="24"/>
          <w:szCs w:val="24"/>
        </w:rPr>
        <w:object w:dxaOrig="180" w:dyaOrig="340">
          <v:shape id="_x0000_i1029" type="#_x0000_t75" style="width:9pt;height:17pt" o:ole="">
            <v:imagedata r:id="rId16" o:title=""/>
          </v:shape>
          <o:OLEObject Type="Embed" ProgID="Equation.3" ShapeID="_x0000_i1029" DrawAspect="Content" ObjectID="_1711221176" r:id="rId17"/>
        </w:object>
      </w:r>
    </w:p>
    <w:p w:rsidR="00E1278F" w:rsidRPr="00E1278F" w:rsidRDefault="00E1278F" w:rsidP="00C921A3">
      <w:pPr>
        <w:tabs>
          <w:tab w:val="left" w:pos="7620"/>
        </w:tabs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1278F">
        <w:rPr>
          <w:rFonts w:ascii="宋体" w:eastAsia="宋体" w:hAnsi="宋体" w:hint="eastAsia"/>
          <w:sz w:val="24"/>
          <w:szCs w:val="24"/>
        </w:rPr>
        <w:t>由重复性引入的不布确定度</w:t>
      </w:r>
    </w:p>
    <w:p w:rsidR="00280CA6" w:rsidRPr="00280CA6" w:rsidRDefault="00E1278F" w:rsidP="00E1278F">
      <w:pPr>
        <w:spacing w:line="360" w:lineRule="auto"/>
        <w:ind w:leftChars="486" w:left="1021" w:firstLineChars="195" w:firstLine="548"/>
        <w:rPr>
          <w:rFonts w:ascii="宋体" w:eastAsia="宋体" w:hAnsi="宋体"/>
          <w:sz w:val="24"/>
          <w:szCs w:val="24"/>
          <w:lang w:eastAsia="zh-CN"/>
        </w:rPr>
      </w:pPr>
      <w:r w:rsidRPr="00E1278F">
        <w:rPr>
          <w:rFonts w:ascii="宋体" w:eastAsia="宋体" w:hAnsi="宋体" w:cs="宋体" w:hint="eastAsia"/>
          <w:b/>
          <w:color w:val="000000"/>
          <w:sz w:val="28"/>
          <w:szCs w:val="28"/>
        </w:rPr>
        <w:t>s/</w:t>
      </w:r>
      <w:r w:rsidRPr="00250F72">
        <w:rPr>
          <w:rFonts w:ascii="宋体" w:eastAsia="宋体" w:hAnsi="宋体" w:cs="宋体" w:hint="eastAsia"/>
          <w:color w:val="000000"/>
          <w:position w:val="-8"/>
        </w:rPr>
        <w:object w:dxaOrig="482" w:dyaOrig="362">
          <v:shape id="_x0000_i1030" type="#_x0000_t75" style="width:24pt;height:18pt" o:ole="">
            <v:imagedata r:id="rId18" o:title=""/>
          </v:shape>
          <o:OLEObject Type="Embed" ProgID="Equation.3" ShapeID="_x0000_i1030" DrawAspect="Content" ObjectID="_1711221177" r:id="rId19"/>
        </w:object>
      </w:r>
      <w:r w:rsidR="00280CA6" w:rsidRPr="00280CA6">
        <w:rPr>
          <w:rFonts w:ascii="宋体" w:eastAsia="宋体" w:hAnsi="宋体" w:hint="eastAsia"/>
          <w:sz w:val="24"/>
          <w:szCs w:val="24"/>
        </w:rPr>
        <w:t xml:space="preserve"> 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≈</w:t>
      </w:r>
      <w:r w:rsidR="00280CA6" w:rsidRPr="00280CA6">
        <w:rPr>
          <w:rFonts w:ascii="宋体" w:eastAsia="宋体" w:hAnsi="宋体" w:hint="eastAsia"/>
          <w:sz w:val="24"/>
          <w:szCs w:val="24"/>
        </w:rPr>
        <w:t xml:space="preserve"> </w:t>
      </w:r>
      <w:r w:rsidR="00ED6BDC">
        <w:rPr>
          <w:rFonts w:ascii="宋体" w:eastAsia="宋体" w:hAnsi="宋体" w:hint="eastAsia"/>
          <w:sz w:val="24"/>
          <w:szCs w:val="24"/>
          <w:lang w:eastAsia="zh-CN"/>
        </w:rPr>
        <w:t>0.</w:t>
      </w:r>
      <w:r w:rsidR="0020615A">
        <w:rPr>
          <w:rFonts w:ascii="宋体" w:eastAsia="宋体" w:hAnsi="宋体" w:hint="eastAsia"/>
          <w:sz w:val="24"/>
          <w:szCs w:val="24"/>
          <w:lang w:eastAsia="zh-CN"/>
        </w:rPr>
        <w:t>24</w:t>
      </w:r>
    </w:p>
    <w:p w:rsidR="00280CA6" w:rsidRPr="00280CA6" w:rsidRDefault="00CF520D" w:rsidP="007B0AB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lastRenderedPageBreak/>
        <w:t>2</w:t>
      </w:r>
      <w:r w:rsidR="00280CA6" w:rsidRPr="00280CA6">
        <w:rPr>
          <w:rFonts w:ascii="宋体" w:eastAsia="宋体" w:hAnsi="宋体"/>
          <w:b/>
          <w:bCs/>
          <w:sz w:val="24"/>
          <w:szCs w:val="24"/>
        </w:rPr>
        <w:t>.</w:t>
      </w:r>
      <w:r w:rsidR="00280CA6" w:rsidRPr="00280CA6">
        <w:rPr>
          <w:rFonts w:ascii="宋体" w:eastAsia="宋体" w:hAnsi="宋体" w:hint="eastAsia"/>
          <w:b/>
          <w:bCs/>
          <w:sz w:val="24"/>
          <w:szCs w:val="24"/>
        </w:rPr>
        <w:t>2</w:t>
      </w:r>
      <w:r w:rsidR="00CD30B6">
        <w:rPr>
          <w:rFonts w:ascii="宋体" w:eastAsia="宋体" w:hAnsi="宋体" w:hint="eastAsia"/>
          <w:b/>
          <w:bCs/>
          <w:sz w:val="24"/>
          <w:szCs w:val="24"/>
        </w:rPr>
        <w:t>由电子吊秤</w:t>
      </w:r>
      <w:r w:rsidR="00280CA6" w:rsidRPr="00280CA6">
        <w:rPr>
          <w:rFonts w:ascii="宋体" w:eastAsia="宋体" w:hAnsi="宋体" w:hint="eastAsia"/>
          <w:b/>
          <w:bCs/>
          <w:sz w:val="24"/>
          <w:szCs w:val="24"/>
        </w:rPr>
        <w:t xml:space="preserve">引入的标准不确定度  </w:t>
      </w:r>
      <w:r w:rsidR="00280CA6" w:rsidRPr="00280CA6">
        <w:rPr>
          <w:rFonts w:ascii="宋体" w:eastAsia="宋体" w:hAnsi="宋体"/>
          <w:b/>
          <w:bCs/>
          <w:position w:val="-12"/>
          <w:sz w:val="24"/>
          <w:szCs w:val="24"/>
        </w:rPr>
        <w:object w:dxaOrig="580" w:dyaOrig="360">
          <v:shape id="_x0000_i1031" type="#_x0000_t75" style="width:29pt;height:18pt" o:ole="">
            <v:imagedata r:id="rId20" o:title=""/>
          </v:shape>
          <o:OLEObject Type="Embed" ProgID="Equation.3" ShapeID="_x0000_i1031" DrawAspect="Content" ObjectID="_1711221178" r:id="rId21"/>
        </w:object>
      </w:r>
    </w:p>
    <w:p w:rsidR="00AC1843" w:rsidRPr="00280CA6" w:rsidRDefault="00AC1843" w:rsidP="00AC1843">
      <w:pPr>
        <w:spacing w:line="360" w:lineRule="auto"/>
        <w:ind w:firstLineChars="195" w:firstLine="468"/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 w:hint="eastAsia"/>
          <w:sz w:val="24"/>
          <w:szCs w:val="24"/>
        </w:rPr>
        <w:t>由证书得知：</w:t>
      </w:r>
      <w:r w:rsidR="00FB1E35">
        <w:rPr>
          <w:rFonts w:ascii="宋体" w:eastAsia="宋体" w:hAnsi="宋体" w:hint="eastAsia"/>
          <w:bCs/>
          <w:sz w:val="24"/>
          <w:szCs w:val="24"/>
          <w:lang w:eastAsia="zh-CN"/>
        </w:rPr>
        <w:t>电子吊秤</w:t>
      </w:r>
      <w:r w:rsidR="004F2AF5">
        <w:rPr>
          <w:rFonts w:ascii="宋体" w:eastAsia="宋体" w:hAnsi="宋体" w:hint="eastAsia"/>
          <w:sz w:val="24"/>
          <w:szCs w:val="24"/>
          <w:lang w:eastAsia="zh-CN"/>
        </w:rPr>
        <w:t>（</w:t>
      </w:r>
      <w:r w:rsidR="00FB1E35">
        <w:rPr>
          <w:rFonts w:ascii="宋体" w:eastAsia="宋体" w:hAnsi="宋体" w:hint="eastAsia"/>
          <w:sz w:val="24"/>
          <w:szCs w:val="24"/>
          <w:lang w:eastAsia="zh-CN"/>
        </w:rPr>
        <w:t>0</w:t>
      </w:r>
      <w:r w:rsidR="004F2AF5">
        <w:rPr>
          <w:rFonts w:ascii="宋体" w:eastAsia="宋体" w:hAnsi="宋体" w:hint="eastAsia"/>
          <w:sz w:val="24"/>
          <w:szCs w:val="24"/>
          <w:lang w:eastAsia="zh-CN"/>
        </w:rPr>
        <w:t>～</w:t>
      </w:r>
      <w:r w:rsidR="00FB1E35">
        <w:rPr>
          <w:rFonts w:ascii="宋体" w:eastAsia="宋体" w:hAnsi="宋体" w:hint="eastAsia"/>
          <w:sz w:val="24"/>
          <w:szCs w:val="24"/>
          <w:lang w:eastAsia="zh-CN"/>
        </w:rPr>
        <w:t>10000</w:t>
      </w:r>
      <w:r w:rsidR="004F2AF5">
        <w:rPr>
          <w:rFonts w:ascii="宋体" w:eastAsia="宋体" w:hAnsi="宋体" w:hint="eastAsia"/>
          <w:sz w:val="24"/>
          <w:szCs w:val="24"/>
          <w:lang w:eastAsia="zh-CN"/>
        </w:rPr>
        <w:t>）</w:t>
      </w:r>
      <w:r w:rsidR="00FB1E35">
        <w:rPr>
          <w:rFonts w:ascii="宋体" w:eastAsia="宋体" w:hAnsi="宋体" w:hint="eastAsia"/>
          <w:sz w:val="24"/>
          <w:szCs w:val="24"/>
          <w:lang w:eastAsia="zh-CN"/>
        </w:rPr>
        <w:t>kg</w:t>
      </w:r>
      <w:r w:rsidR="009D21A4">
        <w:rPr>
          <w:rFonts w:ascii="宋体" w:eastAsia="宋体" w:hAnsi="宋体" w:hint="eastAsia"/>
          <w:sz w:val="24"/>
          <w:szCs w:val="24"/>
          <w:lang w:eastAsia="zh-CN"/>
        </w:rPr>
        <w:t>在(2500-10000)kg范围内的</w:t>
      </w:r>
      <w:r w:rsidR="00CF520D">
        <w:rPr>
          <w:rFonts w:ascii="宋体" w:eastAsia="宋体" w:hAnsi="宋体" w:hint="eastAsia"/>
          <w:sz w:val="24"/>
          <w:szCs w:val="24"/>
          <w:lang w:eastAsia="zh-CN"/>
        </w:rPr>
        <w:t>示值误差为</w:t>
      </w:r>
      <w:r w:rsidR="00FB1E35" w:rsidRPr="00FB1E35">
        <w:rPr>
          <w:rFonts w:ascii="宋体" w:eastAsia="宋体" w:hAnsi="宋体" w:hint="eastAsia"/>
          <w:sz w:val="24"/>
          <w:szCs w:val="24"/>
          <w:lang w:eastAsia="zh-CN"/>
        </w:rPr>
        <w:t>±</w:t>
      </w:r>
      <w:r w:rsidR="0091048E">
        <w:rPr>
          <w:rFonts w:ascii="宋体" w:eastAsia="宋体" w:hAnsi="宋体" w:hint="eastAsia"/>
          <w:sz w:val="24"/>
          <w:szCs w:val="24"/>
          <w:lang w:eastAsia="zh-CN"/>
        </w:rPr>
        <w:t>5</w:t>
      </w:r>
      <w:r w:rsidR="00FB1E35" w:rsidRPr="00FB1E35">
        <w:rPr>
          <w:rFonts w:ascii="宋体" w:eastAsia="宋体" w:hAnsi="宋体" w:hint="eastAsia"/>
          <w:sz w:val="24"/>
          <w:szCs w:val="24"/>
          <w:lang w:eastAsia="zh-CN"/>
        </w:rPr>
        <w:t>kg</w:t>
      </w:r>
      <w:r w:rsidRPr="00280CA6">
        <w:rPr>
          <w:rFonts w:ascii="宋体" w:eastAsia="宋体" w:hAnsi="宋体" w:hint="eastAsia"/>
          <w:sz w:val="24"/>
          <w:szCs w:val="24"/>
        </w:rPr>
        <w:t>，以矩形分布估计，</w:t>
      </w:r>
    </w:p>
    <w:p w:rsidR="007B0ABE" w:rsidRDefault="00280CA6" w:rsidP="007B0ABE">
      <w:pPr>
        <w:spacing w:line="360" w:lineRule="auto"/>
        <w:ind w:firstLineChars="195" w:firstLine="468"/>
        <w:rPr>
          <w:rFonts w:ascii="宋体" w:eastAsia="宋体" w:hAnsi="宋体"/>
          <w:sz w:val="24"/>
          <w:szCs w:val="24"/>
          <w:lang w:eastAsia="zh-CN"/>
        </w:rPr>
      </w:pPr>
      <w:r w:rsidRPr="00280CA6">
        <w:rPr>
          <w:rFonts w:ascii="宋体" w:eastAsia="宋体" w:hAnsi="宋体" w:hint="eastAsia"/>
          <w:sz w:val="24"/>
          <w:szCs w:val="24"/>
        </w:rPr>
        <w:t xml:space="preserve">            </w:t>
      </w:r>
      <w:r w:rsidRPr="00280CA6">
        <w:rPr>
          <w:rFonts w:ascii="宋体" w:eastAsia="宋体" w:hAnsi="宋体"/>
          <w:position w:val="-12"/>
          <w:sz w:val="24"/>
          <w:szCs w:val="24"/>
        </w:rPr>
        <w:object w:dxaOrig="580" w:dyaOrig="360">
          <v:shape id="_x0000_i1032" type="#_x0000_t75" style="width:29pt;height:18pt" o:ole="">
            <v:imagedata r:id="rId22" o:title=""/>
          </v:shape>
          <o:OLEObject Type="Embed" ProgID="Equation.3" ShapeID="_x0000_i1032" DrawAspect="Content" ObjectID="_1711221179" r:id="rId23"/>
        </w:object>
      </w:r>
      <w:r w:rsidR="00CF6807">
        <w:rPr>
          <w:rFonts w:ascii="宋体" w:eastAsia="宋体" w:hAnsi="宋体" w:hint="eastAsia"/>
          <w:sz w:val="24"/>
          <w:szCs w:val="24"/>
          <w:lang w:eastAsia="zh-CN"/>
        </w:rPr>
        <w:t>=</w:t>
      </w:r>
      <w:r w:rsidR="0091048E">
        <w:rPr>
          <w:rFonts w:ascii="宋体" w:eastAsia="宋体" w:hAnsi="宋体" w:hint="eastAsia"/>
          <w:sz w:val="24"/>
          <w:szCs w:val="24"/>
          <w:lang w:eastAsia="zh-CN"/>
        </w:rPr>
        <w:t>5</w:t>
      </w:r>
      <w:r w:rsidR="00CF6807">
        <w:rPr>
          <w:rFonts w:ascii="宋体" w:eastAsia="宋体" w:hAnsi="宋体" w:hint="eastAsia"/>
          <w:sz w:val="24"/>
          <w:szCs w:val="24"/>
          <w:lang w:eastAsia="zh-CN"/>
        </w:rPr>
        <w:t>/</w:t>
      </w:r>
      <w:r w:rsidR="00ED6BDC" w:rsidRPr="00250F72">
        <w:rPr>
          <w:rFonts w:ascii="宋体" w:eastAsia="宋体" w:hAnsi="宋体" w:cs="宋体" w:hint="eastAsia"/>
          <w:color w:val="000000"/>
          <w:position w:val="-8"/>
        </w:rPr>
        <w:object w:dxaOrig="360" w:dyaOrig="360">
          <v:shape id="_x0000_i1033" type="#_x0000_t75" style="width:18pt;height:18pt" o:ole="">
            <v:imagedata r:id="rId24" o:title=""/>
          </v:shape>
          <o:OLEObject Type="Embed" ProgID="Equation.3" ShapeID="_x0000_i1033" DrawAspect="Content" ObjectID="_1711221180" r:id="rId25"/>
        </w:object>
      </w:r>
      <w:r w:rsidR="00D2569D">
        <w:rPr>
          <w:rFonts w:ascii="宋体" w:eastAsia="宋体" w:hAnsi="宋体" w:hint="eastAsia"/>
          <w:sz w:val="24"/>
          <w:szCs w:val="24"/>
          <w:lang w:eastAsia="zh-CN"/>
        </w:rPr>
        <w:t>≈</w:t>
      </w:r>
      <w:r w:rsidR="0091048E">
        <w:rPr>
          <w:rFonts w:ascii="宋体" w:eastAsia="宋体" w:hAnsi="宋体" w:hint="eastAsia"/>
          <w:sz w:val="24"/>
          <w:szCs w:val="24"/>
          <w:lang w:eastAsia="zh-CN"/>
        </w:rPr>
        <w:t>2.89</w:t>
      </w:r>
      <w:r w:rsidR="00FB1E35">
        <w:rPr>
          <w:rFonts w:ascii="宋体" w:eastAsia="宋体" w:hAnsi="宋体" w:hint="eastAsia"/>
          <w:sz w:val="24"/>
          <w:szCs w:val="24"/>
          <w:lang w:eastAsia="zh-CN"/>
        </w:rPr>
        <w:t>kg</w:t>
      </w:r>
    </w:p>
    <w:p w:rsidR="00280CA6" w:rsidRPr="00280CA6" w:rsidRDefault="00280CA6" w:rsidP="007B0ABE">
      <w:pPr>
        <w:spacing w:line="360" w:lineRule="auto"/>
        <w:ind w:firstLineChars="195" w:firstLine="468"/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 w:hint="eastAsia"/>
          <w:sz w:val="24"/>
          <w:szCs w:val="24"/>
        </w:rPr>
        <w:t xml:space="preserve">         </w:t>
      </w:r>
    </w:p>
    <w:p w:rsidR="00280CA6" w:rsidRPr="00280CA6" w:rsidRDefault="00CF520D" w:rsidP="007B0AB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3</w:t>
      </w:r>
      <w:r w:rsidR="00280CA6" w:rsidRPr="00280CA6">
        <w:rPr>
          <w:rFonts w:ascii="宋体" w:eastAsia="宋体" w:hAnsi="宋体"/>
          <w:b/>
          <w:bCs/>
          <w:sz w:val="24"/>
          <w:szCs w:val="24"/>
        </w:rPr>
        <w:t xml:space="preserve">  </w:t>
      </w:r>
      <w:r w:rsidR="00280CA6" w:rsidRPr="00280CA6">
        <w:rPr>
          <w:rFonts w:ascii="宋体" w:eastAsia="宋体" w:hAnsi="宋体" w:hint="eastAsia"/>
          <w:b/>
          <w:bCs/>
          <w:sz w:val="24"/>
          <w:szCs w:val="24"/>
        </w:rPr>
        <w:t>合成标准不确定度</w:t>
      </w:r>
    </w:p>
    <w:p w:rsidR="00280CA6" w:rsidRPr="00280CA6" w:rsidRDefault="00280CA6" w:rsidP="007B0ABE">
      <w:pPr>
        <w:spacing w:line="360" w:lineRule="auto"/>
        <w:ind w:leftChars="114" w:left="239" w:firstLineChars="400" w:firstLine="960"/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 w:hint="eastAsia"/>
          <w:sz w:val="24"/>
          <w:szCs w:val="24"/>
        </w:rPr>
        <w:t>由于各不确定度分量之间不存在任何相关性，故</w:t>
      </w:r>
    </w:p>
    <w:p w:rsidR="00280CA6" w:rsidRPr="00280CA6" w:rsidRDefault="00280CA6" w:rsidP="007B0ABE">
      <w:pPr>
        <w:spacing w:line="360" w:lineRule="auto"/>
        <w:ind w:leftChars="486" w:left="1021" w:firstLineChars="200" w:firstLine="480"/>
        <w:rPr>
          <w:rFonts w:ascii="宋体" w:eastAsia="宋体" w:hAnsi="宋体"/>
          <w:sz w:val="24"/>
          <w:szCs w:val="24"/>
        </w:rPr>
      </w:pPr>
      <w:r w:rsidRPr="00280CA6">
        <w:rPr>
          <w:rFonts w:ascii="宋体" w:eastAsia="宋体" w:hAnsi="宋体"/>
          <w:sz w:val="24"/>
          <w:szCs w:val="24"/>
        </w:rPr>
        <w:t xml:space="preserve"> </w:t>
      </w:r>
      <w:r w:rsidRPr="00280CA6">
        <w:rPr>
          <w:rFonts w:ascii="宋体" w:eastAsia="宋体" w:hAnsi="宋体" w:hint="eastAsia"/>
          <w:sz w:val="24"/>
          <w:szCs w:val="24"/>
        </w:rPr>
        <w:t xml:space="preserve">  </w:t>
      </w:r>
      <w:r w:rsidRPr="00280CA6">
        <w:rPr>
          <w:rFonts w:ascii="宋体" w:eastAsia="宋体" w:hAnsi="宋体"/>
          <w:sz w:val="24"/>
          <w:szCs w:val="24"/>
        </w:rPr>
        <w:t xml:space="preserve"> </w:t>
      </w:r>
      <w:r w:rsidR="00ED6BDC" w:rsidRPr="00280CA6">
        <w:rPr>
          <w:rFonts w:ascii="宋体" w:eastAsia="宋体" w:hAnsi="宋体"/>
          <w:position w:val="-14"/>
          <w:sz w:val="24"/>
          <w:szCs w:val="24"/>
        </w:rPr>
        <w:object w:dxaOrig="2100" w:dyaOrig="460">
          <v:shape id="_x0000_i1034" type="#_x0000_t75" style="width:105pt;height:23pt" o:ole="">
            <v:imagedata r:id="rId26" o:title=""/>
          </v:shape>
          <o:OLEObject Type="Embed" ProgID="Equation.3" ShapeID="_x0000_i1034" DrawAspect="Content" ObjectID="_1711221181" r:id="rId27"/>
        </w:object>
      </w:r>
    </w:p>
    <w:p w:rsidR="00280CA6" w:rsidRDefault="00280CA6" w:rsidP="007B0ABE">
      <w:pPr>
        <w:spacing w:line="360" w:lineRule="auto"/>
        <w:ind w:leftChars="486" w:left="1021" w:firstLineChars="200" w:firstLine="480"/>
        <w:rPr>
          <w:rFonts w:ascii="宋体" w:eastAsia="宋体" w:hAnsi="宋体"/>
          <w:sz w:val="24"/>
          <w:szCs w:val="24"/>
          <w:lang w:eastAsia="zh-CN"/>
        </w:rPr>
      </w:pPr>
      <w:r w:rsidRPr="00280CA6">
        <w:rPr>
          <w:rFonts w:ascii="宋体" w:eastAsia="宋体" w:hAnsi="宋体"/>
          <w:sz w:val="24"/>
          <w:szCs w:val="24"/>
        </w:rPr>
        <w:t xml:space="preserve">        </w:t>
      </w:r>
      <w:r w:rsidRPr="00280CA6">
        <w:rPr>
          <w:rFonts w:ascii="宋体" w:eastAsia="宋体" w:hAnsi="宋体" w:hint="eastAsia"/>
          <w:sz w:val="24"/>
          <w:szCs w:val="24"/>
        </w:rPr>
        <w:t xml:space="preserve">  </w:t>
      </w:r>
      <w:r w:rsidR="00D2569D">
        <w:rPr>
          <w:rFonts w:ascii="宋体" w:eastAsia="宋体" w:hAnsi="宋体" w:hint="eastAsia"/>
          <w:sz w:val="24"/>
          <w:szCs w:val="24"/>
          <w:lang w:eastAsia="zh-CN"/>
        </w:rPr>
        <w:t>≈</w:t>
      </w:r>
      <w:r w:rsidR="0091048E">
        <w:rPr>
          <w:rFonts w:ascii="宋体" w:eastAsia="宋体" w:hAnsi="宋体" w:hint="eastAsia"/>
          <w:sz w:val="24"/>
          <w:szCs w:val="24"/>
          <w:lang w:eastAsia="zh-CN"/>
        </w:rPr>
        <w:t>2.90</w:t>
      </w:r>
      <w:r w:rsidR="00FB1E35">
        <w:rPr>
          <w:rFonts w:ascii="宋体" w:eastAsia="宋体" w:hAnsi="宋体" w:hint="eastAsia"/>
          <w:sz w:val="24"/>
          <w:szCs w:val="24"/>
          <w:lang w:eastAsia="zh-CN"/>
        </w:rPr>
        <w:t>kg</w:t>
      </w:r>
    </w:p>
    <w:p w:rsidR="00280CA6" w:rsidRPr="00280CA6" w:rsidRDefault="00D41D29" w:rsidP="007B0AB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4</w:t>
      </w:r>
      <w:r w:rsidR="00280CA6" w:rsidRPr="00280CA6">
        <w:rPr>
          <w:rFonts w:ascii="宋体" w:eastAsia="宋体" w:hAnsi="宋体"/>
          <w:b/>
          <w:bCs/>
          <w:sz w:val="24"/>
          <w:szCs w:val="24"/>
        </w:rPr>
        <w:t xml:space="preserve">  </w:t>
      </w:r>
      <w:r w:rsidR="00280CA6" w:rsidRPr="00280CA6">
        <w:rPr>
          <w:rFonts w:ascii="宋体" w:eastAsia="宋体" w:hAnsi="宋体" w:hint="eastAsia"/>
          <w:b/>
          <w:bCs/>
          <w:sz w:val="24"/>
          <w:szCs w:val="24"/>
        </w:rPr>
        <w:t>扩展不确定度U</w:t>
      </w:r>
    </w:p>
    <w:p w:rsidR="00CC0EFD" w:rsidRDefault="00FB1E35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电子吊秤</w:t>
      </w:r>
      <w:r w:rsidR="00D2569D" w:rsidRPr="00280CA6">
        <w:rPr>
          <w:rFonts w:ascii="宋体" w:eastAsia="宋体" w:hAnsi="宋体" w:hint="eastAsia"/>
          <w:sz w:val="24"/>
          <w:szCs w:val="24"/>
        </w:rPr>
        <w:t>扩展不确定</w:t>
      </w:r>
      <w:r w:rsidR="00781356">
        <w:rPr>
          <w:rFonts w:ascii="宋体" w:eastAsia="宋体" w:hAnsi="宋体" w:hint="eastAsia"/>
          <w:sz w:val="24"/>
          <w:szCs w:val="24"/>
          <w:lang w:eastAsia="zh-CN"/>
        </w:rPr>
        <w:t>度</w:t>
      </w:r>
      <w:r w:rsidR="00D41D29">
        <w:rPr>
          <w:rFonts w:ascii="宋体" w:eastAsia="宋体" w:hAnsi="宋体" w:hint="eastAsia"/>
          <w:sz w:val="24"/>
          <w:szCs w:val="24"/>
          <w:lang w:eastAsia="zh-CN"/>
        </w:rPr>
        <w:t>：</w:t>
      </w:r>
      <w:r w:rsidRPr="00FB1E35">
        <w:rPr>
          <w:rFonts w:ascii="宋体" w:eastAsia="宋体" w:hAnsi="宋体" w:hint="eastAsia"/>
          <w:i/>
          <w:sz w:val="24"/>
          <w:szCs w:val="24"/>
          <w:lang w:eastAsia="zh-CN"/>
        </w:rPr>
        <w:t>U</w:t>
      </w:r>
      <w:r w:rsidRPr="00FB1E35">
        <w:rPr>
          <w:rFonts w:ascii="宋体" w:eastAsia="宋体" w:hAnsi="宋体" w:hint="eastAsia"/>
          <w:sz w:val="24"/>
          <w:szCs w:val="24"/>
          <w:vertAlign w:val="subscript"/>
          <w:lang w:eastAsia="zh-CN"/>
        </w:rPr>
        <w:t>（y）</w:t>
      </w:r>
      <w:r>
        <w:rPr>
          <w:rFonts w:ascii="宋体" w:eastAsia="宋体" w:hAnsi="宋体" w:hint="eastAsia"/>
          <w:sz w:val="24"/>
          <w:szCs w:val="24"/>
          <w:lang w:eastAsia="zh-CN"/>
        </w:rPr>
        <w:t>=</w:t>
      </w:r>
      <w:r w:rsidRPr="00C21241">
        <w:rPr>
          <w:rFonts w:ascii="宋体" w:eastAsia="宋体" w:hAnsi="宋体" w:hint="eastAsia"/>
          <w:i/>
          <w:sz w:val="24"/>
          <w:szCs w:val="24"/>
          <w:lang w:eastAsia="zh-CN"/>
        </w:rPr>
        <w:t>k</w:t>
      </w:r>
      <w:r>
        <w:rPr>
          <w:rFonts w:ascii="宋体" w:eastAsia="宋体" w:hAnsi="宋体" w:hint="eastAsia"/>
          <w:sz w:val="24"/>
          <w:szCs w:val="24"/>
          <w:lang w:eastAsia="zh-CN"/>
        </w:rPr>
        <w:t>х</w:t>
      </w:r>
      <w:r w:rsidRPr="00FB1E35">
        <w:rPr>
          <w:rFonts w:ascii="宋体" w:eastAsia="宋体" w:hAnsi="宋体" w:hint="eastAsia"/>
          <w:i/>
          <w:sz w:val="24"/>
          <w:szCs w:val="24"/>
          <w:lang w:eastAsia="zh-CN"/>
        </w:rPr>
        <w:t>u</w:t>
      </w:r>
      <w:r w:rsidRPr="00FB1E35">
        <w:rPr>
          <w:rFonts w:ascii="宋体" w:eastAsia="宋体" w:hAnsi="宋体" w:hint="eastAsia"/>
          <w:sz w:val="24"/>
          <w:szCs w:val="24"/>
          <w:vertAlign w:val="subscript"/>
          <w:lang w:eastAsia="zh-CN"/>
        </w:rPr>
        <w:t>c</w:t>
      </w:r>
      <w:r w:rsidRPr="00FB1E35">
        <w:rPr>
          <w:rFonts w:ascii="宋体" w:eastAsia="宋体" w:hAnsi="宋体" w:hint="eastAsia"/>
          <w:sz w:val="24"/>
          <w:szCs w:val="24"/>
          <w:lang w:eastAsia="zh-CN"/>
        </w:rPr>
        <w:t>(x)</w:t>
      </w:r>
      <w:r>
        <w:rPr>
          <w:rFonts w:ascii="宋体" w:eastAsia="宋体" w:hAnsi="宋体" w:hint="eastAsia"/>
          <w:sz w:val="24"/>
          <w:szCs w:val="24"/>
          <w:lang w:eastAsia="zh-CN"/>
        </w:rPr>
        <w:t>=2х</w:t>
      </w:r>
      <w:r w:rsidR="0091048E">
        <w:rPr>
          <w:rFonts w:ascii="宋体" w:eastAsia="宋体" w:hAnsi="宋体" w:hint="eastAsia"/>
          <w:sz w:val="24"/>
          <w:szCs w:val="24"/>
          <w:lang w:eastAsia="zh-CN"/>
        </w:rPr>
        <w:t>2.90</w:t>
      </w:r>
      <w:r>
        <w:rPr>
          <w:rFonts w:ascii="宋体" w:eastAsia="宋体" w:hAnsi="宋体" w:hint="eastAsia"/>
          <w:sz w:val="24"/>
          <w:szCs w:val="24"/>
          <w:lang w:eastAsia="zh-CN"/>
        </w:rPr>
        <w:t>kg</w:t>
      </w:r>
      <w:r w:rsidR="00C21241">
        <w:rPr>
          <w:rFonts w:ascii="宋体" w:eastAsia="宋体" w:hAnsi="宋体" w:hint="eastAsia"/>
          <w:sz w:val="24"/>
          <w:szCs w:val="24"/>
          <w:lang w:eastAsia="zh-CN"/>
        </w:rPr>
        <w:t>=</w:t>
      </w:r>
      <w:r w:rsidR="0091048E">
        <w:rPr>
          <w:rFonts w:ascii="宋体" w:eastAsia="宋体" w:hAnsi="宋体" w:hint="eastAsia"/>
          <w:sz w:val="24"/>
          <w:szCs w:val="24"/>
          <w:lang w:eastAsia="zh-CN"/>
        </w:rPr>
        <w:t>5.8</w:t>
      </w:r>
      <w:r w:rsidR="00C21241">
        <w:rPr>
          <w:rFonts w:ascii="宋体" w:eastAsia="宋体" w:hAnsi="宋体" w:hint="eastAsia"/>
          <w:sz w:val="24"/>
          <w:szCs w:val="24"/>
          <w:lang w:eastAsia="zh-CN"/>
        </w:rPr>
        <w:t>kg</w:t>
      </w:r>
      <w:r w:rsidR="00CF520D">
        <w:rPr>
          <w:rFonts w:ascii="宋体" w:eastAsia="宋体" w:hAnsi="宋体" w:hint="eastAsia"/>
          <w:sz w:val="24"/>
          <w:szCs w:val="24"/>
          <w:lang w:eastAsia="zh-CN"/>
        </w:rPr>
        <w:t xml:space="preserve">     k=2</w:t>
      </w:r>
    </w:p>
    <w:p w:rsidR="00EF49F7" w:rsidRDefault="00EF49F7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</w:p>
    <w:p w:rsidR="00EF49F7" w:rsidRDefault="00EF49F7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</w:p>
    <w:p w:rsidR="00EF49F7" w:rsidRDefault="00EF49F7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</w:p>
    <w:p w:rsidR="00EF49F7" w:rsidRDefault="00EF49F7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</w:p>
    <w:p w:rsidR="00EF49F7" w:rsidRDefault="00EF49F7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</w:p>
    <w:p w:rsidR="00EF49F7" w:rsidRDefault="00A74596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noProof/>
          <w:sz w:val="24"/>
          <w:szCs w:val="24"/>
          <w:lang w:eastAsia="zh-CN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177800</wp:posOffset>
            </wp:positionV>
            <wp:extent cx="720090" cy="457200"/>
            <wp:effectExtent l="19050" t="0" r="3810" b="0"/>
            <wp:wrapNone/>
            <wp:docPr id="2" name="图片 1" descr="崔林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崔林浩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9F7" w:rsidRPr="00280CA6" w:rsidRDefault="00EF49F7" w:rsidP="00D41D29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 xml:space="preserve">编制人：                         </w:t>
      </w:r>
      <w:r w:rsidR="009D21A4">
        <w:rPr>
          <w:rFonts w:ascii="宋体" w:eastAsia="宋体" w:hAnsi="宋体" w:hint="eastAsia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   编制日期：202</w:t>
      </w:r>
      <w:r w:rsidR="00C921A3">
        <w:rPr>
          <w:rFonts w:ascii="宋体" w:eastAsia="宋体" w:hAnsi="宋体" w:hint="eastAsia"/>
          <w:sz w:val="24"/>
          <w:szCs w:val="24"/>
          <w:lang w:eastAsia="zh-CN"/>
        </w:rPr>
        <w:t>2</w:t>
      </w:r>
      <w:r>
        <w:rPr>
          <w:rFonts w:ascii="宋体" w:eastAsia="宋体" w:hAnsi="宋体" w:hint="eastAsia"/>
          <w:sz w:val="24"/>
          <w:szCs w:val="24"/>
          <w:lang w:eastAsia="zh-CN"/>
        </w:rPr>
        <w:t>.</w:t>
      </w:r>
      <w:r w:rsidR="00C921A3">
        <w:rPr>
          <w:rFonts w:ascii="宋体" w:eastAsia="宋体" w:hAnsi="宋体" w:hint="eastAsia"/>
          <w:sz w:val="24"/>
          <w:szCs w:val="24"/>
          <w:lang w:eastAsia="zh-CN"/>
        </w:rPr>
        <w:t>3</w:t>
      </w:r>
      <w:r>
        <w:rPr>
          <w:rFonts w:ascii="宋体" w:eastAsia="宋体" w:hAnsi="宋体" w:hint="eastAsia"/>
          <w:sz w:val="24"/>
          <w:szCs w:val="24"/>
          <w:lang w:eastAsia="zh-CN"/>
        </w:rPr>
        <w:t>.</w:t>
      </w:r>
      <w:r w:rsidR="00C921A3">
        <w:rPr>
          <w:rFonts w:ascii="宋体" w:eastAsia="宋体" w:hAnsi="宋体" w:hint="eastAsia"/>
          <w:sz w:val="24"/>
          <w:szCs w:val="24"/>
          <w:lang w:eastAsia="zh-CN"/>
        </w:rPr>
        <w:t>3</w:t>
      </w:r>
      <w:r>
        <w:rPr>
          <w:rFonts w:ascii="宋体" w:eastAsia="宋体" w:hAnsi="宋体" w:hint="eastAsia"/>
          <w:sz w:val="24"/>
          <w:szCs w:val="24"/>
          <w:lang w:eastAsia="zh-CN"/>
        </w:rPr>
        <w:t>0.</w:t>
      </w:r>
    </w:p>
    <w:sectPr w:rsidR="00EF49F7" w:rsidRPr="00280CA6" w:rsidSect="00B70AA8">
      <w:footerReference w:type="default" r:id="rId29"/>
      <w:pgSz w:w="11906" w:h="16838" w:code="9"/>
      <w:pgMar w:top="1134" w:right="1106" w:bottom="1021" w:left="1247" w:header="680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6C" w:rsidRDefault="0061696C">
      <w:r>
        <w:separator/>
      </w:r>
    </w:p>
  </w:endnote>
  <w:endnote w:type="continuationSeparator" w:id="1">
    <w:p w:rsidR="0061696C" w:rsidRDefault="00616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D9C" w:rsidRDefault="001F5F3C">
    <w:pPr>
      <w:pStyle w:val="a4"/>
      <w:jc w:val="center"/>
    </w:pPr>
    <w:fldSimple w:instr=" PAGE   \* MERGEFORMAT ">
      <w:r w:rsidR="00A74596" w:rsidRPr="00A74596">
        <w:rPr>
          <w:noProof/>
          <w:lang w:val="zh-CN"/>
        </w:rPr>
        <w:t>2</w:t>
      </w:r>
    </w:fldSimple>
  </w:p>
  <w:p w:rsidR="00550D9C" w:rsidRDefault="00550D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6C" w:rsidRDefault="0061696C">
      <w:r>
        <w:separator/>
      </w:r>
    </w:p>
  </w:footnote>
  <w:footnote w:type="continuationSeparator" w:id="1">
    <w:p w:rsidR="0061696C" w:rsidRDefault="00616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19B"/>
    <w:multiLevelType w:val="hybridMultilevel"/>
    <w:tmpl w:val="30905436"/>
    <w:lvl w:ilvl="0" w:tplc="46660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E2D154E"/>
    <w:multiLevelType w:val="hybridMultilevel"/>
    <w:tmpl w:val="38B86CB0"/>
    <w:lvl w:ilvl="0" w:tplc="068CAD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8F5BDD"/>
    <w:multiLevelType w:val="hybridMultilevel"/>
    <w:tmpl w:val="36C0F55C"/>
    <w:lvl w:ilvl="0" w:tplc="1136B062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3">
    <w:nsid w:val="24EE6E71"/>
    <w:multiLevelType w:val="hybridMultilevel"/>
    <w:tmpl w:val="51FC9920"/>
    <w:lvl w:ilvl="0" w:tplc="9B78D51C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>
    <w:nsid w:val="26414156"/>
    <w:multiLevelType w:val="hybridMultilevel"/>
    <w:tmpl w:val="1040D66C"/>
    <w:lvl w:ilvl="0" w:tplc="40F8B50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990629B0">
      <w:start w:val="1"/>
      <w:numFmt w:val="decimalEnclosedCircle"/>
      <w:lvlText w:val="%2"/>
      <w:lvlJc w:val="left"/>
      <w:pPr>
        <w:tabs>
          <w:tab w:val="num" w:pos="1720"/>
        </w:tabs>
        <w:ind w:left="172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5">
    <w:nsid w:val="264F4BF9"/>
    <w:multiLevelType w:val="hybridMultilevel"/>
    <w:tmpl w:val="34F2B7E4"/>
    <w:lvl w:ilvl="0" w:tplc="9CB67FCC">
      <w:start w:val="1"/>
      <w:numFmt w:val="decimal"/>
      <w:lvlText w:val="(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</w:lvl>
  </w:abstractNum>
  <w:abstractNum w:abstractNumId="6">
    <w:nsid w:val="278F4F83"/>
    <w:multiLevelType w:val="hybridMultilevel"/>
    <w:tmpl w:val="5C0CA822"/>
    <w:lvl w:ilvl="0" w:tplc="E1C28028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3BB2A9E2">
      <w:start w:val="1"/>
      <w:numFmt w:val="decimalFullWidth"/>
      <w:lvlText w:val="（%2）"/>
      <w:lvlJc w:val="left"/>
      <w:pPr>
        <w:tabs>
          <w:tab w:val="num" w:pos="2190"/>
        </w:tabs>
        <w:ind w:left="2190" w:hanging="765"/>
      </w:pPr>
      <w:rPr>
        <w:rFonts w:hint="eastAsia"/>
      </w:rPr>
    </w:lvl>
    <w:lvl w:ilvl="2" w:tplc="EC528ED4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  <w:rPr>
        <w:rFonts w:hint="eastAsia"/>
      </w:rPr>
    </w:lvl>
    <w:lvl w:ilvl="3" w:tplc="C0900B9A">
      <w:start w:val="1"/>
      <w:numFmt w:val="decimalFullWidth"/>
      <w:lvlText w:val="%4）"/>
      <w:lvlJc w:val="left"/>
      <w:pPr>
        <w:tabs>
          <w:tab w:val="num" w:pos="2985"/>
        </w:tabs>
        <w:ind w:left="2985" w:hanging="720"/>
      </w:pPr>
      <w:rPr>
        <w:rFonts w:hint="eastAsia"/>
      </w:rPr>
    </w:lvl>
    <w:lvl w:ilvl="4" w:tplc="C54A39D2">
      <w:start w:val="1"/>
      <w:numFmt w:val="decimal"/>
      <w:lvlText w:val="(%5)"/>
      <w:lvlJc w:val="left"/>
      <w:pPr>
        <w:tabs>
          <w:tab w:val="num" w:pos="3045"/>
        </w:tabs>
        <w:ind w:left="3045" w:hanging="360"/>
      </w:pPr>
      <w:rPr>
        <w:rFonts w:hint="eastAsia"/>
      </w:rPr>
    </w:lvl>
    <w:lvl w:ilvl="5" w:tplc="0409000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cs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7">
    <w:nsid w:val="449A0F54"/>
    <w:multiLevelType w:val="hybridMultilevel"/>
    <w:tmpl w:val="C8529890"/>
    <w:lvl w:ilvl="0" w:tplc="8870B32A">
      <w:start w:val="2"/>
      <w:numFmt w:val="decimal"/>
      <w:lvlText w:val="%1、"/>
      <w:lvlJc w:val="left"/>
      <w:pPr>
        <w:tabs>
          <w:tab w:val="num" w:pos="1173"/>
        </w:tabs>
        <w:ind w:left="1173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8"/>
        </w:tabs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8"/>
        </w:tabs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8"/>
        </w:tabs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8"/>
        </w:tabs>
        <w:ind w:left="4428" w:hanging="420"/>
      </w:pPr>
    </w:lvl>
  </w:abstractNum>
  <w:abstractNum w:abstractNumId="8">
    <w:nsid w:val="59236905"/>
    <w:multiLevelType w:val="hybridMultilevel"/>
    <w:tmpl w:val="A76E92D8"/>
    <w:lvl w:ilvl="0" w:tplc="DC6225C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CAE3D40"/>
    <w:multiLevelType w:val="hybridMultilevel"/>
    <w:tmpl w:val="86225F7E"/>
    <w:lvl w:ilvl="0" w:tplc="D55EF67C">
      <w:start w:val="3"/>
      <w:numFmt w:val="decimal"/>
      <w:lvlText w:val="%1、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5"/>
        </w:tabs>
        <w:ind w:left="14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5"/>
        </w:tabs>
        <w:ind w:left="26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5"/>
        </w:tabs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5"/>
        </w:tabs>
        <w:ind w:left="39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5"/>
        </w:tabs>
        <w:ind w:left="4375" w:hanging="420"/>
      </w:pPr>
    </w:lvl>
  </w:abstractNum>
  <w:abstractNum w:abstractNumId="10">
    <w:nsid w:val="69AB0406"/>
    <w:multiLevelType w:val="hybridMultilevel"/>
    <w:tmpl w:val="D35AE2E4"/>
    <w:lvl w:ilvl="0" w:tplc="7CAEA642">
      <w:start w:val="1"/>
      <w:numFmt w:val="decimal"/>
      <w:lvlText w:val="(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11">
    <w:nsid w:val="6F804889"/>
    <w:multiLevelType w:val="multilevel"/>
    <w:tmpl w:val="DD3260B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宋体" w:hint="default"/>
      </w:rPr>
    </w:lvl>
    <w:lvl w:ilvl="1">
      <w:start w:val="5"/>
      <w:numFmt w:val="decimal"/>
      <w:lvlText w:val="%1.%2"/>
      <w:lvlJc w:val="left"/>
      <w:pPr>
        <w:tabs>
          <w:tab w:val="num" w:pos="741"/>
        </w:tabs>
        <w:ind w:left="741" w:hanging="570"/>
      </w:pPr>
      <w:rPr>
        <w:rFonts w:cs="宋体" w:hint="default"/>
      </w:rPr>
    </w:lvl>
    <w:lvl w:ilvl="2">
      <w:start w:val="6"/>
      <w:numFmt w:val="decimal"/>
      <w:lvlText w:val="%1.%2.%3"/>
      <w:lvlJc w:val="left"/>
      <w:pPr>
        <w:tabs>
          <w:tab w:val="num" w:pos="1062"/>
        </w:tabs>
        <w:ind w:left="1062" w:hanging="720"/>
      </w:pPr>
      <w:rPr>
        <w:rFonts w:cs="宋体" w:hint="default"/>
      </w:rPr>
    </w:lvl>
    <w:lvl w:ilvl="3">
      <w:start w:val="1"/>
      <w:numFmt w:val="decimal"/>
      <w:lvlText w:val="%1.%2.%3.%4"/>
      <w:lvlJc w:val="left"/>
      <w:pPr>
        <w:tabs>
          <w:tab w:val="num" w:pos="1593"/>
        </w:tabs>
        <w:ind w:left="1593" w:hanging="1080"/>
      </w:pPr>
      <w:rPr>
        <w:rFonts w:cs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764"/>
        </w:tabs>
        <w:ind w:left="1764" w:hanging="1080"/>
      </w:pPr>
      <w:rPr>
        <w:rFonts w:cs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2295"/>
        </w:tabs>
        <w:ind w:left="2295" w:hanging="1440"/>
      </w:pPr>
      <w:rPr>
        <w:rFonts w:cs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6"/>
        </w:tabs>
        <w:ind w:left="2826" w:hanging="1800"/>
      </w:pPr>
      <w:rPr>
        <w:rFonts w:cs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7"/>
        </w:tabs>
        <w:ind w:left="2997" w:hanging="1800"/>
      </w:pPr>
      <w:rPr>
        <w:rFonts w:cs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2160"/>
      </w:pPr>
      <w:rPr>
        <w:rFonts w:cs="宋体" w:hint="default"/>
      </w:rPr>
    </w:lvl>
  </w:abstractNum>
  <w:abstractNum w:abstractNumId="12">
    <w:nsid w:val="7C645247"/>
    <w:multiLevelType w:val="hybridMultilevel"/>
    <w:tmpl w:val="CE8A0300"/>
    <w:lvl w:ilvl="0" w:tplc="30D6FA4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CDC"/>
    <w:rsid w:val="0001292B"/>
    <w:rsid w:val="000302DA"/>
    <w:rsid w:val="00062EB5"/>
    <w:rsid w:val="000A236E"/>
    <w:rsid w:val="000C073B"/>
    <w:rsid w:val="000D69C9"/>
    <w:rsid w:val="00140CD3"/>
    <w:rsid w:val="0019186C"/>
    <w:rsid w:val="001F24A0"/>
    <w:rsid w:val="001F2C77"/>
    <w:rsid w:val="001F5F27"/>
    <w:rsid w:val="001F5F3C"/>
    <w:rsid w:val="001F752C"/>
    <w:rsid w:val="0020615A"/>
    <w:rsid w:val="00267356"/>
    <w:rsid w:val="00280CA6"/>
    <w:rsid w:val="0029430C"/>
    <w:rsid w:val="002B4F52"/>
    <w:rsid w:val="00365C4B"/>
    <w:rsid w:val="003952D1"/>
    <w:rsid w:val="003B5FF3"/>
    <w:rsid w:val="003E0EC0"/>
    <w:rsid w:val="004166C6"/>
    <w:rsid w:val="004336CE"/>
    <w:rsid w:val="00473BDB"/>
    <w:rsid w:val="00494A83"/>
    <w:rsid w:val="004A02CF"/>
    <w:rsid w:val="004F0FBD"/>
    <w:rsid w:val="004F2AF5"/>
    <w:rsid w:val="00501D9B"/>
    <w:rsid w:val="00510067"/>
    <w:rsid w:val="005243D0"/>
    <w:rsid w:val="00544BE2"/>
    <w:rsid w:val="00550D9C"/>
    <w:rsid w:val="00570E5C"/>
    <w:rsid w:val="005C3CB4"/>
    <w:rsid w:val="0061696C"/>
    <w:rsid w:val="00630FDE"/>
    <w:rsid w:val="00635691"/>
    <w:rsid w:val="00637612"/>
    <w:rsid w:val="0064787E"/>
    <w:rsid w:val="006518F8"/>
    <w:rsid w:val="00652EED"/>
    <w:rsid w:val="00655066"/>
    <w:rsid w:val="00674CC0"/>
    <w:rsid w:val="006770E5"/>
    <w:rsid w:val="006911C7"/>
    <w:rsid w:val="006C3CDC"/>
    <w:rsid w:val="007132C5"/>
    <w:rsid w:val="00743B5A"/>
    <w:rsid w:val="007551A4"/>
    <w:rsid w:val="007606E0"/>
    <w:rsid w:val="00781356"/>
    <w:rsid w:val="007836DF"/>
    <w:rsid w:val="007B0ABE"/>
    <w:rsid w:val="007D787A"/>
    <w:rsid w:val="00805012"/>
    <w:rsid w:val="0083167D"/>
    <w:rsid w:val="00836F9F"/>
    <w:rsid w:val="008609EB"/>
    <w:rsid w:val="00876438"/>
    <w:rsid w:val="008D1082"/>
    <w:rsid w:val="008E09E9"/>
    <w:rsid w:val="008E4B97"/>
    <w:rsid w:val="008F09A2"/>
    <w:rsid w:val="0091048E"/>
    <w:rsid w:val="009104FD"/>
    <w:rsid w:val="00950910"/>
    <w:rsid w:val="00953BD6"/>
    <w:rsid w:val="00976120"/>
    <w:rsid w:val="00977803"/>
    <w:rsid w:val="009A1EEA"/>
    <w:rsid w:val="009D21A4"/>
    <w:rsid w:val="009D6EB9"/>
    <w:rsid w:val="00A2399A"/>
    <w:rsid w:val="00A714E7"/>
    <w:rsid w:val="00A74596"/>
    <w:rsid w:val="00A7566F"/>
    <w:rsid w:val="00AA7787"/>
    <w:rsid w:val="00AB5D4E"/>
    <w:rsid w:val="00AC1843"/>
    <w:rsid w:val="00AC3060"/>
    <w:rsid w:val="00AD3773"/>
    <w:rsid w:val="00B35367"/>
    <w:rsid w:val="00B35FA6"/>
    <w:rsid w:val="00B56C85"/>
    <w:rsid w:val="00B70AA8"/>
    <w:rsid w:val="00B9340A"/>
    <w:rsid w:val="00BB12A3"/>
    <w:rsid w:val="00C13B20"/>
    <w:rsid w:val="00C21241"/>
    <w:rsid w:val="00C374A4"/>
    <w:rsid w:val="00C921A3"/>
    <w:rsid w:val="00CB6ABB"/>
    <w:rsid w:val="00CC0EFD"/>
    <w:rsid w:val="00CD13E4"/>
    <w:rsid w:val="00CD30B6"/>
    <w:rsid w:val="00CF3C56"/>
    <w:rsid w:val="00CF520D"/>
    <w:rsid w:val="00CF6807"/>
    <w:rsid w:val="00D015D9"/>
    <w:rsid w:val="00D2569D"/>
    <w:rsid w:val="00D41D29"/>
    <w:rsid w:val="00DC7F96"/>
    <w:rsid w:val="00DF789E"/>
    <w:rsid w:val="00E1278F"/>
    <w:rsid w:val="00E36505"/>
    <w:rsid w:val="00E61C7F"/>
    <w:rsid w:val="00E67C9E"/>
    <w:rsid w:val="00E8178C"/>
    <w:rsid w:val="00E85B96"/>
    <w:rsid w:val="00EC0C24"/>
    <w:rsid w:val="00ED6BDC"/>
    <w:rsid w:val="00EF49F7"/>
    <w:rsid w:val="00F24E54"/>
    <w:rsid w:val="00F87BEE"/>
    <w:rsid w:val="00FB1E35"/>
    <w:rsid w:val="00FC0DD1"/>
    <w:rsid w:val="00FD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F9F"/>
    <w:pPr>
      <w:widowControl w:val="0"/>
      <w:jc w:val="both"/>
    </w:pPr>
    <w:rPr>
      <w:rFonts w:ascii="Century" w:eastAsia="MS Mincho" w:hAnsi="Century" w:cs="Century"/>
      <w:kern w:val="2"/>
      <w:sz w:val="21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0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B70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B70AA8"/>
    <w:rPr>
      <w:color w:val="0000FF"/>
      <w:u w:val="single"/>
    </w:rPr>
  </w:style>
  <w:style w:type="character" w:styleId="a6">
    <w:name w:val="FollowedHyperlink"/>
    <w:basedOn w:val="a0"/>
    <w:rsid w:val="00953BD6"/>
    <w:rPr>
      <w:color w:val="800080"/>
      <w:u w:val="single"/>
    </w:rPr>
  </w:style>
  <w:style w:type="table" w:styleId="a7">
    <w:name w:val="Table Grid"/>
    <w:basedOn w:val="a1"/>
    <w:uiPriority w:val="59"/>
    <w:qFormat/>
    <w:rsid w:val="00836F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表格文字1"/>
    <w:basedOn w:val="a"/>
    <w:next w:val="a"/>
    <w:rsid w:val="00836F9F"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 w:val="24"/>
      <w:szCs w:val="24"/>
      <w:lang w:eastAsia="zh-CN"/>
    </w:rPr>
  </w:style>
  <w:style w:type="paragraph" w:styleId="a8">
    <w:name w:val="Title"/>
    <w:basedOn w:val="a"/>
    <w:qFormat/>
    <w:rsid w:val="00637612"/>
    <w:pPr>
      <w:widowControl/>
      <w:ind w:hanging="180"/>
      <w:jc w:val="center"/>
    </w:pPr>
    <w:rPr>
      <w:rFonts w:ascii="Times New Roman" w:eastAsia="宋体" w:hAnsi="Times New Roman" w:cs="Times New Roman"/>
      <w:b/>
      <w:bCs/>
      <w:kern w:val="0"/>
      <w:sz w:val="32"/>
      <w:szCs w:val="24"/>
      <w:lang w:eastAsia="en-US"/>
    </w:rPr>
  </w:style>
  <w:style w:type="character" w:customStyle="1" w:styleId="Char">
    <w:name w:val="页脚 Char"/>
    <w:basedOn w:val="a0"/>
    <w:link w:val="a4"/>
    <w:uiPriority w:val="99"/>
    <w:rsid w:val="00550D9C"/>
    <w:rPr>
      <w:rFonts w:ascii="Century" w:eastAsia="MS Mincho" w:hAnsi="Century" w:cs="Century"/>
      <w:kern w:val="2"/>
      <w:sz w:val="18"/>
      <w:szCs w:val="18"/>
      <w:lang w:eastAsia="ja-JP"/>
    </w:rPr>
  </w:style>
  <w:style w:type="character" w:customStyle="1" w:styleId="apple-converted-space">
    <w:name w:val="apple-converted-space"/>
    <w:basedOn w:val="a0"/>
    <w:rsid w:val="00E85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jpe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玩具公司工作场所制度</dc:title>
  <dc:creator>www.qs100.com</dc:creator>
  <cp:lastModifiedBy>Windows 用户</cp:lastModifiedBy>
  <cp:revision>11</cp:revision>
  <dcterms:created xsi:type="dcterms:W3CDTF">2022-04-08T14:50:00Z</dcterms:created>
  <dcterms:modified xsi:type="dcterms:W3CDTF">2022-04-11T14:26:00Z</dcterms:modified>
</cp:coreProperties>
</file>