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0321-2022-Q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江西祥发通风设备有限公司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91360111079026544H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17"/>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江西祥发通风设备有限公司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Q：资质范围内通风设备（排烟防火阀，防火阀、离心式消防排烟风机、轴流式消防排烟风机、排烟口）的生产</w:t>
            </w:r>
          </w:p>
          <w:p>
            <w:pPr>
              <w:snapToGrid w:val="0"/>
              <w:spacing w:line="0" w:lineRule="atLeast"/>
              <w:jc w:val="left"/>
              <w:rPr>
                <w:sz w:val="22"/>
                <w:szCs w:val="22"/>
              </w:rPr>
            </w:pPr>
            <w:r>
              <w:rPr>
                <w:sz w:val="22"/>
                <w:szCs w:val="22"/>
              </w:rPr>
              <w:t>E：资质范围内通风设备（排烟防火阀，防火阀、离心式消防排烟风机、轴流式消防排烟风机、排烟口）的生产所涉及场所的相关环境管理活动</w:t>
            </w:r>
          </w:p>
          <w:p>
            <w:pPr>
              <w:snapToGrid w:val="0"/>
              <w:spacing w:line="0" w:lineRule="atLeast"/>
              <w:jc w:val="left"/>
              <w:rPr>
                <w:sz w:val="22"/>
                <w:szCs w:val="22"/>
              </w:rPr>
            </w:pPr>
            <w:r>
              <w:rPr>
                <w:sz w:val="22"/>
                <w:szCs w:val="22"/>
              </w:rPr>
              <w:t>O：资质范围内通风设备（排烟防火阀，防火阀、离心式消防排烟风机、轴流式消防排烟风机、排烟口）的生产所涉及场所的相关职业健康安全管理活动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江西省南昌市南昌县武阳镇武阳创业园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江西省南昌市南昌县武阳镇武阳工业园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lang w:val="en-US" w:eastAsia="zh-CN"/>
              </w:rPr>
              <w:t xml:space="preserve">Jiangxi Xiangfa Ventilation Equipment Co. , Ltd. </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1"/>
                <w:szCs w:val="16"/>
                <w:lang w:val="en-US" w:eastAsia="zh-CN"/>
              </w:rPr>
              <w:t>Qualification within the scope of ventilation equipment (smoke exhaust fire valve, fire valve, centrifugal smoke exhaust fan, axial flow smoke exhaust fan, smoke outlet) production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lang w:val="en-US" w:eastAsia="zh-CN"/>
              </w:rPr>
              <w:t>Qualification within the scope of ventilation equipment (smoke exhaust fire valve, fire valve, centrifugal smoke exhaust fan, axial flow smoke exhaust fan, smoke outlet) related to the production site environmental management activities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lang w:val="en-US" w:eastAsia="zh-CN"/>
              </w:rPr>
              <w:t>Wuyang pioneering park, Wuyang town, Nanchang County,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lang w:val="en-US" w:eastAsia="zh-CN"/>
              </w:rPr>
              <w:t>The production of ventilation equipment (smoke exhaust and fire prevention valve, fire prevention valve, centrifugal smoke exhaust fan, axial flow smoke exhaust fan, smoke outlet) is related to the occupational health and safety management activities of the premises</w:t>
            </w:r>
          </w:p>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lang w:val="en-US" w:eastAsia="zh-CN"/>
              </w:rPr>
              <w:t>Wuyang pioneering park, Wuyang town, Nanchang County,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Cs w:val="22"/>
              </w:rPr>
              <w:drawing>
                <wp:anchor distT="0" distB="0" distL="114300" distR="114300" simplePos="0" relativeHeight="251659264" behindDoc="0" locked="0" layoutInCell="1" allowOverlap="1">
                  <wp:simplePos x="0" y="0"/>
                  <wp:positionH relativeFrom="column">
                    <wp:posOffset>148590</wp:posOffset>
                  </wp:positionH>
                  <wp:positionV relativeFrom="paragraph">
                    <wp:posOffset>79375</wp:posOffset>
                  </wp:positionV>
                  <wp:extent cx="542925" cy="32385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收集资料\文波-2.png"/>
                          <pic:cNvPicPr>
                            <a:picLocks noChangeAspect="1" noChangeArrowheads="1"/>
                          </pic:cNvPicPr>
                        </pic:nvPicPr>
                        <pic:blipFill>
                          <a:blip r:embed="rId5" cstate="print"/>
                          <a:srcRect/>
                          <a:stretch>
                            <a:fillRect/>
                          </a:stretch>
                        </pic:blipFill>
                        <pic:spPr>
                          <a:xfrm>
                            <a:off x="0" y="0"/>
                            <a:ext cx="542925" cy="32385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4"/>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7D76"/>
    <w:rsid w:val="004B2E5A"/>
    <w:rsid w:val="00597D76"/>
    <w:rsid w:val="009E2FBE"/>
    <w:rsid w:val="46971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0"/>
    <w:pPr>
      <w:snapToGrid w:val="0"/>
      <w:spacing w:line="336" w:lineRule="auto"/>
      <w:ind w:firstLine="630"/>
    </w:pPr>
    <w:rPr>
      <w:sz w:val="32"/>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sz w:val="24"/>
      <w:szCs w:val="24"/>
    </w:rPr>
  </w:style>
  <w:style w:type="character" w:styleId="10">
    <w:name w:val="Emphasis"/>
    <w:basedOn w:val="8"/>
    <w:qFormat/>
    <w:uiPriority w:val="20"/>
    <w:rPr>
      <w:color w:val="CC0000"/>
      <w:sz w:val="24"/>
      <w:szCs w:val="24"/>
    </w:rPr>
  </w:style>
  <w:style w:type="character" w:styleId="11">
    <w:name w:val="HTML Cite"/>
    <w:basedOn w:val="8"/>
    <w:semiHidden/>
    <w:unhideWhenUsed/>
    <w:uiPriority w:val="99"/>
    <w:rPr>
      <w:sz w:val="24"/>
      <w:szCs w:val="24"/>
    </w:rPr>
  </w:style>
  <w:style w:type="character" w:customStyle="1" w:styleId="12">
    <w:name w:val="正文文本缩进 Char"/>
    <w:basedOn w:val="8"/>
    <w:link w:val="2"/>
    <w:qFormat/>
    <w:uiPriority w:val="0"/>
    <w:rPr>
      <w:rFonts w:ascii="Times New Roman" w:hAnsi="Times New Roman" w:eastAsia="宋体" w:cs="Times New Roman"/>
      <w:sz w:val="32"/>
      <w:szCs w:val="20"/>
    </w:rPr>
  </w:style>
  <w:style w:type="character" w:customStyle="1" w:styleId="13">
    <w:name w:val="页眉 Char"/>
    <w:basedOn w:val="8"/>
    <w:link w:val="4"/>
    <w:qFormat/>
    <w:uiPriority w:val="99"/>
    <w:rPr>
      <w:rFonts w:ascii="Times New Roman" w:hAnsi="Times New Roman" w:eastAsia="宋体" w:cs="Times New Roman"/>
      <w:sz w:val="18"/>
      <w:szCs w:val="18"/>
    </w:rPr>
  </w:style>
  <w:style w:type="character" w:customStyle="1" w:styleId="14">
    <w:name w:val="页脚 Char"/>
    <w:basedOn w:val="8"/>
    <w:link w:val="3"/>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apple-converted-space"/>
    <w:basedOn w:val="8"/>
    <w:qFormat/>
    <w:uiPriority w:val="0"/>
  </w:style>
  <w:style w:type="paragraph" w:customStyle="1" w:styleId="17">
    <w:name w:val="Body 9pt Bold"/>
    <w:basedOn w:val="1"/>
    <w:qFormat/>
    <w:uiPriority w:val="0"/>
    <w:pPr>
      <w:ind w:left="170"/>
    </w:pPr>
    <w:rPr>
      <w:b/>
      <w:sz w:val="18"/>
    </w:rPr>
  </w:style>
  <w:style w:type="paragraph" w:customStyle="1" w:styleId="18">
    <w:name w:val="Body 8pt Feeder"/>
    <w:basedOn w:val="1"/>
    <w:next w:val="1"/>
    <w:qFormat/>
    <w:uiPriority w:val="0"/>
    <w:pPr>
      <w:spacing w:before="40" w:after="40"/>
      <w:ind w:left="284" w:right="284"/>
    </w:pPr>
    <w:rPr>
      <w:sz w:val="16"/>
    </w:rPr>
  </w:style>
  <w:style w:type="paragraph" w:customStyle="1" w:styleId="19">
    <w:name w:val="Body 7pt"/>
    <w:basedOn w:val="1"/>
    <w:qFormat/>
    <w:uiPriority w:val="0"/>
    <w:pPr>
      <w:spacing w:before="40" w:after="40"/>
      <w:jc w:val="left"/>
    </w:pPr>
    <w:rPr>
      <w:sz w:val="14"/>
    </w:rPr>
  </w:style>
  <w:style w:type="paragraph" w:customStyle="1" w:styleId="20">
    <w:name w:val="Body 9pt"/>
    <w:basedOn w:val="1"/>
    <w:qFormat/>
    <w:uiPriority w:val="0"/>
    <w:pPr>
      <w:spacing w:before="40" w:after="40"/>
    </w:pPr>
    <w:rPr>
      <w:sz w:val="18"/>
    </w:rPr>
  </w:style>
  <w:style w:type="paragraph" w:customStyle="1" w:styleId="21">
    <w:name w:val="Header 14pt Bold Centered"/>
    <w:basedOn w:val="1"/>
    <w:qFormat/>
    <w:uiPriority w:val="0"/>
    <w:pPr>
      <w:jc w:val="center"/>
    </w:pPr>
    <w:rPr>
      <w:b/>
      <w:sz w:val="28"/>
    </w:rPr>
  </w:style>
  <w:style w:type="paragraph" w:customStyle="1" w:styleId="22">
    <w:name w:val="content"/>
    <w:basedOn w:val="1"/>
    <w:uiPriority w:val="0"/>
    <w:pPr>
      <w:spacing w:after="600" w:afterAutospacing="0" w:line="405" w:lineRule="atLeast"/>
      <w:jc w:val="left"/>
    </w:pPr>
    <w:rPr>
      <w:rFonts w:ascii="微软雅黑" w:hAnsi="微软雅黑" w:eastAsia="微软雅黑" w:cs="微软雅黑"/>
      <w:kern w:val="0"/>
      <w:sz w:val="36"/>
      <w:szCs w:val="3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796</Words>
  <Characters>860</Characters>
  <Lines>215</Lines>
  <Paragraphs>165</Paragraphs>
  <TotalTime>14</TotalTime>
  <ScaleCrop>false</ScaleCrop>
  <LinksUpToDate>false</LinksUpToDate>
  <CharactersWithSpaces>1491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2022-05-20T06:10:05Z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