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5A" w:rsidRDefault="00973924" w:rsidP="00F974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02A5A" w:rsidRDefault="0097392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02A5A" w:rsidRDefault="00F02A5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02A5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02A5A" w:rsidRDefault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0"/>
              </w:rPr>
              <w:t>江西中建建材有限公司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02A5A" w:rsidRDefault="009739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97415" w:rsidRDefault="00F97415" w:rsidP="00F974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F974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02A5A" w:rsidRDefault="00F97415" w:rsidP="00F974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  <w:bookmarkEnd w:id="3"/>
          </w:p>
        </w:tc>
      </w:tr>
      <w:tr w:rsidR="00F02A5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02A5A" w:rsidRDefault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杨梅</w:t>
            </w:r>
          </w:p>
        </w:tc>
        <w:tc>
          <w:tcPr>
            <w:tcW w:w="1289" w:type="dxa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97415" w:rsidRDefault="00F97415" w:rsidP="00F974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F974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02A5A" w:rsidRDefault="00F97415" w:rsidP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  <w:tc>
          <w:tcPr>
            <w:tcW w:w="1719" w:type="dxa"/>
            <w:gridSpan w:val="2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02A5A" w:rsidRDefault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会议室、远程</w:t>
            </w:r>
          </w:p>
        </w:tc>
      </w:tr>
      <w:tr w:rsidR="00F02A5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02A5A" w:rsidRDefault="0097392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02A5A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F02A5A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289" w:type="dxa"/>
            <w:vAlign w:val="center"/>
          </w:tcPr>
          <w:p w:rsidR="00F02A5A" w:rsidRDefault="00F02A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2A5A" w:rsidRDefault="00F02A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02A5A" w:rsidRDefault="00F02A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02A5A" w:rsidRDefault="00F02A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2A5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02A5A" w:rsidRPr="00F97415" w:rsidRDefault="00F97415">
            <w:pPr>
              <w:snapToGrid w:val="0"/>
              <w:spacing w:line="280" w:lineRule="exact"/>
              <w:rPr>
                <w:sz w:val="20"/>
              </w:rPr>
            </w:pPr>
            <w:r w:rsidRPr="00F97415">
              <w:rPr>
                <w:rFonts w:hint="eastAsia"/>
                <w:sz w:val="20"/>
              </w:rPr>
              <w:t>原料（水泥、沙石、煤炭灰、矿粉、水等）→按配合比要求计量（称重）△→搅拌（定时控制）△→出料检验（测塌落度等）→装入罐车→运输（至需方指定地点）</w:t>
            </w:r>
          </w:p>
        </w:tc>
      </w:tr>
      <w:tr w:rsidR="00F02A5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02A5A" w:rsidRPr="00F97415" w:rsidRDefault="00F97415">
            <w:pPr>
              <w:snapToGrid w:val="0"/>
              <w:spacing w:line="280" w:lineRule="exact"/>
              <w:rPr>
                <w:sz w:val="20"/>
              </w:rPr>
            </w:pPr>
            <w:r w:rsidRPr="00F97415">
              <w:rPr>
                <w:rFonts w:hint="eastAsia"/>
                <w:sz w:val="20"/>
              </w:rPr>
              <w:t>关键过程及需要确认的过程，特殊过程是配料、搅拌过程，有作业指导书，确定各材料每方多少公斤配比；搅拌控制搅拌时间、电流等。</w:t>
            </w:r>
          </w:p>
        </w:tc>
      </w:tr>
      <w:tr w:rsidR="00F02A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02A5A" w:rsidRPr="00F97415" w:rsidRDefault="00F97415" w:rsidP="00F97415">
            <w:pPr>
              <w:snapToGrid w:val="0"/>
              <w:spacing w:line="280" w:lineRule="exact"/>
              <w:rPr>
                <w:sz w:val="20"/>
              </w:rPr>
            </w:pPr>
            <w:r w:rsidRPr="00F97415">
              <w:rPr>
                <w:rFonts w:hint="eastAsia"/>
                <w:sz w:val="20"/>
              </w:rPr>
              <w:t>江西省实施《中华人民共和国水污染防治法》办法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江西省城市环境噪声管理奖惩办法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中华人民共和国固体废弃物污染环境防治法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江西省化学危险品安全生产管理办法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生产安全事故应急预案管理办法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预拌混凝土</w:t>
            </w:r>
            <w:r w:rsidRPr="00F97415">
              <w:rPr>
                <w:rFonts w:hint="eastAsia"/>
                <w:sz w:val="20"/>
              </w:rPr>
              <w:tab/>
              <w:t>GB14902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混凝土质量控制标准</w:t>
            </w:r>
            <w:r w:rsidRPr="00F97415">
              <w:rPr>
                <w:rFonts w:hint="eastAsia"/>
                <w:sz w:val="20"/>
              </w:rPr>
              <w:t>GB50164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混凝土强度检验评定标准</w:t>
            </w:r>
            <w:r w:rsidRPr="00F97415">
              <w:rPr>
                <w:rFonts w:hint="eastAsia"/>
                <w:sz w:val="20"/>
              </w:rPr>
              <w:tab/>
              <w:t>GB/T 50107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普通混凝土配合比设计规程</w:t>
            </w:r>
            <w:r w:rsidRPr="00F97415">
              <w:rPr>
                <w:rFonts w:hint="eastAsia"/>
                <w:sz w:val="20"/>
              </w:rPr>
              <w:t>JGJ55-2011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普通混凝土拌和物性能试验方法标准</w:t>
            </w:r>
            <w:r w:rsidRPr="00F97415">
              <w:rPr>
                <w:rFonts w:hint="eastAsia"/>
                <w:sz w:val="20"/>
              </w:rPr>
              <w:t>GB/T50080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普通混凝土力学性能试验方法标准</w:t>
            </w:r>
            <w:r w:rsidRPr="00F97415">
              <w:rPr>
                <w:rFonts w:hint="eastAsia"/>
                <w:sz w:val="20"/>
              </w:rPr>
              <w:t>GB/T50081-2002</w:t>
            </w:r>
            <w:r w:rsidRPr="00F97415">
              <w:rPr>
                <w:rFonts w:hint="eastAsia"/>
                <w:sz w:val="20"/>
              </w:rPr>
              <w:t>、、</w:t>
            </w:r>
            <w:r w:rsidRPr="00F97415">
              <w:rPr>
                <w:rFonts w:hint="eastAsia"/>
                <w:sz w:val="20"/>
              </w:rPr>
              <w:t>普通混凝土长期性能和耐久性能试验方法标准</w:t>
            </w:r>
            <w:r w:rsidRPr="00F97415">
              <w:rPr>
                <w:rFonts w:hint="eastAsia"/>
                <w:sz w:val="20"/>
              </w:rPr>
              <w:t>GB/T50082</w:t>
            </w:r>
            <w:r w:rsidRPr="00F97415">
              <w:rPr>
                <w:rFonts w:hint="eastAsia"/>
                <w:sz w:val="20"/>
              </w:rPr>
              <w:t>等</w:t>
            </w:r>
          </w:p>
        </w:tc>
      </w:tr>
      <w:tr w:rsidR="00F02A5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02A5A" w:rsidRPr="00F97415" w:rsidRDefault="00F97415" w:rsidP="00F97415">
            <w:pPr>
              <w:snapToGrid w:val="0"/>
              <w:spacing w:line="280" w:lineRule="exact"/>
              <w:rPr>
                <w:sz w:val="20"/>
              </w:rPr>
            </w:pPr>
            <w:r w:rsidRPr="00F97415">
              <w:rPr>
                <w:sz w:val="20"/>
              </w:rPr>
              <w:t>检验配比、</w:t>
            </w:r>
            <w:r w:rsidRPr="00F97415">
              <w:rPr>
                <w:rFonts w:hint="eastAsia"/>
                <w:sz w:val="20"/>
              </w:rPr>
              <w:t>混凝土拌合物性能（坍落度、表观密度、和易性、砂率）；混凝土硬化性能（抗压强度）等，无型式试验要求。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02A5A" w:rsidRPr="00F97415" w:rsidRDefault="00F97415" w:rsidP="00F97415">
            <w:pPr>
              <w:snapToGrid w:val="0"/>
              <w:spacing w:line="280" w:lineRule="exact"/>
              <w:rPr>
                <w:sz w:val="20"/>
              </w:rPr>
            </w:pPr>
            <w:r w:rsidRPr="00F97415">
              <w:rPr>
                <w:rFonts w:hint="eastAsia"/>
                <w:sz w:val="20"/>
              </w:rPr>
              <w:t>/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2A5A" w:rsidRDefault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F974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</w:tbl>
    <w:p w:rsidR="00F02A5A" w:rsidRDefault="00F02A5A">
      <w:pPr>
        <w:snapToGrid w:val="0"/>
        <w:rPr>
          <w:rFonts w:ascii="宋体"/>
          <w:b/>
          <w:sz w:val="22"/>
          <w:szCs w:val="22"/>
        </w:rPr>
      </w:pPr>
    </w:p>
    <w:p w:rsidR="00F02A5A" w:rsidRDefault="009739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973924" w:rsidP="00F974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02A5A" w:rsidRDefault="003F56E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973924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9741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97415" w:rsidRDefault="00F974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江西中建建材有限公司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</w:tr>
      <w:tr w:rsidR="00F9741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97415" w:rsidRDefault="00F974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杨梅</w:t>
            </w:r>
          </w:p>
        </w:tc>
        <w:tc>
          <w:tcPr>
            <w:tcW w:w="1289" w:type="dxa"/>
            <w:vAlign w:val="center"/>
          </w:tcPr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  <w:tc>
          <w:tcPr>
            <w:tcW w:w="1719" w:type="dxa"/>
            <w:gridSpan w:val="2"/>
            <w:vAlign w:val="center"/>
          </w:tcPr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97415" w:rsidRDefault="00F9741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会议室、远程</w:t>
            </w:r>
          </w:p>
        </w:tc>
      </w:tr>
      <w:tr w:rsidR="00F9741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97415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97415" w:rsidRDefault="00F9741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97415" w:rsidRDefault="00F97415" w:rsidP="007A22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F97415" w:rsidRDefault="00F97415" w:rsidP="007A22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289" w:type="dxa"/>
            <w:vAlign w:val="center"/>
          </w:tcPr>
          <w:p w:rsidR="00F97415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97415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97415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97415" w:rsidRDefault="00F974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2A5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>
            <w:pPr>
              <w:snapToGrid w:val="0"/>
              <w:spacing w:line="280" w:lineRule="exac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原料（水泥、沙石、煤炭灰、矿粉、水等）→按配合比要求计量（称重）△→搅拌（定时控制）△→出料检验（测塌落度等）→装入罐车→运输（至需方指定地点）</w:t>
            </w:r>
          </w:p>
        </w:tc>
      </w:tr>
      <w:tr w:rsidR="00F02A5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环境因素产生过程包括：原材料进场、砂石上料、混凝土搅拌、设备、空压机、混凝土运输、设备维修、办公用车的使用等过程中粉尘的排放，噪声的排放，能源的消耗，废水、废渣的排放、固废的废弃等；</w:t>
            </w:r>
          </w:p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重</w:t>
            </w:r>
            <w:r>
              <w:rPr>
                <w:rFonts w:hint="eastAsia"/>
                <w:sz w:val="20"/>
              </w:rPr>
              <w:t>要环境因素包括：粉尘的排放、噪声的排放、固体废物排放、潜在火灾等</w:t>
            </w:r>
          </w:p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控制措施：一般固废集中收集外售至废品回收站；危废委托有资质单位回收；选用低噪声设备，合理布局，隔声减震，厂房隔音；设备、电路定期检修、不定期检查；提高安全意识、个体防护；做好火灾预防措施。</w:t>
            </w:r>
          </w:p>
          <w:p w:rsidR="00F02A5A" w:rsidRDefault="003F56E5" w:rsidP="003F56E5">
            <w:pPr>
              <w:snapToGrid w:val="0"/>
              <w:spacing w:line="280" w:lineRule="exact"/>
              <w:rPr>
                <w:b/>
                <w:sz w:val="20"/>
              </w:rPr>
            </w:pPr>
            <w:r w:rsidRPr="003F56E5">
              <w:rPr>
                <w:rFonts w:hint="eastAsia"/>
                <w:sz w:val="20"/>
              </w:rPr>
              <w:t>一旦发生按相关应急预案执行；制定目标、指标。</w:t>
            </w:r>
          </w:p>
        </w:tc>
      </w:tr>
      <w:tr w:rsidR="00F02A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 w:rsidP="003F56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江西省实施《中华人民共和国水污染防治法》办法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江西省城市环境噪声管理奖惩办法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中华人民共和国固体废弃物污染环境防治法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江西省化学危险品安全生产管理办法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生产安全事故应急预案管理办法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预拌混凝土</w:t>
            </w:r>
            <w:r w:rsidRPr="00F97415">
              <w:rPr>
                <w:rFonts w:hint="eastAsia"/>
                <w:sz w:val="20"/>
              </w:rPr>
              <w:tab/>
              <w:t>GB14902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混凝土质量控制标准</w:t>
            </w:r>
            <w:r w:rsidRPr="00F97415">
              <w:rPr>
                <w:rFonts w:hint="eastAsia"/>
                <w:sz w:val="20"/>
              </w:rPr>
              <w:t>GB50164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混凝土强度检验评定标准</w:t>
            </w:r>
            <w:r w:rsidRPr="00F97415">
              <w:rPr>
                <w:rFonts w:hint="eastAsia"/>
                <w:sz w:val="20"/>
              </w:rPr>
              <w:tab/>
              <w:t>GB/T 50107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普通混凝土配合比设计规程</w:t>
            </w:r>
            <w:r w:rsidRPr="00F97415">
              <w:rPr>
                <w:rFonts w:hint="eastAsia"/>
                <w:sz w:val="20"/>
              </w:rPr>
              <w:t>JGJ55-2011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普通混凝土拌和物性能试验方法标准</w:t>
            </w:r>
            <w:r w:rsidRPr="00F97415">
              <w:rPr>
                <w:rFonts w:hint="eastAsia"/>
                <w:sz w:val="20"/>
              </w:rPr>
              <w:t>GB/T50080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普通混凝土力学性能试验方法标准</w:t>
            </w:r>
            <w:r w:rsidRPr="00F97415">
              <w:rPr>
                <w:rFonts w:hint="eastAsia"/>
                <w:sz w:val="20"/>
              </w:rPr>
              <w:t>GB/T50081-2002</w:t>
            </w:r>
            <w:r w:rsidRPr="00F97415">
              <w:rPr>
                <w:rFonts w:hint="eastAsia"/>
                <w:sz w:val="20"/>
              </w:rPr>
              <w:t>、、</w:t>
            </w:r>
            <w:r w:rsidRPr="00F97415">
              <w:rPr>
                <w:rFonts w:hint="eastAsia"/>
                <w:sz w:val="20"/>
              </w:rPr>
              <w:t>普通混凝土长期性能和耐久性能试验方法标准</w:t>
            </w:r>
            <w:r w:rsidRPr="00F97415">
              <w:rPr>
                <w:rFonts w:hint="eastAsia"/>
                <w:sz w:val="20"/>
              </w:rPr>
              <w:t>GB/T50082</w:t>
            </w:r>
            <w:r w:rsidRPr="00F97415">
              <w:rPr>
                <w:rFonts w:hint="eastAsia"/>
                <w:sz w:val="20"/>
              </w:rPr>
              <w:t>等</w:t>
            </w:r>
          </w:p>
        </w:tc>
      </w:tr>
      <w:tr w:rsidR="00F02A5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2A5A" w:rsidRDefault="003F56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3F56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</w:tbl>
    <w:p w:rsidR="00F02A5A" w:rsidRDefault="00F02A5A">
      <w:pPr>
        <w:snapToGrid w:val="0"/>
        <w:rPr>
          <w:rFonts w:ascii="宋体"/>
          <w:b/>
          <w:sz w:val="22"/>
          <w:szCs w:val="22"/>
        </w:rPr>
      </w:pPr>
    </w:p>
    <w:p w:rsidR="00F02A5A" w:rsidRDefault="009739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973924" w:rsidP="00F974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02A5A" w:rsidRDefault="003F56E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973924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F56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F56E5" w:rsidRDefault="003F56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江西中建建材有限公司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</w:tr>
      <w:tr w:rsidR="003F56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56E5" w:rsidRDefault="003F56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杨梅</w:t>
            </w:r>
          </w:p>
        </w:tc>
        <w:tc>
          <w:tcPr>
            <w:tcW w:w="1289" w:type="dxa"/>
            <w:vAlign w:val="center"/>
          </w:tcPr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3F56E5" w:rsidRDefault="003F56E5" w:rsidP="007A22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  <w:tc>
          <w:tcPr>
            <w:tcW w:w="1719" w:type="dxa"/>
            <w:gridSpan w:val="2"/>
            <w:vAlign w:val="center"/>
          </w:tcPr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F56E5" w:rsidRDefault="003F56E5" w:rsidP="007A2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会议室、远程</w:t>
            </w:r>
          </w:p>
        </w:tc>
      </w:tr>
      <w:tr w:rsidR="003F56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F56E5" w:rsidRDefault="003F56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F56E5" w:rsidRDefault="003F56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F56E5" w:rsidRDefault="003F56E5" w:rsidP="007A22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F56E5" w:rsidRDefault="003F56E5" w:rsidP="007A22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289" w:type="dxa"/>
            <w:vAlign w:val="center"/>
          </w:tcPr>
          <w:p w:rsidR="003F56E5" w:rsidRDefault="003F56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F56E5" w:rsidRDefault="003F56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F56E5" w:rsidRDefault="003F56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F56E5" w:rsidRDefault="003F56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2A5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>
            <w:pPr>
              <w:snapToGrid w:val="0"/>
              <w:spacing w:line="280" w:lineRule="exac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原料（水泥、沙石、煤炭灰、矿粉、水等）→按配合比要求计量（称重）△→搅拌（定时控制）△→出料检验（测塌落度等）→装入罐车→运输（至需方指定地点）</w:t>
            </w:r>
          </w:p>
        </w:tc>
      </w:tr>
      <w:tr w:rsidR="00F02A5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危险源有：触电、火灾、机械伤害、听力损害、爆炸、高空坠落、中毒、职业病、人身伤害等。</w:t>
            </w:r>
          </w:p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不可接受风险：职业病；触电；运输伤亡、机械伤害、噪声</w:t>
            </w:r>
          </w:p>
          <w:p w:rsidR="003F56E5" w:rsidRPr="003F56E5" w:rsidRDefault="003F56E5" w:rsidP="003F56E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F56E5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3F56E5">
              <w:rPr>
                <w:rFonts w:hint="eastAsia"/>
                <w:sz w:val="20"/>
              </w:rPr>
              <w:t>/</w:t>
            </w:r>
            <w:r w:rsidRPr="003F56E5">
              <w:rPr>
                <w:rFonts w:hint="eastAsia"/>
                <w:sz w:val="20"/>
              </w:rPr>
              <w:t>电路定期检修、不定期检查；提高安全意识、个体防护；做好火灾预防措施。</w:t>
            </w:r>
          </w:p>
          <w:p w:rsidR="00F02A5A" w:rsidRDefault="003F56E5" w:rsidP="003F56E5">
            <w:pPr>
              <w:snapToGrid w:val="0"/>
              <w:spacing w:line="280" w:lineRule="exact"/>
              <w:rPr>
                <w:b/>
                <w:sz w:val="20"/>
              </w:rPr>
            </w:pPr>
            <w:r w:rsidRPr="003F56E5">
              <w:rPr>
                <w:rFonts w:hint="eastAsia"/>
                <w:sz w:val="20"/>
              </w:rPr>
              <w:t>一旦发生按相关应急预案执行。</w:t>
            </w:r>
          </w:p>
        </w:tc>
      </w:tr>
      <w:tr w:rsidR="00F02A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 w:rsidP="003F56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江西省实施《中华人民共和国水污染防治法》办法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江西省城市环境噪声管理奖惩办法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中华人民共和国固体废弃物污染环境防治法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江西省化学危险品安全生产管理办法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生产安全事故应急预案管理办法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预拌混凝土</w:t>
            </w:r>
            <w:r w:rsidRPr="00F97415">
              <w:rPr>
                <w:rFonts w:hint="eastAsia"/>
                <w:sz w:val="20"/>
              </w:rPr>
              <w:tab/>
              <w:t>GB14902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混凝土质量控制标准</w:t>
            </w:r>
            <w:r w:rsidRPr="00F97415">
              <w:rPr>
                <w:rFonts w:hint="eastAsia"/>
                <w:sz w:val="20"/>
              </w:rPr>
              <w:t>GB50164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混凝土强度检验评定标准</w:t>
            </w:r>
            <w:r w:rsidRPr="00F97415">
              <w:rPr>
                <w:rFonts w:hint="eastAsia"/>
                <w:sz w:val="20"/>
              </w:rPr>
              <w:tab/>
              <w:t>GB/T 50107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普通混凝土配合比设计规程</w:t>
            </w:r>
            <w:r w:rsidRPr="00F97415">
              <w:rPr>
                <w:rFonts w:hint="eastAsia"/>
                <w:sz w:val="20"/>
              </w:rPr>
              <w:t>JGJ55-2011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普通混凝土拌和物性能试验方法标准</w:t>
            </w:r>
            <w:r w:rsidRPr="00F97415">
              <w:rPr>
                <w:rFonts w:hint="eastAsia"/>
                <w:sz w:val="20"/>
              </w:rPr>
              <w:t>GB/T50080</w:t>
            </w:r>
            <w:r w:rsidRPr="00F97415">
              <w:rPr>
                <w:rFonts w:hint="eastAsia"/>
                <w:sz w:val="20"/>
              </w:rPr>
              <w:t>、</w:t>
            </w:r>
            <w:r w:rsidRPr="00F97415">
              <w:rPr>
                <w:rFonts w:hint="eastAsia"/>
                <w:sz w:val="20"/>
              </w:rPr>
              <w:t>普通混凝土力学性能试验方法标准</w:t>
            </w:r>
            <w:r w:rsidRPr="00F97415">
              <w:rPr>
                <w:rFonts w:hint="eastAsia"/>
                <w:sz w:val="20"/>
              </w:rPr>
              <w:t>GB/T50081-2002</w:t>
            </w:r>
            <w:r w:rsidRPr="00F97415">
              <w:rPr>
                <w:rFonts w:hint="eastAsia"/>
                <w:sz w:val="20"/>
              </w:rPr>
              <w:t>、、</w:t>
            </w:r>
            <w:r w:rsidRPr="00F97415">
              <w:rPr>
                <w:rFonts w:hint="eastAsia"/>
                <w:sz w:val="20"/>
              </w:rPr>
              <w:t>普通混凝土长期性能和耐久性能试验方法标准</w:t>
            </w:r>
            <w:r w:rsidRPr="00F97415">
              <w:rPr>
                <w:rFonts w:hint="eastAsia"/>
                <w:sz w:val="20"/>
              </w:rPr>
              <w:t>GB/T50082</w:t>
            </w:r>
            <w:r w:rsidRPr="00F97415">
              <w:rPr>
                <w:rFonts w:hint="eastAsia"/>
                <w:sz w:val="20"/>
              </w:rPr>
              <w:t>等</w:t>
            </w:r>
          </w:p>
        </w:tc>
      </w:tr>
      <w:tr w:rsidR="00F02A5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02A5A" w:rsidRDefault="003F56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2A5A" w:rsidRDefault="003F56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  <w:tr w:rsidR="00F02A5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F02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2A5A" w:rsidRDefault="0097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2A5A" w:rsidRDefault="003F56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2022-4-6</w:t>
            </w:r>
          </w:p>
        </w:tc>
      </w:tr>
    </w:tbl>
    <w:p w:rsidR="00F02A5A" w:rsidRDefault="00F02A5A">
      <w:pPr>
        <w:snapToGrid w:val="0"/>
        <w:rPr>
          <w:rFonts w:ascii="宋体"/>
          <w:b/>
          <w:sz w:val="22"/>
          <w:szCs w:val="22"/>
        </w:rPr>
      </w:pPr>
    </w:p>
    <w:p w:rsidR="00F02A5A" w:rsidRDefault="009739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2A5A" w:rsidRDefault="00F02A5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02A5A" w:rsidSect="00F02A5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24" w:rsidRDefault="00973924" w:rsidP="00F02A5A">
      <w:r>
        <w:separator/>
      </w:r>
    </w:p>
  </w:endnote>
  <w:endnote w:type="continuationSeparator" w:id="1">
    <w:p w:rsidR="00973924" w:rsidRDefault="00973924" w:rsidP="00F0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24" w:rsidRDefault="00973924" w:rsidP="00F02A5A">
      <w:r>
        <w:separator/>
      </w:r>
    </w:p>
  </w:footnote>
  <w:footnote w:type="continuationSeparator" w:id="1">
    <w:p w:rsidR="00973924" w:rsidRDefault="00973924" w:rsidP="00F02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5A" w:rsidRDefault="00973924" w:rsidP="00F974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02A5A" w:rsidRDefault="00F02A5A" w:rsidP="00F9741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F02A5A" w:rsidRDefault="00973924" w:rsidP="00F9741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3924">
      <w:rPr>
        <w:rStyle w:val="CharChar1"/>
        <w:rFonts w:hint="default"/>
        <w:w w:val="90"/>
      </w:rPr>
      <w:t>Beijing International Standard united Certification Co.,Ltd.</w:t>
    </w:r>
  </w:p>
  <w:p w:rsidR="00F02A5A" w:rsidRDefault="00F02A5A">
    <w:pPr>
      <w:pStyle w:val="a5"/>
    </w:pPr>
  </w:p>
  <w:p w:rsidR="00F02A5A" w:rsidRDefault="00F02A5A" w:rsidP="00F974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F02A5A"/>
    <w:rsid w:val="003F56E5"/>
    <w:rsid w:val="00973924"/>
    <w:rsid w:val="00F02A5A"/>
    <w:rsid w:val="00F9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5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02A5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02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02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02A5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02A5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02A5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02A5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367</Words>
  <Characters>2093</Characters>
  <Application>Microsoft Office Word</Application>
  <DocSecurity>0</DocSecurity>
  <Lines>17</Lines>
  <Paragraphs>4</Paragraphs>
  <ScaleCrop>false</ScaleCrop>
  <Company>微软中国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2022-04-07T02:20:00Z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