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重庆佳雨龙润实业有限公司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bookmarkStart w:id="7" w:name="_GoBack"/>
      <w:bookmarkEnd w:id="7"/>
      <w:r>
        <w:rPr>
          <w:rFonts w:hint="eastAsia"/>
          <w:b/>
          <w:sz w:val="36"/>
          <w:szCs w:val="36"/>
          <w:lang w:val="en-US" w:eastAsia="zh-CN"/>
        </w:rPr>
        <w:t>电线、电缆、发电机、变压器的销售服务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重庆佳雨龙润实业有限公司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2022年4月9日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C219D3"/>
    <w:rsid w:val="665A4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2022-04-09T01:57:02Z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