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四川明鑫电器电瓷有限公司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大竹县东柳乡东柳村二组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四川省大竹县工业园区成功大道二段五号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薛伟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13281758126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964635466@qq.com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4" w:name="最高管理者"/>
            <w:bookmarkEnd w:id="4"/>
            <w:r>
              <w:rPr>
                <w:rFonts w:hint="eastAsia"/>
                <w:sz w:val="21"/>
                <w:szCs w:val="21"/>
                <w:lang w:val="en-US" w:eastAsia="zh-CN"/>
              </w:rPr>
              <w:t>谢添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0137-2021-EO-2022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E：高低压绝缘子、电力金具铁附件的销售所涉及场所的相关环境管理活动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O：高低压绝缘子、电力金具铁附件的销售所涉及场所的相关职业健康安全管理活动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2022年04月07日 上午至2022年04月07日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1.0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43815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  <w:lang w:val="en-US" w:eastAsia="zh-CN"/>
              </w:rPr>
              <w:t>2022年4月3日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  <w:lang w:val="en-US" w:eastAsia="zh-CN"/>
              </w:rPr>
              <w:t>2022年4月3日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含管代，安全事务代表）</w:t>
            </w:r>
            <w:bookmarkStart w:id="31" w:name="_GoBack"/>
            <w:bookmarkEnd w:id="31"/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EMS：李林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6.1.1策划总则；6.1.4措施的策划；6.2目标及其实现的策划；9.1.1监测、分析和评估总则；9.3管理评审；10.1改进 总则；10.3持续改进。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OHSMS：杨珍全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9.1监视、测量、分析和评价；9.3管理评审；10.1改进 总则；10.3持续改进。</w:t>
            </w:r>
          </w:p>
          <w:p>
            <w:pPr>
              <w:pStyle w:val="2"/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范围的确认，资质的确认，管理体系变化情况、法律法规执行情况，重大环境安全事故，及环境安全投诉、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上次不符合项</w:t>
            </w:r>
            <w:r>
              <w:rPr>
                <w:rFonts w:hint="eastAsia" w:ascii="宋体" w:hAnsi="宋体" w:cs="宋体"/>
                <w:sz w:val="21"/>
                <w:szCs w:val="21"/>
              </w:rPr>
              <w:t>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李林、杨珍全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EMS：李林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5.3组织的角色、职责和权限;6.1.2环境因素；6.1.3合规义务；6.2目标及其达成的策划；8.1运行策划和控制；8.2应急准备和响应；9.1监视、测量、分析与评估；9.1.2符合性评估；9.2内部审核；10.2不合格和纠正措施 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EMS运行控制相关财务支出证据。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9.2内部审核；10.2不合格和纠正措施 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OHSMS运行控制财务支出证据。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李林、杨珍全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午餐时间12：00-12：30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5.3组织的角色、职责和权限、6.2目标及其达成的策划、6.1.2环境因素；8.1运行策划和控制；8.2应急准备和响应；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5.3组织的角色、职责和权限；6.2质量目标及其实现的策划；6.1.2危险源辨识和职业安全风险评价；8.1运行策划和控制；8.2应急准备和响应；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李林、杨珍全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供销部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EMS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：李林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5.3组织的角色、职责和权限、6.2目标及其达成的策划、6.1.2环境因素（上次不符合项验证）；7.4沟通；8.1运行策划和控制；8.2应急准备和响应；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李林、杨珍全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1A028E"/>
    <w:rsid w:val="21CD2EA8"/>
    <w:rsid w:val="32423E7D"/>
    <w:rsid w:val="4BEB59FA"/>
    <w:rsid w:val="646E2BB5"/>
    <w:rsid w:val="7CE507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2847</Words>
  <Characters>4776</Characters>
  <Lines>37</Lines>
  <Paragraphs>10</Paragraphs>
  <TotalTime>5</TotalTime>
  <ScaleCrop>false</ScaleCrop>
  <LinksUpToDate>false</LinksUpToDate>
  <CharactersWithSpaces>5054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2022-04-07T06:09:39Z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