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 w:ascii="宋体" w:hAnsi="宋体" w:cs="宋体"/>
          <w:color w:val="000000"/>
          <w:kern w:val="0"/>
          <w:sz w:val="36"/>
          <w:szCs w:val="36"/>
        </w:rPr>
        <w:t>河北铭宇通信器材有限公司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河北铭宇通信器材有限公司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jc w:val="both"/>
        <w:rPr>
          <w:rFonts w:hint="eastAsia"/>
          <w:b/>
          <w:sz w:val="36"/>
          <w:szCs w:val="36"/>
        </w:rPr>
      </w:pPr>
      <w:bookmarkStart w:id="7" w:name="_GoBack"/>
      <w:r>
        <w:drawing>
          <wp:inline distT="0" distB="0" distL="114300" distR="114300">
            <wp:extent cx="5607050" cy="7893050"/>
            <wp:effectExtent l="0" t="0" r="635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789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rPr>
        <w:rFonts w:ascii="宋体" w:hAnsi="Courier Ne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-10795</wp:posOffset>
          </wp:positionV>
          <wp:extent cx="481965" cy="485140"/>
          <wp:effectExtent l="0" t="0" r="6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bidi w:val="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I-01（05版)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55BB"/>
    <w:rsid w:val="001720CA"/>
    <w:rsid w:val="004255BB"/>
    <w:rsid w:val="00742E17"/>
    <w:rsid w:val="03575ABF"/>
    <w:rsid w:val="0D2475C9"/>
    <w:rsid w:val="369C6F8D"/>
    <w:rsid w:val="6AD85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30</Words>
  <Characters>172</Characters>
  <Lines>1</Lines>
  <Paragraphs>1</Paragraphs>
  <ScaleCrop>false</ScaleCrop>
  <LinksUpToDate>false</LinksUpToDate>
  <CharactersWithSpaces>201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2022-04-14T05:24:26Z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