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0308-2022-QEO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北京企航云晖信息技术有限公司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北京企航云晖信息技术有限公司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北京市西城区北纬路9号209J</w:t>
            </w:r>
          </w:p>
        </w:tc>
        <w:tc>
          <w:tcPr>
            <w:tcW w:w="1242" w:type="dxa"/>
            <w:vMerge w:val="restart"/>
            <w:vAlign w:val="center"/>
          </w:tcPr>
          <w:p>
            <w:r>
              <w:rPr>
                <w:rFonts w:hint="eastAsia"/>
              </w:rPr>
              <w:t>邮编</w:t>
            </w:r>
          </w:p>
        </w:tc>
        <w:tc>
          <w:tcPr>
            <w:tcW w:w="1771" w:type="dxa"/>
            <w:vAlign w:val="top"/>
          </w:tcPr>
          <w:p>
            <w: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北京市昌平区阳坊镇极东未来产业园新业一楼四层4095号</w:t>
            </w:r>
          </w:p>
        </w:tc>
        <w:tc>
          <w:tcPr>
            <w:tcW w:w="1242" w:type="dxa"/>
            <w:vMerge w:val="continue"/>
            <w:vAlign w:val="center"/>
          </w:tcPr>
          <w:p/>
        </w:tc>
        <w:tc>
          <w:tcPr>
            <w:tcW w:w="1771" w:type="dxa"/>
            <w:vAlign w:val="top"/>
          </w:tcPr>
          <w:p>
            <w:r>
              <w:t>102200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勾立山</w:t>
            </w:r>
          </w:p>
        </w:tc>
        <w:tc>
          <w:tcPr>
            <w:tcW w:w="1313" w:type="dxa"/>
            <w:vAlign w:val="center"/>
          </w:tcPr>
          <w:p>
            <w:r>
              <w:rPr>
                <w:rFonts w:hint="eastAsia"/>
              </w:rPr>
              <w:t>电话.</w:t>
            </w:r>
          </w:p>
        </w:tc>
        <w:tc>
          <w:tcPr>
            <w:tcW w:w="2180" w:type="dxa"/>
            <w:vAlign w:val="center"/>
          </w:tcPr>
          <w:p>
            <w:r>
              <w:t>13910995277</w:t>
            </w:r>
          </w:p>
        </w:tc>
        <w:tc>
          <w:tcPr>
            <w:tcW w:w="1242" w:type="dxa"/>
            <w:vAlign w:val="center"/>
          </w:tcPr>
          <w:p>
            <w:r>
              <w:rPr>
                <w:rFonts w:hint="eastAsia"/>
              </w:rPr>
              <w:t>传真</w:t>
            </w:r>
          </w:p>
        </w:tc>
        <w:tc>
          <w:tcPr>
            <w:tcW w:w="1771" w:type="dxa"/>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帅晴</w:t>
            </w:r>
          </w:p>
        </w:tc>
        <w:tc>
          <w:tcPr>
            <w:tcW w:w="1313" w:type="dxa"/>
            <w:vAlign w:val="center"/>
          </w:tcPr>
          <w:p>
            <w:r>
              <w:rPr>
                <w:rFonts w:hint="eastAsia"/>
              </w:rPr>
              <w:t>管理者代表</w:t>
            </w:r>
          </w:p>
        </w:tc>
        <w:tc>
          <w:tcPr>
            <w:tcW w:w="2180" w:type="dxa"/>
            <w:vAlign w:val="top"/>
          </w:tcPr>
          <w:p>
            <w:r>
              <w:t>勾立山</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总服务流程：</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市场调查—开发潜在客户—确定目标客户—具体业务对接—勘察现场—技术方案—软件开发、系统集成—跟进回款—售后—项目结束</w:t>
            </w:r>
          </w:p>
          <w:p>
            <w:pPr>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其中，各流程：</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安检产品（毫米波安检系统）技术开发、软件的开发流程：项目立项-计划-需求分析-设计开发-代码编写-系统测试-试运行-验收</w:t>
            </w:r>
          </w:p>
          <w:p>
            <w:pPr>
              <w:rPr>
                <w:rFonts w:hint="default"/>
                <w:lang w:val="en-US" w:eastAsia="zh-CN"/>
              </w:rPr>
            </w:pPr>
          </w:p>
          <w:p>
            <w:pPr>
              <w:rPr>
                <w:rFonts w:hint="eastAsia"/>
                <w:lang w:val="en-US" w:eastAsia="zh-CN"/>
              </w:rPr>
            </w:pPr>
            <w:r>
              <w:rPr>
                <w:rFonts w:hint="eastAsia"/>
                <w:lang w:val="en-US" w:eastAsia="zh-CN"/>
              </w:rPr>
              <w:t>计算机信息系统集成流程：勘察现场-技术方案-施工准备-采购调货-进场施工（线路敷设、设备安装、软件安装）-内部测试-试运行-客户终验；</w:t>
            </w:r>
          </w:p>
          <w:p>
            <w:pPr>
              <w:rPr>
                <w:rFonts w:hint="eastAsia"/>
                <w:lang w:val="en-US" w:eastAsia="zh-CN"/>
              </w:rPr>
            </w:pPr>
            <w:r>
              <w:rPr>
                <w:rFonts w:hint="eastAsia"/>
                <w:lang w:val="en-US" w:eastAsia="zh-CN"/>
              </w:rPr>
              <w:t>技术服务流程；客户需求—方案制定—运维—运维报告—客户确认</w:t>
            </w:r>
          </w:p>
          <w:p>
            <w:pPr>
              <w:rPr>
                <w:rFonts w:hint="eastAsia"/>
                <w:lang w:val="en-US" w:eastAsia="zh-CN"/>
              </w:rPr>
            </w:pPr>
            <w:r>
              <w:rPr>
                <w:rFonts w:hint="eastAsia"/>
                <w:lang w:val="en-US" w:eastAsia="zh-CN"/>
              </w:rPr>
              <w:t>关键过程：设计过程、线路敷设过程</w:t>
            </w:r>
          </w:p>
          <w:p>
            <w:pPr>
              <w:rPr>
                <w:rFonts w:hint="eastAsia"/>
                <w:lang w:val="en-US" w:eastAsia="zh-CN"/>
              </w:rPr>
            </w:pPr>
            <w:r>
              <w:rPr>
                <w:rFonts w:hint="eastAsia"/>
                <w:lang w:val="en-US" w:eastAsia="zh-CN"/>
              </w:rPr>
              <w:t xml:space="preserve">特殊过程线路敷设过程 </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r>
              <w:rPr>
                <w:rFonts w:hint="eastAsia"/>
              </w:rPr>
              <w:t>2022年04月03日 上午至2022年04月04日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Q：安检产品（毫米波安检系统）技术开发、技术服务；软件开发及计算机信息系统集成</w:t>
            </w:r>
          </w:p>
          <w:p>
            <w:r>
              <w:t>E：安检产品（毫米波安检系统）技术开发、技术服务；软件开发及计算机信息系统集成所涉及场所的相关环境管理活动</w:t>
            </w:r>
          </w:p>
          <w:p>
            <w:r>
              <w:t>O：安检产品（毫米波安检系统）技术开发、技术服务；软件开发及计算机信息系统集成所涉及场所的相关职业健康安全管理活动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Q：19.05.01;33.02.01;33.02.02;34.06.00</w:t>
            </w:r>
          </w:p>
          <w:p>
            <w:r>
              <w:t>E：19.05.01B;33.02.01;33.02.02;34.06.00</w:t>
            </w:r>
          </w:p>
          <w:p>
            <w:r>
              <w:t>O：19.05.01;33.02.01;33.02.02;34.06.00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3</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31"/>
        <w:gridCol w:w="9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31" w:type="dxa"/>
            <w:shd w:val="clear" w:color="auto" w:fill="F3F3F3"/>
            <w:tcMar>
              <w:left w:w="57" w:type="dxa"/>
              <w:right w:w="57" w:type="dxa"/>
            </w:tcMar>
          </w:tcPr>
          <w:p>
            <w:r>
              <w:rPr>
                <w:rFonts w:hint="eastAsia"/>
              </w:rPr>
              <w:t>审核范围（产品和过程）</w:t>
            </w:r>
          </w:p>
          <w:p/>
          <w:p/>
        </w:tc>
        <w:tc>
          <w:tcPr>
            <w:tcW w:w="9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eastAsia="宋体"/>
                <w:lang w:val="en-US" w:eastAsia="zh-CN"/>
              </w:rPr>
            </w:pPr>
            <w:r>
              <w:rPr>
                <w:rFonts w:hint="eastAsia" w:ascii="宋体" w:hAnsi="宋体" w:cs="宋体"/>
                <w:color w:val="000000"/>
                <w:kern w:val="0"/>
                <w:szCs w:val="21"/>
              </w:rPr>
              <w:t>北京企航云晖信息技术有限公司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北京市西城区北纬路9号209J</w:t>
            </w:r>
          </w:p>
        </w:tc>
        <w:tc>
          <w:tcPr>
            <w:tcW w:w="2267" w:type="dxa"/>
            <w:vAlign w:val="top"/>
          </w:tcPr>
          <w:p>
            <w:pPr>
              <w:spacing w:before="40" w:after="40"/>
              <w:rPr>
                <w:rFonts w:hint="eastAsia" w:eastAsia="宋体"/>
                <w:lang w:val="de-DE" w:eastAsia="zh-CN"/>
              </w:rPr>
            </w:pPr>
            <w:r>
              <w:rPr>
                <w:rFonts w:hint="eastAsia" w:ascii="宋体" w:hAnsi="宋体" w:cs="宋体"/>
                <w:color w:val="000000"/>
                <w:kern w:val="0"/>
                <w:szCs w:val="21"/>
              </w:rPr>
              <w:t>北京市昌平区阳坊镇极东未来产业园新业一楼四层4095号</w:t>
            </w:r>
            <w:r>
              <w:rPr>
                <w:rFonts w:hint="eastAsia" w:ascii="宋体" w:hAnsi="宋体" w:cs="宋体"/>
                <w:color w:val="000000"/>
                <w:kern w:val="0"/>
                <w:szCs w:val="21"/>
                <w:lang w:eastAsia="zh-CN"/>
              </w:rPr>
              <w:t>（</w:t>
            </w:r>
            <w:r>
              <w:rPr>
                <w:rFonts w:hint="eastAsia"/>
                <w:color w:val="000000"/>
              </w:rPr>
              <w:t>北京市海淀区翠微大厦</w:t>
            </w:r>
            <w:r>
              <w:rPr>
                <w:rFonts w:hint="eastAsia"/>
                <w:color w:val="000000"/>
                <w:lang w:eastAsia="zh-CN"/>
              </w:rPr>
              <w:t>）</w:t>
            </w:r>
          </w:p>
        </w:tc>
        <w:tc>
          <w:tcPr>
            <w:tcW w:w="571" w:type="dxa"/>
            <w:vAlign w:val="center"/>
          </w:tcPr>
          <w:p>
            <w:pPr>
              <w:spacing w:before="40" w:after="40"/>
              <w:rPr>
                <w:rFonts w:hint="default" w:eastAsia="宋体"/>
                <w:lang w:val="en-US" w:eastAsia="zh-CN"/>
              </w:rPr>
            </w:pPr>
            <w:r>
              <w:rPr>
                <w:rFonts w:hint="eastAsia" w:eastAsia="黑体"/>
                <w:szCs w:val="21"/>
                <w:lang w:val="en-US" w:eastAsia="zh-CN"/>
              </w:rPr>
              <w:t>15</w:t>
            </w:r>
          </w:p>
        </w:tc>
        <w:tc>
          <w:tcPr>
            <w:tcW w:w="2531"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Q：安检产品（毫米波安检系统）技术开发、技术服务；软件开发及计算机信息系统集成</w:t>
            </w:r>
          </w:p>
          <w:p>
            <w:pPr>
              <w:pStyle w:val="22"/>
              <w:rPr>
                <w:lang w:eastAsia="ja-JP"/>
              </w:rPr>
            </w:pPr>
          </w:p>
        </w:tc>
        <w:tc>
          <w:tcPr>
            <w:tcW w:w="941" w:type="dxa"/>
            <w:vAlign w:val="center"/>
          </w:tcPr>
          <w:p>
            <w:pPr>
              <w:rPr>
                <w:lang w:eastAsia="ja-JP"/>
              </w:rPr>
            </w:pPr>
            <w:r>
              <w:rPr>
                <w:rFonts w:hint="eastAsia" w:ascii="宋体" w:hAnsi="宋体"/>
                <w:snapToGrid w:val="0"/>
                <w:color w:val="000000"/>
                <w:kern w:val="0"/>
                <w:sz w:val="18"/>
                <w:szCs w:val="21"/>
              </w:rPr>
              <w:t>Q：GB/T19001-2016/ISO9001:2015,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rFonts w:hint="eastAsia"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北京企航云晖信息技术有限公司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北京市西城区北纬路9号209J</w:t>
            </w:r>
          </w:p>
        </w:tc>
        <w:tc>
          <w:tcPr>
            <w:tcW w:w="2267" w:type="dxa"/>
            <w:vAlign w:val="top"/>
          </w:tcPr>
          <w:p>
            <w:pPr>
              <w:spacing w:before="40" w:after="40"/>
              <w:rPr>
                <w:rFonts w:ascii="Times New Roman" w:hAnsi="Times New Roman" w:eastAsia="宋体" w:cs="Times New Roman"/>
                <w:kern w:val="2"/>
                <w:sz w:val="21"/>
                <w:szCs w:val="24"/>
                <w:lang w:val="de-DE" w:eastAsia="ja-JP" w:bidi="ar-SA"/>
              </w:rPr>
            </w:pPr>
            <w:r>
              <w:rPr>
                <w:rFonts w:hint="eastAsia" w:ascii="宋体" w:hAnsi="宋体" w:cs="宋体"/>
                <w:color w:val="000000"/>
                <w:kern w:val="0"/>
                <w:szCs w:val="21"/>
              </w:rPr>
              <w:t>北京市昌平区阳坊镇极东未来产业园新业一楼四层4095号</w:t>
            </w:r>
            <w:r>
              <w:rPr>
                <w:rFonts w:hint="eastAsia" w:ascii="宋体" w:hAnsi="宋体" w:cs="宋体"/>
                <w:color w:val="000000"/>
                <w:kern w:val="0"/>
                <w:szCs w:val="21"/>
                <w:lang w:eastAsia="zh-CN"/>
              </w:rPr>
              <w:t>（</w:t>
            </w:r>
            <w:r>
              <w:rPr>
                <w:rFonts w:hint="eastAsia"/>
                <w:color w:val="000000"/>
              </w:rPr>
              <w:t>北京市海淀区翠微大厦</w:t>
            </w:r>
            <w:r>
              <w:rPr>
                <w:rFonts w:hint="eastAsia"/>
                <w:color w:val="000000"/>
                <w:lang w:eastAsia="zh-CN"/>
              </w:rPr>
              <w:t>）</w:t>
            </w:r>
          </w:p>
        </w:tc>
        <w:tc>
          <w:tcPr>
            <w:tcW w:w="571" w:type="dxa"/>
            <w:vAlign w:val="center"/>
          </w:tcPr>
          <w:p>
            <w:pPr>
              <w:spacing w:before="40" w:after="40"/>
              <w:rPr>
                <w:rFonts w:hint="default" w:ascii="Times New Roman" w:hAnsi="Times New Roman" w:eastAsia="宋体" w:cs="Times New Roman"/>
                <w:kern w:val="2"/>
                <w:sz w:val="21"/>
                <w:szCs w:val="24"/>
                <w:lang w:val="en-US" w:eastAsia="ja-JP" w:bidi="ar-SA"/>
              </w:rPr>
            </w:pPr>
            <w:r>
              <w:rPr>
                <w:rFonts w:hint="eastAsia" w:eastAsia="黑体"/>
                <w:szCs w:val="21"/>
                <w:lang w:val="en-US" w:eastAsia="zh-CN"/>
              </w:rPr>
              <w:t>15</w:t>
            </w:r>
          </w:p>
        </w:tc>
        <w:tc>
          <w:tcPr>
            <w:tcW w:w="2531"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E：安检产品（毫米波安检系统）技术开发、技术服务；软件开发及计算机信息系统集成所涉及场所的相关环境管理活动</w:t>
            </w:r>
          </w:p>
          <w:p>
            <w:pPr>
              <w:spacing w:before="40" w:after="40"/>
              <w:rPr>
                <w:lang w:eastAsia="ja-JP"/>
              </w:rPr>
            </w:pPr>
          </w:p>
        </w:tc>
        <w:tc>
          <w:tcPr>
            <w:tcW w:w="941" w:type="dxa"/>
            <w:vAlign w:val="center"/>
          </w:tcPr>
          <w:p>
            <w:pPr>
              <w:rPr>
                <w:lang w:eastAsia="ja-JP"/>
              </w:rPr>
            </w:pPr>
            <w:r>
              <w:rPr>
                <w:rFonts w:hint="eastAsia" w:ascii="宋体" w:hAnsi="宋体"/>
                <w:snapToGrid w:val="0"/>
                <w:color w:val="000000"/>
                <w:kern w:val="0"/>
                <w:sz w:val="18"/>
                <w:szCs w:val="21"/>
              </w:rPr>
              <w:t>E：GB/T 24001-2016/ISO14001:2015,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top"/>
          </w:tcPr>
          <w:p>
            <w:pPr>
              <w:spacing w:before="40" w:after="40"/>
              <w:rPr>
                <w:rFonts w:hint="eastAsia"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北京企航云晖信息技术有限公司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北京市西城区北纬路9号209J</w:t>
            </w:r>
          </w:p>
        </w:tc>
        <w:tc>
          <w:tcPr>
            <w:tcW w:w="2267" w:type="dxa"/>
            <w:vAlign w:val="top"/>
          </w:tcPr>
          <w:p>
            <w:pPr>
              <w:spacing w:before="40" w:after="40"/>
              <w:rPr>
                <w:rFonts w:ascii="Times New Roman" w:hAnsi="Times New Roman" w:eastAsia="宋体" w:cs="Times New Roman"/>
                <w:kern w:val="2"/>
                <w:sz w:val="21"/>
                <w:szCs w:val="24"/>
                <w:lang w:val="de-DE" w:eastAsia="ja-JP" w:bidi="ar-SA"/>
              </w:rPr>
            </w:pPr>
            <w:r>
              <w:rPr>
                <w:rFonts w:hint="eastAsia" w:ascii="宋体" w:hAnsi="宋体" w:cs="宋体"/>
                <w:color w:val="000000"/>
                <w:kern w:val="0"/>
                <w:szCs w:val="21"/>
              </w:rPr>
              <w:t>北京市昌平区阳坊镇极东未来产业园新业一楼四层4095号</w:t>
            </w:r>
            <w:r>
              <w:rPr>
                <w:rFonts w:hint="eastAsia" w:ascii="宋体" w:hAnsi="宋体" w:cs="宋体"/>
                <w:color w:val="000000"/>
                <w:kern w:val="0"/>
                <w:szCs w:val="21"/>
                <w:lang w:eastAsia="zh-CN"/>
              </w:rPr>
              <w:t>（</w:t>
            </w:r>
            <w:r>
              <w:rPr>
                <w:rFonts w:hint="eastAsia"/>
                <w:color w:val="000000"/>
              </w:rPr>
              <w:t>北京市海淀区翠微大厦</w:t>
            </w:r>
            <w:r>
              <w:rPr>
                <w:rFonts w:hint="eastAsia"/>
                <w:color w:val="000000"/>
                <w:lang w:eastAsia="zh-CN"/>
              </w:rPr>
              <w:t>）</w:t>
            </w:r>
          </w:p>
        </w:tc>
        <w:tc>
          <w:tcPr>
            <w:tcW w:w="571" w:type="dxa"/>
            <w:vAlign w:val="center"/>
          </w:tcPr>
          <w:p>
            <w:pPr>
              <w:spacing w:before="40" w:after="40"/>
              <w:rPr>
                <w:rFonts w:hint="default" w:ascii="Times New Roman" w:hAnsi="Times New Roman" w:eastAsia="宋体" w:cs="Times New Roman"/>
                <w:kern w:val="2"/>
                <w:sz w:val="21"/>
                <w:szCs w:val="24"/>
                <w:lang w:val="en-US" w:eastAsia="ja-JP" w:bidi="ar-SA"/>
              </w:rPr>
            </w:pPr>
            <w:r>
              <w:rPr>
                <w:rFonts w:hint="eastAsia" w:eastAsia="黑体"/>
                <w:szCs w:val="21"/>
                <w:lang w:val="en-US" w:eastAsia="zh-CN"/>
              </w:rPr>
              <w:t>15</w:t>
            </w:r>
          </w:p>
        </w:tc>
        <w:tc>
          <w:tcPr>
            <w:tcW w:w="2531" w:type="dxa"/>
            <w:vAlign w:val="center"/>
          </w:tcPr>
          <w:p>
            <w:pPr>
              <w:spacing w:before="40" w:after="40"/>
              <w:rPr>
                <w:lang w:eastAsia="ja-JP"/>
              </w:rPr>
            </w:pPr>
            <w:r>
              <w:rPr>
                <w:rFonts w:hint="eastAsia" w:ascii="宋体" w:hAnsi="宋体" w:cs="宋体"/>
                <w:color w:val="000000"/>
                <w:kern w:val="0"/>
                <w:szCs w:val="21"/>
              </w:rPr>
              <w:t>O：安检产品（毫米波安检系统）技术开发、技术服务；软件开发及计算机信息系统集成所涉及场所的相关职业健康安全管理活动</w:t>
            </w:r>
          </w:p>
        </w:tc>
        <w:tc>
          <w:tcPr>
            <w:tcW w:w="941" w:type="dxa"/>
            <w:vAlign w:val="center"/>
          </w:tcPr>
          <w:p>
            <w:pPr>
              <w:rPr>
                <w:lang w:eastAsia="ja-JP"/>
              </w:rPr>
            </w:pPr>
            <w:r>
              <w:rPr>
                <w:rFonts w:hint="eastAsia" w:ascii="宋体" w:hAnsi="宋体"/>
                <w:snapToGrid w:val="0"/>
                <w:color w:val="000000"/>
                <w:kern w:val="0"/>
                <w:sz w:val="18"/>
                <w:szCs w:val="21"/>
              </w:rPr>
              <w:t>O：GB/T45001-2020 / ISO45001：2018</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Q:19.05.01,33.02.01,33.02.02,34.06.00</w:t>
            </w:r>
          </w:p>
          <w:p>
            <w:r>
              <w:t>E:19.05.01B,33.02.01,33.02.02,34.06.00</w:t>
            </w:r>
          </w:p>
          <w:p>
            <w:pPr>
              <w:rPr>
                <w:rFonts w:ascii="Times New Roman" w:hAnsi="Times New Roman" w:eastAsia="宋体" w:cs="Times New Roman"/>
                <w:kern w:val="2"/>
                <w:sz w:val="21"/>
                <w:szCs w:val="24"/>
                <w:lang w:val="en-US" w:eastAsia="zh-CN" w:bidi="ar-SA"/>
              </w:rPr>
            </w:pPr>
            <w:r>
              <w:t>O:19.05.01,33.02.01,33.02.02,34.06.00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2021-N1QMS-2218164</w:t>
            </w:r>
          </w:p>
          <w:p>
            <w:r>
              <w:t>2020-N1EMS-1218164</w:t>
            </w:r>
          </w:p>
          <w:p>
            <w:pPr>
              <w:rPr>
                <w:rFonts w:ascii="Times New Roman" w:hAnsi="Times New Roman" w:eastAsia="宋体" w:cs="Times New Roman"/>
                <w:kern w:val="2"/>
                <w:sz w:val="21"/>
                <w:szCs w:val="24"/>
                <w:lang w:val="en-US" w:eastAsia="zh-CN" w:bidi="ar-SA"/>
              </w:rPr>
            </w:pPr>
            <w:r>
              <w:t>2021-N1OHSMS-2218164</w:t>
            </w:r>
          </w:p>
        </w:tc>
        <w:tc>
          <w:tcPr>
            <w:tcW w:w="2179" w:type="dxa"/>
            <w:vAlign w:val="center"/>
          </w:tcPr>
          <w:p>
            <w:r>
              <w:t>E:33.02.01,33.02.02,34.06.00</w:t>
            </w:r>
          </w:p>
          <w:p>
            <w:pPr>
              <w:rPr>
                <w:rFonts w:ascii="Times New Roman" w:hAnsi="Times New Roman" w:eastAsia="宋体" w:cs="Times New Roman"/>
                <w:kern w:val="2"/>
                <w:sz w:val="21"/>
                <w:szCs w:val="24"/>
                <w:lang w:val="en-US" w:eastAsia="zh-CN" w:bidi="ar-SA"/>
              </w:rPr>
            </w:pPr>
            <w:r>
              <w:t>O:33.02.01,33.02.02,34.06.00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夏爱俭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2020-N1QMS-1226516</w:t>
            </w:r>
          </w:p>
          <w:p>
            <w:r>
              <w:t>2021-N1EMS-1226516</w:t>
            </w:r>
          </w:p>
          <w:p>
            <w:pPr>
              <w:rPr>
                <w:rFonts w:ascii="Times New Roman" w:hAnsi="Times New Roman" w:eastAsia="宋体" w:cs="Times New Roman"/>
                <w:kern w:val="2"/>
                <w:sz w:val="21"/>
                <w:szCs w:val="24"/>
                <w:lang w:val="en-US" w:eastAsia="zh-CN" w:bidi="ar-SA"/>
              </w:rPr>
            </w:pPr>
            <w:r>
              <w:t>2022-N1OHSMS-1226516</w:t>
            </w:r>
          </w:p>
        </w:tc>
        <w:tc>
          <w:tcPr>
            <w:tcW w:w="2179" w:type="dxa"/>
            <w:vAlign w:val="center"/>
          </w:tcPr>
          <w:p>
            <w:r>
              <w:t>Q:19.05.01</w:t>
            </w:r>
          </w:p>
          <w:p>
            <w:pPr>
              <w:rPr>
                <w:rFonts w:ascii="Times New Roman" w:hAnsi="Times New Roman" w:eastAsia="宋体" w:cs="Times New Roman"/>
                <w:kern w:val="2"/>
                <w:sz w:val="21"/>
                <w:szCs w:val="24"/>
                <w:lang w:val="en-US" w:eastAsia="zh-CN" w:bidi="ar-SA"/>
              </w:rPr>
            </w:pPr>
            <w: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9" w:name="Q勾选Add2"/>
            <w:r>
              <w:rPr>
                <w:rFonts w:hint="eastAsia"/>
              </w:rPr>
              <w:t>■</w:t>
            </w:r>
            <w:bookmarkEnd w:id="1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E勾选Add2"/>
            <w:r>
              <w:rPr>
                <w:rFonts w:hint="eastAsia"/>
              </w:rPr>
              <w:t>■</w:t>
            </w:r>
            <w:bookmarkEnd w:id="2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S勾选Add2"/>
            <w:r>
              <w:rPr>
                <w:rFonts w:hint="eastAsia"/>
              </w:rPr>
              <w:t>■</w:t>
            </w:r>
            <w:bookmarkEnd w:id="2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2022.4.4</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r>
        <w:rPr>
          <w:rFonts w:hint="eastAsia"/>
        </w:rPr>
        <w:t>十五、附件</w:t>
      </w:r>
    </w:p>
    <w:p>
      <w:r>
        <w:t>1. 审核计划（含项目清单）</w:t>
      </w:r>
    </w:p>
    <w:p>
      <w:r>
        <w:t>2. 不符合报告/问题清单</w:t>
      </w:r>
    </w:p>
    <w:p>
      <w:r>
        <w:t xml:space="preserve">3. </w:t>
      </w:r>
      <w:r>
        <w:rPr>
          <w:rFonts w:hint="eastAsia"/>
        </w:rPr>
        <w:t>其他</w:t>
      </w: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hint="eastAsia"/>
              </w:rPr>
            </w:pPr>
            <w:r>
              <w:rPr>
                <w:rFonts w:hint="eastAsia"/>
              </w:rPr>
              <w:t xml:space="preserve">最高管理者制定了文件化的管理体系方针： </w:t>
            </w:r>
          </w:p>
          <w:p>
            <w:pPr>
              <w:rPr>
                <w:rFonts w:hint="eastAsia"/>
              </w:rPr>
            </w:pPr>
            <w:r>
              <w:rPr>
                <w:rFonts w:hint="eastAsia"/>
              </w:rPr>
              <w:t>诚信服务顾客满意，预防污染保护环境；</w:t>
            </w:r>
          </w:p>
          <w:p>
            <w:pPr>
              <w:rPr>
                <w:rFonts w:hint="eastAsia"/>
              </w:rPr>
            </w:pPr>
            <w:r>
              <w:rPr>
                <w:rFonts w:hint="eastAsia"/>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政策风险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及时识别国家正常，管理策划及时更新</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lang w:val="en-US" w:eastAsia="zh-CN"/>
                    </w:rPr>
                  </w:pPr>
                  <w:r>
                    <w:rPr>
                      <w:rFonts w:hint="eastAsia"/>
                      <w:lang w:val="en-US" w:eastAsia="zh-CN"/>
                    </w:rPr>
                    <w:t>资金风险</w:t>
                  </w:r>
                </w:p>
              </w:tc>
              <w:tc>
                <w:tcPr>
                  <w:tcW w:w="3965" w:type="dxa"/>
                  <w:vAlign w:val="top"/>
                </w:tcPr>
                <w:p>
                  <w:pPr>
                    <w:shd w:val="clear" w:color="auto" w:fill="C7DAF1" w:themeFill="text2" w:themeFillTint="32"/>
                    <w:rPr>
                      <w:rFonts w:hint="default"/>
                      <w:lang w:val="en-US" w:eastAsia="zh-CN"/>
                    </w:rPr>
                  </w:pPr>
                  <w:r>
                    <w:rPr>
                      <w:rFonts w:hint="eastAsia"/>
                      <w:lang w:val="en-US" w:eastAsia="zh-CN"/>
                    </w:rPr>
                    <w:t>产品及人工成本不断提高，控制成本</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lang w:val="en-US" w:eastAsia="zh-CN"/>
                    </w:rPr>
                  </w:pPr>
                  <w:r>
                    <w:rPr>
                      <w:rFonts w:hint="eastAsia"/>
                      <w:lang w:val="en-US" w:eastAsia="zh-CN"/>
                    </w:rPr>
                    <w:t>设计过程、技术服务风险</w:t>
                  </w:r>
                </w:p>
              </w:tc>
              <w:tc>
                <w:tcPr>
                  <w:tcW w:w="3965" w:type="dxa"/>
                  <w:vAlign w:val="top"/>
                </w:tcPr>
                <w:p>
                  <w:pPr>
                    <w:shd w:val="clear" w:color="auto" w:fill="C7DAF1" w:themeFill="text2" w:themeFillTint="32"/>
                    <w:rPr>
                      <w:rFonts w:hint="default"/>
                      <w:lang w:val="en-US" w:eastAsia="zh-CN"/>
                    </w:rPr>
                  </w:pPr>
                  <w:r>
                    <w:rPr>
                      <w:rFonts w:hint="eastAsia"/>
                      <w:lang w:val="en-US" w:eastAsia="zh-CN"/>
                    </w:rPr>
                    <w:t>人员能力、人员培训、设计开发工具、人员健康情况</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hAnsi="宋体" w:cs="宋体"/>
                      <w:kern w:val="0"/>
                    </w:rPr>
                    <w:t>服务质量合格率</w:t>
                  </w:r>
                  <w:r>
                    <w:rPr>
                      <w:rFonts w:hint="eastAsia" w:hAnsi="宋体" w:cs="宋体"/>
                      <w:kern w:val="0"/>
                      <w:lang w:val="en-US" w:eastAsia="zh-CN"/>
                    </w:rPr>
                    <w:t>100%</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GB"/>
                    </w:rPr>
                    <w:t>合格率数量/总数量*100%；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left"/>
                    <w:rPr>
                      <w:rFonts w:hAnsi="宋体" w:cs="宋体"/>
                      <w:kern w:val="0"/>
                    </w:rPr>
                  </w:pPr>
                  <w:r>
                    <w:rPr>
                      <w:rFonts w:hint="eastAsia" w:hAnsi="宋体" w:cs="宋体"/>
                      <w:kern w:val="0"/>
                      <w:lang w:val="en-US" w:eastAsia="zh-CN"/>
                    </w:rPr>
                    <w:t>合同评审</w:t>
                  </w:r>
                  <w:r>
                    <w:rPr>
                      <w:rFonts w:hint="eastAsia" w:hAnsi="宋体" w:cs="宋体"/>
                      <w:kern w:val="0"/>
                    </w:rPr>
                    <w:t>率100%</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合同评审完成数量/总数量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rPr>
                <w:color w:val="auto"/>
              </w:rPr>
            </w:pPr>
            <w:r>
              <w:rPr>
                <w:rFonts w:hint="eastAsia"/>
                <w:color w:val="auto"/>
              </w:rPr>
              <w:t>■目标已实现</w:t>
            </w:r>
          </w:p>
          <w:p>
            <w:pPr>
              <w:shd w:val="clear" w:color="auto" w:fill="C7DAF1" w:themeFill="text2" w:themeFillTint="32"/>
            </w:pPr>
            <w:r>
              <w:rPr>
                <w:rFonts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260</w:t>
            </w:r>
            <w:r>
              <w:rPr>
                <w:rFonts w:hint="eastAsia"/>
                <w:color w:val="auto"/>
              </w:rPr>
              <w:t>平方米；生产车间</w:t>
            </w:r>
            <w:r>
              <w:rPr>
                <w:rFonts w:hint="eastAsia"/>
                <w:color w:val="auto"/>
                <w:u w:val="single"/>
              </w:rPr>
              <w:t xml:space="preserve"> </w:t>
            </w:r>
            <w:r>
              <w:rPr>
                <w:rFonts w:hint="eastAsia"/>
                <w:color w:val="auto"/>
                <w:u w:val="single"/>
                <w:lang w:val="en-US" w:eastAsia="zh-CN"/>
              </w:rPr>
              <w:t>0</w:t>
            </w:r>
            <w:r>
              <w:rPr>
                <w:rFonts w:hint="eastAsia"/>
                <w:color w:val="auto"/>
              </w:rPr>
              <w:t>个；库房</w:t>
            </w:r>
            <w:r>
              <w:rPr>
                <w:rFonts w:hint="eastAsia"/>
                <w:color w:val="auto"/>
                <w:u w:val="single"/>
              </w:rPr>
              <w:t xml:space="preserve">  </w:t>
            </w:r>
            <w:r>
              <w:rPr>
                <w:rFonts w:hint="eastAsia"/>
                <w:color w:val="auto"/>
                <w:u w:val="single"/>
                <w:lang w:val="en-US" w:eastAsia="zh-CN"/>
              </w:rPr>
              <w:t>0</w:t>
            </w:r>
            <w:r>
              <w:rPr>
                <w:rFonts w:hint="eastAsia"/>
                <w:color w:val="auto"/>
              </w:rPr>
              <w:t>个；实验室</w:t>
            </w:r>
            <w:r>
              <w:rPr>
                <w:rFonts w:hint="eastAsia"/>
                <w:color w:val="auto"/>
                <w:u w:val="single"/>
              </w:rPr>
              <w:t xml:space="preserve">  0 </w:t>
            </w:r>
            <w:r>
              <w:rPr>
                <w:rFonts w:hint="eastAsia"/>
                <w:color w:val="auto"/>
              </w:rPr>
              <w:t>个；</w:t>
            </w:r>
          </w:p>
          <w:p>
            <w:pPr>
              <w:shd w:val="clear" w:color="auto" w:fill="C7DAF1" w:themeFill="text2" w:themeFillTint="32"/>
              <w:rPr>
                <w:color w:val="auto"/>
                <w:u w:val="single"/>
              </w:rPr>
            </w:pPr>
            <w:r>
              <w:rPr>
                <w:rFonts w:hint="eastAsia"/>
                <w:color w:val="auto"/>
              </w:rPr>
              <w:t>主要生产设备有：</w:t>
            </w:r>
            <w:r>
              <w:rPr>
                <w:rFonts w:hint="eastAsia"/>
                <w:color w:val="auto"/>
                <w:lang w:val="en-US" w:eastAsia="zh-CN"/>
              </w:rPr>
              <w:t>电脑、电话、打印机</w:t>
            </w:r>
            <w:r>
              <w:rPr>
                <w:rFonts w:hint="eastAsia"/>
                <w:color w:val="auto"/>
                <w:u w:val="single"/>
              </w:rPr>
              <w:t>等</w:t>
            </w:r>
          </w:p>
          <w:p>
            <w:pPr>
              <w:shd w:val="clear" w:color="auto" w:fill="C7DAF1" w:themeFill="text2" w:themeFillTint="32"/>
              <w:rPr>
                <w:color w:val="auto"/>
              </w:rPr>
            </w:pPr>
            <w:r>
              <w:rPr>
                <w:rFonts w:hint="eastAsia"/>
                <w:color w:val="auto"/>
              </w:rPr>
              <w:t>特种设备：</w:t>
            </w:r>
            <w:r>
              <w:rPr>
                <w:rFonts w:ascii="Wingdings" w:hAnsi="Wingdings"/>
                <w:color w:val="auto"/>
              </w:rPr>
              <w:sym w:font="Wingdings" w:char="00A8"/>
            </w:r>
            <w:r>
              <w:rPr>
                <w:rFonts w:hint="eastAsia"/>
                <w:color w:val="auto"/>
              </w:rPr>
              <w:t xml:space="preserve">叉车 </w:t>
            </w:r>
            <w:r>
              <w:rPr>
                <w:rFonts w:ascii="Wingdings" w:hAnsi="Wingdings"/>
                <w:color w:val="auto"/>
              </w:rPr>
              <w:t></w:t>
            </w:r>
            <w:r>
              <w:rPr>
                <w:rFonts w:hint="eastAsia"/>
                <w:color w:val="auto"/>
              </w:rPr>
              <w:t xml:space="preserve">行车 </w:t>
            </w:r>
            <w:r>
              <w:rPr>
                <w:rFonts w:ascii="Wingdings" w:hAnsi="Wingdings"/>
                <w:color w:val="auto"/>
              </w:rPr>
              <w:t></w:t>
            </w:r>
            <w:r>
              <w:rPr>
                <w:rFonts w:hint="eastAsia"/>
                <w:color w:val="auto"/>
              </w:rPr>
              <w:t xml:space="preserve">锅炉 </w:t>
            </w:r>
            <w:r>
              <w:rPr>
                <w:rFonts w:ascii="Wingdings" w:hAnsi="Wingdings"/>
                <w:color w:val="auto"/>
              </w:rPr>
              <w:t></w:t>
            </w:r>
            <w:r>
              <w:rPr>
                <w:rFonts w:hint="eastAsia"/>
                <w:color w:val="auto"/>
              </w:rPr>
              <w:t xml:space="preserve">电梯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压力管道    </w:t>
            </w:r>
          </w:p>
          <w:p>
            <w:pPr>
              <w:shd w:val="clear" w:color="auto" w:fill="C7DAF1" w:themeFill="text2" w:themeFillTint="32"/>
              <w:rPr>
                <w:color w:val="auto"/>
                <w:u w:val="single"/>
              </w:rPr>
            </w:pPr>
            <w:r>
              <w:rPr>
                <w:rFonts w:hint="eastAsia"/>
                <w:color w:val="auto"/>
              </w:rPr>
              <w:t>特种设备管理：</w:t>
            </w:r>
            <w:r>
              <w:rPr>
                <w:rFonts w:ascii="Wingdings" w:hAnsi="Wingdings"/>
                <w:color w:val="auto"/>
              </w:rPr>
              <w:sym w:font="Wingdings" w:char="00A8"/>
            </w:r>
            <w:r>
              <w:rPr>
                <w:rFonts w:hint="eastAsia"/>
                <w:color w:val="auto"/>
              </w:rPr>
              <w:t xml:space="preserve">进行了定期检验  </w:t>
            </w:r>
            <w:r>
              <w:rPr>
                <w:rFonts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r>
              <w:rPr>
                <w:rFonts w:hint="eastAsia"/>
                <w:color w:val="auto"/>
                <w:u w:val="single"/>
              </w:rPr>
              <w:t xml:space="preserve">           </w:t>
            </w:r>
          </w:p>
          <w:p>
            <w:pPr>
              <w:shd w:val="clear" w:color="auto" w:fill="C7DAF1" w:themeFill="text2" w:themeFillTint="32"/>
              <w:rPr>
                <w:u w:val="single"/>
              </w:rPr>
            </w:pP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ascii="宋体" w:hAnsi="宋体" w:eastAsia="宋体" w:cs="宋体"/>
              </w:rPr>
              <w:t>▇</w:t>
            </w:r>
            <w:r>
              <w:rPr>
                <w:rFonts w:hint="eastAsia"/>
              </w:rPr>
              <w:t>计量器具</w:t>
            </w:r>
            <w:r>
              <w:rPr>
                <w:rFonts w:hint="eastAsia" w:ascii="Wingdings" w:hAnsi="Wingdings"/>
              </w:rPr>
              <w:t>¨</w:t>
            </w:r>
            <w:r>
              <w:rPr>
                <w:rFonts w:hint="eastAsia" w:ascii="宋体" w:hAnsi="宋体" w:eastAsia="宋体" w:cs="宋体"/>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ascii="宋体" w:hAnsi="宋体" w:eastAsia="宋体" w:cs="宋体"/>
              </w:rPr>
              <w:t>▇</w:t>
            </w:r>
            <w:r>
              <w:rPr>
                <w:rFonts w:hint="eastAsia"/>
              </w:rPr>
              <w:t>外校</w:t>
            </w:r>
          </w:p>
          <w:p>
            <w:pPr>
              <w:rPr>
                <w:u w:val="single"/>
              </w:rPr>
            </w:pPr>
            <w:r>
              <w:rPr>
                <w:rFonts w:hint="eastAsia"/>
              </w:rPr>
              <w:t>国家强检的计量器具有：</w:t>
            </w:r>
            <w:r>
              <w:rPr>
                <w:rFonts w:hint="default"/>
                <w:u w:val="single"/>
                <w:lang w:val="en-US" w:eastAsia="zh-CN"/>
              </w:rPr>
              <w:t>卷尺、频谱仪、万用表、示波器、数采（8通道）</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ascii="宋体" w:hAnsi="宋体" w:eastAsia="宋体" w:cs="宋体"/>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ascii="Wingdings" w:hAnsi="Wingdings"/>
                <w:color w:val="auto"/>
              </w:rPr>
              <w:t></w:t>
            </w:r>
            <w:r>
              <w:rPr>
                <w:rFonts w:hint="eastAsia"/>
                <w:color w:val="auto"/>
              </w:rPr>
              <w:t xml:space="preserve">加工工艺 </w:t>
            </w:r>
            <w:r>
              <w:rPr>
                <w:rFonts w:ascii="Wingdings" w:hAnsi="Wingdings"/>
                <w:color w:val="auto"/>
              </w:rPr>
              <w:t></w:t>
            </w:r>
            <w:r>
              <w:rPr>
                <w:rFonts w:hint="eastAsia"/>
                <w:color w:val="auto"/>
              </w:rPr>
              <w:t xml:space="preserve">生产经验  </w:t>
            </w:r>
            <w:r>
              <w:rPr>
                <w:rFonts w:ascii="Wingdings" w:hAnsi="Wingdings"/>
                <w:color w:val="auto"/>
              </w:rPr>
              <w:t></w:t>
            </w:r>
            <w:r>
              <w:rPr>
                <w:rFonts w:hint="eastAsia"/>
                <w:color w:val="auto"/>
              </w:rPr>
              <w:t xml:space="preserve">管理软件  ■市场预测   </w:t>
            </w:r>
            <w:r>
              <w:rPr>
                <w:rFonts w:ascii="Wingdings" w:hAnsi="Wingdings"/>
                <w:color w:val="auto"/>
              </w:rPr>
              <w:t></w:t>
            </w:r>
            <w:r>
              <w:rPr>
                <w:rFonts w:hint="eastAsia"/>
                <w:color w:val="auto"/>
              </w:rPr>
              <w:t>企业标准  ■其他</w:t>
            </w:r>
          </w:p>
          <w:p>
            <w:pPr>
              <w:shd w:val="clear" w:color="auto" w:fill="C7DAF1" w:themeFill="text2" w:themeFillTint="32"/>
            </w:pPr>
            <w:r>
              <w:rPr>
                <w:rFonts w:hint="eastAsia"/>
                <w:color w:val="auto"/>
              </w:rPr>
              <w:t xml:space="preserve">外部知识: ■顾客提供资料 ■产品标准  ■学术交流信息  ■专业会议信息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■招聘 </w:t>
            </w:r>
            <w:r>
              <w:rPr>
                <w:rFonts w:ascii="Wingdings" w:hAnsi="Wingdings"/>
                <w:color w:val="auto"/>
              </w:rPr>
              <w:t></w:t>
            </w:r>
            <w:r>
              <w:rPr>
                <w:rFonts w:hint="eastAsia"/>
                <w:color w:val="auto"/>
              </w:rPr>
              <w:t xml:space="preserve">换岗  ■培训  ■考核   </w:t>
            </w:r>
            <w:r>
              <w:rPr>
                <w:rFonts w:ascii="Wingdings" w:hAnsi="Wingdings"/>
                <w:color w:val="auto"/>
              </w:rPr>
              <w:t></w:t>
            </w:r>
            <w:r>
              <w:rPr>
                <w:rFonts w:hint="eastAsia"/>
                <w:color w:val="auto"/>
              </w:rPr>
              <w:t xml:space="preserve">辅导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ascii="Wingdings" w:hAnsi="Wingdings"/>
                <w:color w:val="auto"/>
              </w:rPr>
              <w:t></w:t>
            </w:r>
            <w:r>
              <w:rPr>
                <w:rFonts w:hint="eastAsia"/>
                <w:color w:val="auto"/>
              </w:rPr>
              <w:t xml:space="preserve">电工 </w:t>
            </w:r>
            <w:r>
              <w:rPr>
                <w:rFonts w:ascii="Wingdings" w:hAnsi="Wingdings"/>
                <w:color w:val="auto"/>
              </w:rPr>
              <w:t></w:t>
            </w:r>
            <w:r>
              <w:rPr>
                <w:rFonts w:hint="eastAsia"/>
                <w:color w:val="auto"/>
              </w:rPr>
              <w:t xml:space="preserve">焊工  </w:t>
            </w:r>
            <w:r>
              <w:rPr>
                <w:rFonts w:ascii="Wingdings" w:hAnsi="Wingdings"/>
                <w:color w:val="auto"/>
              </w:rPr>
              <w:t></w:t>
            </w:r>
            <w:r>
              <w:rPr>
                <w:rFonts w:hint="eastAsia"/>
                <w:color w:val="auto"/>
              </w:rPr>
              <w:t xml:space="preserve">危化品作业  </w:t>
            </w:r>
            <w:r>
              <w:rPr>
                <w:rFonts w:ascii="Wingdings" w:hAnsi="Wingdings"/>
                <w:color w:val="auto"/>
              </w:rPr>
              <w:t></w:t>
            </w:r>
            <w:r>
              <w:rPr>
                <w:rFonts w:hint="eastAsia"/>
                <w:color w:val="auto"/>
              </w:rPr>
              <w:t xml:space="preserve">制冷工   </w:t>
            </w:r>
            <w:r>
              <w:rPr>
                <w:rFonts w:ascii="Wingdings" w:hAnsi="Wingdings"/>
                <w:color w:val="auto"/>
              </w:rPr>
              <w:t></w:t>
            </w:r>
            <w:r>
              <w:rPr>
                <w:rFonts w:hint="eastAsia"/>
                <w:color w:val="auto"/>
              </w:rPr>
              <w:t xml:space="preserve">其他  </w:t>
            </w:r>
          </w:p>
          <w:p>
            <w:pPr>
              <w:shd w:val="clear" w:color="auto" w:fill="C7DAF1" w:themeFill="text2" w:themeFillTint="32"/>
              <w:rPr>
                <w:rFonts w:hint="eastAsia" w:eastAsia="宋体"/>
                <w:lang w:val="en-US" w:eastAsia="zh-CN"/>
              </w:rPr>
            </w:pPr>
            <w:r>
              <w:rPr>
                <w:rFonts w:hint="eastAsia"/>
                <w:color w:val="auto"/>
              </w:rPr>
              <w:t>特种设备作业人员：</w:t>
            </w:r>
            <w:r>
              <w:rPr>
                <w:rFonts w:ascii="Wingdings" w:hAnsi="Wingdings"/>
                <w:color w:val="auto"/>
              </w:rPr>
              <w:sym w:font="Wingdings" w:char="00FE"/>
            </w:r>
            <w:r>
              <w:rPr>
                <w:rFonts w:hint="eastAsia"/>
                <w:color w:val="auto"/>
              </w:rPr>
              <w:t xml:space="preserve">叉车工 </w:t>
            </w:r>
            <w:r>
              <w:rPr>
                <w:rFonts w:ascii="Wingdings" w:hAnsi="Wingdings"/>
                <w:color w:val="auto"/>
              </w:rPr>
              <w:t></w:t>
            </w:r>
            <w:r>
              <w:rPr>
                <w:rFonts w:hint="eastAsia"/>
                <w:color w:val="auto"/>
              </w:rPr>
              <w:t xml:space="preserve">行车工  </w:t>
            </w:r>
            <w:r>
              <w:rPr>
                <w:rFonts w:ascii="Wingdings" w:hAnsi="Wingdings"/>
                <w:color w:val="auto"/>
              </w:rPr>
              <w:t></w:t>
            </w:r>
            <w:r>
              <w:rPr>
                <w:rFonts w:hint="eastAsia"/>
                <w:color w:val="auto"/>
              </w:rPr>
              <w:t xml:space="preserve">锅炉工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color w:val="auto"/>
              </w:rPr>
              <w:t xml:space="preserve">通过■会议传达 </w:t>
            </w:r>
            <w:r>
              <w:rPr>
                <w:rFonts w:ascii="Wingdings" w:hAnsi="Wingdings"/>
                <w:color w:val="auto"/>
              </w:rPr>
              <w:t></w:t>
            </w:r>
            <w:r>
              <w:rPr>
                <w:rFonts w:hint="eastAsia"/>
                <w:color w:val="auto"/>
              </w:rPr>
              <w:t xml:space="preserve">标语  ■培训  </w:t>
            </w:r>
            <w:r>
              <w:rPr>
                <w:rFonts w:ascii="Wingdings" w:hAnsi="Wingdings"/>
                <w:color w:val="auto"/>
              </w:rPr>
              <w:t></w:t>
            </w:r>
            <w:r>
              <w:rPr>
                <w:rFonts w:hint="eastAsia"/>
                <w:color w:val="auto"/>
              </w:rPr>
              <w:t xml:space="preserve">看板   </w:t>
            </w:r>
            <w:r>
              <w:rPr>
                <w:rFonts w:ascii="Wingdings" w:hAnsi="Wingdings"/>
                <w:color w:val="auto"/>
              </w:rPr>
              <w:t></w:t>
            </w:r>
            <w:r>
              <w:rPr>
                <w:rFonts w:hint="eastAsia"/>
                <w:color w:val="auto"/>
              </w:rPr>
              <w:t xml:space="preserve">局域网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 xml:space="preserve">组织已确定与质量管理体系相关的内部和外部沟通。 </w:t>
            </w:r>
          </w:p>
          <w:p>
            <w:pPr>
              <w:shd w:val="clear" w:color="auto" w:fill="C7DAF1" w:themeFill="text2" w:themeFillTint="32"/>
              <w:rPr>
                <w:color w:val="auto"/>
              </w:rPr>
            </w:pPr>
            <w:r>
              <w:rPr>
                <w:rFonts w:hint="eastAsia"/>
                <w:color w:val="auto"/>
              </w:rPr>
              <w:t xml:space="preserve">内部沟通方式：■文件发放 </w:t>
            </w:r>
            <w:r>
              <w:rPr>
                <w:rFonts w:ascii="Wingdings" w:hAnsi="Wingdings"/>
                <w:color w:val="auto"/>
              </w:rPr>
              <w:t></w:t>
            </w:r>
            <w:r>
              <w:rPr>
                <w:rFonts w:hint="eastAsia"/>
                <w:color w:val="auto"/>
              </w:rPr>
              <w:t xml:space="preserve">会议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 xml:space="preserve">其他 </w:t>
            </w:r>
          </w:p>
          <w:p>
            <w:pPr>
              <w:shd w:val="clear" w:color="auto" w:fill="C7DAF1" w:themeFill="text2" w:themeFillTint="32"/>
            </w:pPr>
            <w:r>
              <w:rPr>
                <w:rFonts w:hint="eastAsia"/>
                <w:color w:val="auto"/>
              </w:rPr>
              <w:t xml:space="preserve">外部沟通方式：■宣传材料 ■网站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■体系文件受控 </w:t>
            </w:r>
            <w:r>
              <w:rPr>
                <w:rFonts w:ascii="Wingdings" w:hAnsi="Wingdings"/>
                <w:color w:val="auto"/>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color w:val="auto"/>
              </w:rPr>
              <w:t xml:space="preserve"> ■工艺流程图 ■作业文件  </w:t>
            </w:r>
            <w:r>
              <w:rPr>
                <w:rFonts w:ascii="Wingdings" w:hAnsi="Wingdings"/>
                <w:color w:val="auto"/>
              </w:rPr>
              <w:t></w:t>
            </w:r>
            <w:r>
              <w:rPr>
                <w:rFonts w:hint="eastAsia"/>
                <w:color w:val="auto"/>
              </w:rPr>
              <w:t xml:space="preserve">检测计划   ■接收准则  ■外包控制要求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■外来标准 </w:t>
            </w:r>
            <w:r>
              <w:rPr>
                <w:rFonts w:ascii="Wingdings" w:hAnsi="Wingdings"/>
                <w:color w:val="auto"/>
              </w:rPr>
              <w:t></w:t>
            </w:r>
            <w:r>
              <w:rPr>
                <w:rFonts w:hint="eastAsia"/>
                <w:color w:val="auto"/>
              </w:rPr>
              <w:t xml:space="preserve">企业标准  ■顾客要求  </w:t>
            </w:r>
            <w:r>
              <w:rPr>
                <w:rFonts w:ascii="Wingdings" w:hAnsi="Wingdings"/>
                <w:color w:val="auto"/>
              </w:rPr>
              <w:t></w:t>
            </w:r>
            <w:r>
              <w:rPr>
                <w:rFonts w:hint="eastAsia"/>
                <w:color w:val="auto"/>
              </w:rPr>
              <w:t>其他</w:t>
            </w:r>
          </w:p>
          <w:p>
            <w:pPr>
              <w:shd w:val="clear" w:color="auto" w:fill="C7DAF1" w:themeFill="text2" w:themeFillTint="32"/>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ascii="Wingdings" w:hAnsi="Wingdings"/>
                <w:color w:val="auto"/>
              </w:rPr>
              <w:t></w:t>
            </w:r>
            <w:r>
              <w:rPr>
                <w:rFonts w:hint="eastAsia"/>
                <w:color w:val="auto"/>
              </w:rPr>
              <w:t xml:space="preserve">原材料采购 ■委托加工  </w:t>
            </w:r>
            <w:r>
              <w:rPr>
                <w:rFonts w:ascii="Wingdings" w:hAnsi="Wingdings"/>
                <w:color w:val="auto"/>
              </w:rPr>
              <w:t></w:t>
            </w:r>
            <w:r>
              <w:rPr>
                <w:rFonts w:hint="eastAsia"/>
                <w:color w:val="auto"/>
              </w:rPr>
              <w:t xml:space="preserve">顾客要求 </w:t>
            </w:r>
            <w:r>
              <w:rPr>
                <w:rFonts w:hint="eastAsia"/>
                <w:b/>
                <w:color w:val="auto"/>
              </w:rPr>
              <w:t>■</w:t>
            </w:r>
            <w:r>
              <w:rPr>
                <w:rFonts w:hint="eastAsia"/>
                <w:color w:val="auto"/>
              </w:rPr>
              <w:t>运输  ■其他：报关</w:t>
            </w:r>
          </w:p>
          <w:p>
            <w:pPr>
              <w:shd w:val="clear" w:color="auto" w:fill="C7DAF1" w:themeFill="text2" w:themeFillTint="32"/>
              <w:jc w:val="left"/>
            </w:pPr>
            <w:r>
              <w:rPr>
                <w:rFonts w:hint="eastAsia"/>
                <w:color w:val="auto"/>
              </w:rPr>
              <w:t xml:space="preserve">提供给外部供方的信息■符合要求 </w:t>
            </w:r>
            <w:r>
              <w:rPr>
                <w:rFonts w:ascii="Wingdings" w:hAnsi="Wingdings"/>
                <w:color w:val="auto"/>
              </w:rPr>
              <w:t></w:t>
            </w:r>
            <w:r>
              <w:rPr>
                <w:rFonts w:hint="eastAsia"/>
                <w:color w:val="auto"/>
              </w:rPr>
              <w:t>存在不足，说明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6"/>
              <w:gridCol w:w="304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tcPr>
                <w:p>
                  <w:pPr>
                    <w:shd w:val="clear" w:color="auto" w:fill="C7DAF1" w:themeFill="text2" w:themeFillTint="32"/>
                    <w:jc w:val="left"/>
                  </w:pPr>
                  <w:r>
                    <w:rPr>
                      <w:rFonts w:hint="eastAsia"/>
                    </w:rPr>
                    <w:t>产品/服务名称</w:t>
                  </w:r>
                </w:p>
              </w:tc>
              <w:tc>
                <w:tcPr>
                  <w:tcW w:w="304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cs="宋体"/>
                      <w:color w:val="000000"/>
                      <w:kern w:val="0"/>
                      <w:szCs w:val="21"/>
                    </w:rPr>
                    <w:t>安检产品（毫米波安检系统）技术开发、技术服务；软件开发及计算机信息系统集成</w:t>
                  </w:r>
                </w:p>
              </w:tc>
              <w:tc>
                <w:tcPr>
                  <w:tcW w:w="3041"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设计</w:t>
                  </w:r>
                  <w:r>
                    <w:rPr>
                      <w:rFonts w:hint="eastAsia"/>
                    </w:rPr>
                    <w:t xml:space="preserve">过程 </w:t>
                  </w:r>
                  <w:r>
                    <w:rPr>
                      <w:rFonts w:hint="eastAsia"/>
                      <w:lang w:eastAsia="zh-CN"/>
                    </w:rPr>
                    <w:t>、</w:t>
                  </w:r>
                  <w:r>
                    <w:rPr>
                      <w:rFonts w:hint="eastAsia"/>
                      <w:lang w:val="en-US" w:eastAsia="zh-CN"/>
                    </w:rPr>
                    <w:t>电路敷设过程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人员能力、设备情况、服务标准、服务流程等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tcPr>
                <w:p>
                  <w:pPr>
                    <w:shd w:val="clear" w:color="auto" w:fill="C7DAF1" w:themeFill="text2" w:themeFillTint="32"/>
                    <w:jc w:val="left"/>
                  </w:pPr>
                </w:p>
              </w:tc>
              <w:tc>
                <w:tcPr>
                  <w:tcW w:w="3041"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tcPr>
                <w:p>
                  <w:pPr>
                    <w:shd w:val="clear" w:color="auto" w:fill="C7DAF1" w:themeFill="text2" w:themeFillTint="32"/>
                    <w:jc w:val="left"/>
                  </w:pPr>
                </w:p>
              </w:tc>
              <w:tc>
                <w:tcPr>
                  <w:tcW w:w="3041"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eastAsia="宋体"/>
                <w:lang w:val="en-US" w:eastAsia="zh-CN"/>
              </w:rPr>
            </w:pPr>
            <w:r>
              <w:rPr>
                <w:rFonts w:hint="eastAsia"/>
              </w:rPr>
              <w:t>需要确认的过程：，</w:t>
            </w:r>
            <w:r>
              <w:rPr>
                <w:rFonts w:hint="eastAsia"/>
                <w:lang w:val="en-US" w:eastAsia="zh-CN"/>
              </w:rPr>
              <w:t>电路敷设过程</w:t>
            </w:r>
          </w:p>
          <w:p>
            <w:pPr>
              <w:shd w:val="clear" w:color="auto" w:fill="C7DAF1" w:themeFill="text2" w:themeFillTint="32"/>
              <w:jc w:val="left"/>
            </w:pPr>
            <w:r>
              <w:rPr>
                <w:rFonts w:hint="eastAsia" w:ascii="Wingdings" w:hAnsi="Wingdings"/>
              </w:rPr>
              <w:t>¨</w:t>
            </w:r>
            <w:r>
              <w:rPr>
                <w:rFonts w:hint="eastAsia"/>
                <w:color w:val="auto"/>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 xml:space="preserve">采用的标识方式：■标签 ■标牌 </w:t>
            </w:r>
            <w:r>
              <w:rPr>
                <w:rFonts w:ascii="Wingdings" w:hAnsi="Wingdings"/>
                <w:color w:val="auto"/>
              </w:rPr>
              <w:t></w:t>
            </w:r>
            <w:r>
              <w:rPr>
                <w:rFonts w:hint="eastAsia"/>
                <w:color w:val="auto"/>
              </w:rPr>
              <w:t xml:space="preserve">区域 </w:t>
            </w:r>
            <w:r>
              <w:rPr>
                <w:rFonts w:ascii="Wingdings" w:hAnsi="Wingdings"/>
                <w:color w:val="auto"/>
              </w:rPr>
              <w:t></w:t>
            </w:r>
            <w:r>
              <w:rPr>
                <w:rFonts w:hint="eastAsia"/>
                <w:color w:val="auto"/>
              </w:rPr>
              <w:t xml:space="preserve">容器编号 </w:t>
            </w:r>
            <w:r>
              <w:rPr>
                <w:rFonts w:ascii="Wingdings" w:hAnsi="Wingdings"/>
                <w:color w:val="auto"/>
              </w:rPr>
              <w:t></w:t>
            </w:r>
            <w:r>
              <w:rPr>
                <w:rFonts w:hint="eastAsia"/>
                <w:color w:val="auto"/>
              </w:rPr>
              <w:t xml:space="preserve">人员编号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可追溯性实现：■符合要求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ascii="Wingdings" w:hAnsi="Wingdings"/>
                <w:color w:val="auto"/>
              </w:rPr>
              <w:t></w:t>
            </w:r>
            <w:r>
              <w:rPr>
                <w:rFonts w:hint="eastAsia"/>
                <w:color w:val="auto"/>
              </w:rPr>
              <w:t xml:space="preserve">原材料 ■设备 </w:t>
            </w:r>
            <w:r>
              <w:rPr>
                <w:rFonts w:ascii="Wingdings" w:hAnsi="Wingdings"/>
                <w:color w:val="auto"/>
              </w:rPr>
              <w:t></w:t>
            </w:r>
            <w:r>
              <w:rPr>
                <w:rFonts w:hint="eastAsia"/>
                <w:color w:val="auto"/>
              </w:rPr>
              <w:t>检测设备</w:t>
            </w:r>
            <w:r>
              <w:rPr>
                <w:rFonts w:hint="eastAsia"/>
                <w:color w:val="auto"/>
              </w:rPr>
              <w:sym w:font="Wingdings" w:char="00A8"/>
            </w:r>
            <w:r>
              <w:rPr>
                <w:rFonts w:hint="eastAsia"/>
                <w:color w:val="auto"/>
              </w:rPr>
              <w:t xml:space="preserve">图纸 </w:t>
            </w:r>
            <w:r>
              <w:rPr>
                <w:rFonts w:ascii="Wingdings" w:hAnsi="Wingdings"/>
                <w:color w:val="auto"/>
              </w:rPr>
              <w:t></w:t>
            </w:r>
            <w:r>
              <w:rPr>
                <w:rFonts w:hint="eastAsia"/>
                <w:color w:val="auto"/>
              </w:rPr>
              <w:t xml:space="preserve">配方 ■个人信息 </w:t>
            </w:r>
            <w:r>
              <w:rPr>
                <w:rFonts w:ascii="Wingdings" w:hAnsi="Wingdings"/>
                <w:color w:val="auto"/>
              </w:rPr>
              <w:t></w:t>
            </w:r>
            <w:r>
              <w:rPr>
                <w:rFonts w:hint="eastAsia"/>
                <w:color w:val="auto"/>
              </w:rPr>
              <w:t>其他</w:t>
            </w:r>
          </w:p>
          <w:p>
            <w:pPr>
              <w:shd w:val="clear" w:color="auto" w:fill="C7DAF1" w:themeFill="text2" w:themeFillTint="32"/>
              <w:jc w:val="left"/>
            </w:pPr>
            <w:r>
              <w:rPr>
                <w:rFonts w:hint="eastAsia"/>
                <w:color w:val="auto"/>
              </w:rPr>
              <w:t xml:space="preserve">顾客或外部供方财产控制：■符合要求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pPr>
            <w:r>
              <w:rPr>
                <w:rFonts w:hint="eastAsia"/>
                <w:color w:val="auto"/>
              </w:rPr>
              <w:t xml:space="preserve">产品防护：■符合要求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color w:val="auto"/>
              </w:rPr>
            </w:pPr>
            <w:r>
              <w:rPr>
                <w:rFonts w:hint="eastAsia"/>
                <w:color w:val="auto"/>
              </w:rPr>
              <w:t xml:space="preserve">目前交付后活动：■三包 </w:t>
            </w:r>
            <w:r>
              <w:rPr>
                <w:rFonts w:ascii="Wingdings" w:hAnsi="Wingdings"/>
                <w:color w:val="auto"/>
              </w:rPr>
              <w:t></w:t>
            </w:r>
            <w:r>
              <w:rPr>
                <w:rFonts w:hint="eastAsia"/>
                <w:color w:val="auto"/>
              </w:rPr>
              <w:t xml:space="preserve">维修 </w:t>
            </w:r>
            <w:r>
              <w:rPr>
                <w:rFonts w:ascii="Wingdings" w:hAnsi="Wingdings"/>
                <w:color w:val="auto"/>
              </w:rPr>
              <w:t></w:t>
            </w:r>
            <w:r>
              <w:rPr>
                <w:rFonts w:hint="eastAsia"/>
                <w:color w:val="auto"/>
              </w:rPr>
              <w:t xml:space="preserve">赔偿 </w:t>
            </w:r>
            <w:r>
              <w:rPr>
                <w:rFonts w:ascii="Wingdings" w:hAnsi="Wingdings"/>
                <w:color w:val="auto"/>
              </w:rPr>
              <w:t></w:t>
            </w:r>
            <w:r>
              <w:rPr>
                <w:rFonts w:hint="eastAsia"/>
                <w:color w:val="auto"/>
              </w:rPr>
              <w:t xml:space="preserve">道歉 </w:t>
            </w:r>
            <w:r>
              <w:rPr>
                <w:rFonts w:ascii="Wingdings" w:hAnsi="Wingdings"/>
                <w:color w:val="auto"/>
              </w:rPr>
              <w:t></w:t>
            </w:r>
            <w:r>
              <w:rPr>
                <w:rFonts w:hint="eastAsia"/>
                <w:color w:val="auto"/>
              </w:rPr>
              <w:t xml:space="preserve">最终处置 </w:t>
            </w:r>
            <w:r>
              <w:rPr>
                <w:rFonts w:ascii="Wingdings" w:hAnsi="Wingdings"/>
                <w:color w:val="auto"/>
              </w:rPr>
              <w:t></w:t>
            </w:r>
            <w:r>
              <w:rPr>
                <w:rFonts w:hint="eastAsia"/>
                <w:color w:val="auto"/>
              </w:rPr>
              <w:t>其他</w:t>
            </w:r>
          </w:p>
          <w:p>
            <w:pPr>
              <w:shd w:val="clear" w:color="auto" w:fill="C7DAF1" w:themeFill="text2" w:themeFillTint="32"/>
            </w:pPr>
            <w:r>
              <w:rPr>
                <w:rFonts w:hint="eastAsia"/>
                <w:color w:val="auto"/>
              </w:rPr>
              <w:t xml:space="preserve">交付后活动：■符合要求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 xml:space="preserve">实施了■进货检验 </w:t>
            </w:r>
            <w:r>
              <w:rPr>
                <w:rFonts w:ascii="Wingdings" w:hAnsi="Wingdings"/>
                <w:color w:val="auto"/>
              </w:rPr>
              <w:t></w:t>
            </w:r>
            <w:r>
              <w:rPr>
                <w:rFonts w:hint="eastAsia"/>
                <w:color w:val="auto"/>
              </w:rPr>
              <w:t xml:space="preserve">首件检验 ■过程检验 ■最终检验 </w:t>
            </w:r>
            <w:r>
              <w:rPr>
                <w:rFonts w:ascii="Wingdings" w:hAnsi="Wingdings"/>
                <w:color w:val="auto"/>
              </w:rPr>
              <w:t></w:t>
            </w:r>
            <w:r>
              <w:rPr>
                <w:rFonts w:hint="eastAsia"/>
                <w:color w:val="auto"/>
              </w:rPr>
              <w:t xml:space="preserve">型式检验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rPr>
              <w:t>。</w:t>
            </w:r>
          </w:p>
          <w:p>
            <w:pPr>
              <w:shd w:val="clear" w:color="auto" w:fill="C7DAF1" w:themeFill="text2" w:themeFillTint="32"/>
            </w:pPr>
            <w:r>
              <w:rPr>
                <w:rFonts w:hint="eastAsia"/>
                <w:color w:val="auto"/>
              </w:rPr>
              <w:t xml:space="preserve">产品检验/服务放行：■符合要求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pPr>
            <w:r>
              <w:rPr>
                <w:rFonts w:hint="eastAsia"/>
                <w:color w:val="auto"/>
              </w:rPr>
              <w:t xml:space="preserve">不合格品控制：■符合要求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color w:val="auto"/>
              </w:rPr>
              <w:t xml:space="preserve">■顾客调查 ■顾客对交付产品或服务的反馈  </w:t>
            </w:r>
            <w:r>
              <w:rPr>
                <w:rFonts w:ascii="Wingdings" w:hAnsi="Wingdings"/>
                <w:color w:val="auto"/>
              </w:rPr>
              <w:t></w:t>
            </w:r>
            <w:r>
              <w:rPr>
                <w:rFonts w:hint="eastAsia"/>
                <w:color w:val="auto"/>
              </w:rPr>
              <w:t xml:space="preserve">顾客座谈 </w:t>
            </w:r>
            <w:r>
              <w:rPr>
                <w:rFonts w:ascii="Wingdings" w:hAnsi="Wingdings"/>
                <w:color w:val="auto"/>
              </w:rPr>
              <w:t></w:t>
            </w:r>
            <w:r>
              <w:rPr>
                <w:rFonts w:hint="eastAsia"/>
                <w:color w:val="auto"/>
              </w:rPr>
              <w:t xml:space="preserve">市场占有率分析 </w:t>
            </w:r>
            <w:r>
              <w:rPr>
                <w:rFonts w:ascii="Wingdings" w:hAnsi="Wingdings"/>
                <w:color w:val="auto"/>
              </w:rPr>
              <w:t></w:t>
            </w:r>
            <w:r>
              <w:rPr>
                <w:rFonts w:hint="eastAsia"/>
                <w:color w:val="auto"/>
              </w:rPr>
              <w:t xml:space="preserve">顾客赞扬 </w:t>
            </w:r>
          </w:p>
          <w:p>
            <w:pPr>
              <w:shd w:val="clear" w:color="auto" w:fill="C7DAF1" w:themeFill="text2" w:themeFillTint="32"/>
              <w:rPr>
                <w:color w:val="auto"/>
              </w:rPr>
            </w:pPr>
            <w:r>
              <w:rPr>
                <w:rFonts w:ascii="Wingdings" w:hAnsi="Wingdings"/>
                <w:color w:val="auto"/>
              </w:rPr>
              <w:t></w:t>
            </w:r>
            <w:r>
              <w:rPr>
                <w:rFonts w:hint="eastAsia"/>
                <w:color w:val="auto"/>
              </w:rPr>
              <w:t>担保索赔和</w:t>
            </w:r>
            <w:r>
              <w:rPr>
                <w:rFonts w:ascii="Wingdings" w:hAnsi="Wingdings"/>
                <w:color w:val="auto"/>
              </w:rPr>
              <w:t></w:t>
            </w:r>
            <w:r>
              <w:rPr>
                <w:rFonts w:hint="eastAsia"/>
                <w:color w:val="auto"/>
              </w:rPr>
              <w:t>经销商报告。</w:t>
            </w:r>
          </w:p>
          <w:p>
            <w:pPr>
              <w:shd w:val="clear" w:color="auto" w:fill="C7DAF1" w:themeFill="text2" w:themeFillTint="32"/>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ascii="Times New Roman" w:hAnsi="Times New Roman" w:eastAsia="宋体" w:cs="Times New Roman"/>
              </w:rPr>
              <w:t>于202</w:t>
            </w:r>
            <w:r>
              <w:rPr>
                <w:rFonts w:hint="eastAsia" w:ascii="Times New Roman" w:hAnsi="Times New Roman" w:eastAsia="宋体" w:cs="Times New Roman"/>
                <w:lang w:val="en-US" w:eastAsia="zh-CN"/>
              </w:rPr>
              <w:t>1</w:t>
            </w:r>
            <w:r>
              <w:rPr>
                <w:rFonts w:hint="eastAsia" w:ascii="Times New Roman" w:hAnsi="Times New Roman" w:eastAsia="宋体" w:cs="Times New Roman"/>
              </w:rPr>
              <w:t>年</w:t>
            </w:r>
            <w:r>
              <w:rPr>
                <w:rFonts w:hint="eastAsia" w:ascii="Times New Roman" w:hAnsi="Times New Roman" w:eastAsia="宋体" w:cs="Times New Roman"/>
                <w:lang w:val="en-US" w:eastAsia="zh-CN"/>
              </w:rPr>
              <w:t>9</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日实</w:t>
            </w:r>
            <w:r>
              <w:rPr>
                <w:rFonts w:hint="eastAsia"/>
              </w:rPr>
              <w:t>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color w:val="auto"/>
              </w:rPr>
              <w:t xml:space="preserve">■不合格产品/服务 ■自我验证的结果  ■顾客投诉  ■顾客满意调查 </w:t>
            </w:r>
          </w:p>
          <w:p>
            <w:pPr>
              <w:shd w:val="clear" w:color="auto" w:fill="C7DAF1" w:themeFill="text2" w:themeFillTint="32"/>
            </w:pPr>
            <w:r>
              <w:rPr>
                <w:rFonts w:hint="eastAsia"/>
                <w:color w:val="auto"/>
              </w:rPr>
              <w:t xml:space="preserve">■内审不符合项   ■外审不符合项  ■管理评审   ■目标统计分析结果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rPr>
            </w:pPr>
            <w:r>
              <w:rPr>
                <w:rFonts w:hint="eastAsia"/>
              </w:rPr>
              <w:t>最高管理者制定了文件化的管理体系方针：</w:t>
            </w:r>
          </w:p>
          <w:p>
            <w:pPr>
              <w:rPr>
                <w:rFonts w:hint="eastAsia"/>
              </w:rPr>
            </w:pPr>
            <w:r>
              <w:rPr>
                <w:rFonts w:hint="eastAsia"/>
              </w:rPr>
              <w:t>诚信服务顾客满意，预防污染保护环境；</w:t>
            </w:r>
          </w:p>
          <w:p>
            <w:pPr>
              <w:rPr>
                <w:rFonts w:hint="eastAsia"/>
              </w:rPr>
            </w:pPr>
            <w:r>
              <w:rPr>
                <w:rFonts w:hint="eastAsia"/>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固体废气物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分类收集，100处理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hAnsi="宋体" w:cs="宋体"/>
                      <w:kern w:val="0"/>
                    </w:rPr>
                    <w:t>环境污染事故发生率为零</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无环境污染事故发生</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lang w:eastAsia="zh-CN"/>
              </w:rPr>
              <w:t>☑</w:t>
            </w: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260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lang w:val="en-US" w:eastAsia="zh-CN"/>
                    </w:rPr>
                    <w:t>节水、节电</w:t>
                  </w:r>
                </w:p>
              </w:tc>
              <w:tc>
                <w:tcPr>
                  <w:tcW w:w="3265" w:type="dxa"/>
                  <w:vAlign w:val="top"/>
                </w:tcPr>
                <w:p>
                  <w:pPr>
                    <w:shd w:val="clear" w:color="auto" w:fill="EBF1DE" w:themeFill="accent3" w:themeFillTint="32"/>
                    <w:jc w:val="left"/>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合理利用</w:t>
                  </w:r>
                </w:p>
              </w:tc>
              <w:tc>
                <w:tcPr>
                  <w:tcW w:w="3265" w:type="dxa"/>
                  <w:vAlign w:val="top"/>
                </w:tcPr>
                <w:p>
                  <w:pPr>
                    <w:shd w:val="clear" w:color="auto" w:fill="EBF1DE" w:themeFill="accent3" w:themeFillTint="32"/>
                    <w:jc w:val="left"/>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生活污水</w:t>
                  </w:r>
                </w:p>
              </w:tc>
              <w:tc>
                <w:tcPr>
                  <w:tcW w:w="3265" w:type="dxa"/>
                  <w:vAlign w:val="top"/>
                </w:tcPr>
                <w:p>
                  <w:pPr>
                    <w:shd w:val="clear" w:color="auto" w:fill="EBF1DE" w:themeFill="accent3" w:themeFillTint="32"/>
                    <w:jc w:val="left"/>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val="en-US" w:eastAsia="zh-CN"/>
                    </w:rPr>
                    <w:t>无</w:t>
                  </w: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val="en-US" w:eastAsia="zh-CN"/>
                    </w:rPr>
                    <w:t>无</w:t>
                  </w: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val="en-US" w:eastAsia="zh-CN"/>
                    </w:rPr>
                    <w:t>生活垃圾定期交物业回收</w:t>
                  </w:r>
                </w:p>
              </w:tc>
              <w:tc>
                <w:tcPr>
                  <w:tcW w:w="3265" w:type="dxa"/>
                  <w:vAlign w:val="top"/>
                </w:tcPr>
                <w:p>
                  <w:pPr>
                    <w:shd w:val="clear" w:color="auto" w:fill="EBF1DE" w:themeFill="accent3" w:themeFillTint="32"/>
                    <w:jc w:val="left"/>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val="en-US" w:eastAsia="zh-CN"/>
                    </w:rPr>
                    <w:t>无</w:t>
                  </w: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val="en-US" w:eastAsia="zh-CN"/>
                    </w:rPr>
                    <w:t>配置灭火器，应急演练</w:t>
                  </w:r>
                </w:p>
              </w:tc>
              <w:tc>
                <w:tcPr>
                  <w:tcW w:w="3265" w:type="dxa"/>
                  <w:vAlign w:val="top"/>
                </w:tcPr>
                <w:p>
                  <w:pPr>
                    <w:shd w:val="clear" w:color="auto" w:fill="EBF1DE" w:themeFill="accent3" w:themeFillTint="32"/>
                    <w:jc w:val="left"/>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19</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30</w:t>
            </w:r>
            <w:bookmarkStart w:id="22" w:name="_GoBack"/>
            <w:bookmarkEnd w:id="22"/>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OHSMS</w:t>
            </w:r>
            <w:r>
              <w:rPr>
                <w:rFonts w:hint="eastAsia"/>
              </w:rPr>
              <w:t>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ind w:firstLine="1260" w:firstLineChars="600"/>
                  </w:pPr>
                </w:p>
              </w:tc>
              <w:tc>
                <w:tcPr>
                  <w:tcW w:w="7375" w:type="dxa"/>
                  <w:vAlign w:val="top"/>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spacing w:line="280" w:lineRule="exact"/>
              <w:ind w:firstLine="420" w:firstLineChars="200"/>
              <w:rPr>
                <w:rFonts w:hint="eastAsia"/>
              </w:rPr>
            </w:pPr>
            <w:r>
              <w:rPr>
                <w:rFonts w:hint="eastAsia"/>
              </w:rPr>
              <w:t>最高管理者制定了文件化的职业健康安全管理体系方针：</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 xml:space="preserve">员工代表是——高阳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 日常检查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hAnsi="宋体" w:cs="宋体"/>
                      <w:kern w:val="0"/>
                    </w:rPr>
                    <w:t>各类重伤以上事故发生率为零</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定期检查、安全培训、应急演练</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安全培训、定期检验</w:t>
                  </w:r>
                </w:p>
              </w:tc>
              <w:tc>
                <w:tcPr>
                  <w:tcW w:w="1350"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pPr>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260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u w:val="single"/>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rPr>
                    <w:t>□安全装置 □挂牌上锁管理</w:t>
                  </w:r>
                </w:p>
              </w:tc>
              <w:tc>
                <w:tcPr>
                  <w:tcW w:w="2205" w:type="dxa"/>
                  <w:vAlign w:val="top"/>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 □绝缘用具检测</w:t>
                  </w:r>
                </w:p>
              </w:tc>
              <w:tc>
                <w:tcPr>
                  <w:tcW w:w="2205" w:type="dxa"/>
                  <w:vAlign w:val="top"/>
                </w:tcPr>
                <w:p>
                  <w:pPr>
                    <w:jc w:val="left"/>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rPr>
                    <w:t>□除尘装置  □穿戴劳保用品（防尘面罩）</w:t>
                  </w:r>
                </w:p>
              </w:tc>
              <w:tc>
                <w:tcPr>
                  <w:tcW w:w="2205" w:type="dxa"/>
                  <w:vAlign w:val="top"/>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□设置围堰  □排风系统 □穿戴劳保用品</w:t>
                  </w:r>
                </w:p>
              </w:tc>
              <w:tc>
                <w:tcPr>
                  <w:tcW w:w="2205" w:type="dxa"/>
                  <w:vAlign w:val="top"/>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□空间隔离  □穿戴劳保用品</w:t>
                  </w:r>
                </w:p>
              </w:tc>
              <w:tc>
                <w:tcPr>
                  <w:tcW w:w="2205" w:type="dxa"/>
                  <w:vAlign w:val="top"/>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rPr>
                    <w:t xml:space="preserve">□定期检测  □压力巡视 </w:t>
                  </w:r>
                </w:p>
              </w:tc>
              <w:tc>
                <w:tcPr>
                  <w:tcW w:w="2205" w:type="dxa"/>
                  <w:vAlign w:val="top"/>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vAlign w:val="top"/>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p>
              </w:tc>
              <w:tc>
                <w:tcPr>
                  <w:tcW w:w="2205" w:type="dxa"/>
                  <w:vAlign w:val="top"/>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19</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lang w:val="en-US" w:eastAsia="zh-CN"/>
              </w:rPr>
              <w:t>2021</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30</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981CD7"/>
    <w:rsid w:val="0B8169B0"/>
    <w:rsid w:val="4764567A"/>
    <w:rsid w:val="6C6405F3"/>
    <w:rsid w:val="79C46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adjustRightInd w:val="0"/>
      <w:snapToGrid w:val="0"/>
      <w:spacing w:line="440" w:lineRule="atLeast"/>
    </w:pPr>
    <w:rPr>
      <w:snapToGrid w:val="0"/>
      <w:kern w:val="0"/>
      <w:sz w:val="24"/>
    </w:rPr>
  </w:style>
  <w:style w:type="paragraph" w:styleId="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19725</Words>
  <Characters>20998</Characters>
  <Lines>150</Lines>
  <Paragraphs>42</Paragraphs>
  <TotalTime>3</TotalTime>
  <ScaleCrop>false</ScaleCrop>
  <LinksUpToDate>false</LinksUpToDate>
  <CharactersWithSpaces>22219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2022-04-04T07:59:34Z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