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重庆市巴南区华兴机械配件厂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2022年10月29日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查：外径千分尺校准证书已过有效期，不符合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2941320</wp:posOffset>
                  </wp:positionH>
                  <wp:positionV relativeFrom="paragraph">
                    <wp:posOffset>173990</wp:posOffset>
                  </wp:positionV>
                  <wp:extent cx="906780" cy="307975"/>
                  <wp:effectExtent l="0" t="0" r="7620" b="9525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651510</wp:posOffset>
                  </wp:positionH>
                  <wp:positionV relativeFrom="paragraph">
                    <wp:posOffset>147955</wp:posOffset>
                  </wp:positionV>
                  <wp:extent cx="906780" cy="307975"/>
                  <wp:effectExtent l="0" t="0" r="7620" b="9525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2022.10.17</w:t>
            </w:r>
            <w:bookmarkStart w:id="12" w:name="_GoBack"/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40215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0</TotalTime>
  <ScaleCrop>false</ScaleCrop>
  <LinksUpToDate>false</LinksUpToDate>
  <CharactersWithSpaces>815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2022-11-16T01:02:35Z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