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江苏创惠环保科技有限公司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徐俊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合格供应商名单中未见无锡万谦工品</w:t>
            </w:r>
            <w:r>
              <w:rPr>
                <w:rFonts w:hAnsiTheme="minorEastAsia" w:eastAsiaTheme="minorEastAsia"/>
                <w:sz w:val="24"/>
                <w:szCs w:val="24"/>
              </w:rPr>
              <w:t>有限公司</w:t>
            </w:r>
            <w:r>
              <w:rPr>
                <w:rFonts w:hint="eastAsia" w:hAnsiTheme="minorEastAsia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而</w:t>
            </w:r>
            <w:r>
              <w:rPr>
                <w:rFonts w:eastAsiaTheme="minorEastAsia"/>
                <w:sz w:val="24"/>
                <w:szCs w:val="24"/>
              </w:rPr>
              <w:t>20</w:t>
            </w:r>
            <w:r>
              <w:rPr>
                <w:rFonts w:hint="eastAsia" w:eastAsiaTheme="minorEastAsia"/>
                <w:sz w:val="24"/>
                <w:szCs w:val="24"/>
              </w:rPr>
              <w:t>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2年3月8日在该公司实施了采购行为，不符合要求，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2916555</wp:posOffset>
                  </wp:positionH>
                  <wp:positionV relativeFrom="paragraph">
                    <wp:posOffset>121285</wp:posOffset>
                  </wp:positionV>
                  <wp:extent cx="752475" cy="628650"/>
                  <wp:effectExtent l="0" t="0" r="9525" b="0"/>
                  <wp:wrapNone/>
                  <wp:docPr id="2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54610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  <w:bookmarkStart w:id="20" w:name="_GoBack"/>
            <w:bookmarkEnd w:id="20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3726180</wp:posOffset>
                  </wp:positionH>
                  <wp:positionV relativeFrom="paragraph">
                    <wp:posOffset>355600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2022.4.10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F704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378</Words>
  <Characters>547</Characters>
  <Lines>6</Lines>
  <Paragraphs>1</Paragraphs>
  <TotalTime>2</TotalTime>
  <ScaleCrop>false</ScaleCrop>
  <LinksUpToDate>false</LinksUpToDate>
  <CharactersWithSpaces>811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2022-04-08T10:30:39Z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