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中科华研（西安）科技有限公司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陕西省西安市国家民用航天产业基地航天南路456号研发楼1楼U10724室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陕西省西安市国家民用航天产业基地东长安街501号运维国际大厦11楼110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8</w:t>
            </w:r>
            <w:r>
              <w:rPr>
                <w:rFonts w:asciiTheme="minorEastAsia" w:hAnsiTheme="minorEastAsia" w:eastAsiaTheme="minorEastAsia"/>
                <w:sz w:val="20"/>
              </w:rPr>
              <w:t>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曹苗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18792698785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18792698785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张超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0309-2022-Q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计算机软件的开发、物联网技术服务、物联网设备制造及销售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19.02.00;19.03.00;33.02.01;34.06.00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2022年04月07日 上午至2022年04月07日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2019-N1QMS-1239141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19.02.00,19.03.00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2022.4.6</w:t>
            </w:r>
          </w:p>
        </w:tc>
      </w:tr>
    </w:tbl>
    <w:p>
      <w:r>
        <w:br w:type="page"/>
      </w:r>
    </w:p>
    <w:p>
      <w:pPr>
        <w:pStyle w:val="2"/>
      </w:pP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2327"/>
        <w:gridCol w:w="3380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2022年4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首次会议、现场巡视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sz w:val="20"/>
                <w:lang w:val="de-DE"/>
              </w:rPr>
              <w:t>李宝花</w:t>
            </w:r>
            <w:r>
              <w:rPr>
                <w:rFonts w:hint="eastAsia" w:ascii="宋体" w:hAnsi="宋体" w:cs="宋体"/>
                <w:sz w:val="18"/>
                <w:szCs w:val="18"/>
              </w:rPr>
              <w:t>、郭力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2327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与管理层有关的质量管理活动</w:t>
            </w:r>
          </w:p>
        </w:tc>
        <w:tc>
          <w:tcPr>
            <w:tcW w:w="338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cs="宋体"/>
                <w:sz w:val="18"/>
                <w:szCs w:val="18"/>
              </w:rPr>
              <w:t>4.1理解公司及其环境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4.2理解相关方的需求和期望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4.3质量管理体系的范围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4.4质量管理体系及其过程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5.1.1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 w:cs="宋体"/>
                <w:sz w:val="18"/>
                <w:szCs w:val="18"/>
              </w:rPr>
              <w:t>以顾客为关注焦点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5.2.1制定质量方针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5.2.2沟通质量方针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5.3组织的岗位、职责的权限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6.1应对风险和机遇的措施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6.2质量、目标及其实现的策划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6.3变更的策划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7.1.1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资源）</w:t>
            </w:r>
            <w:r>
              <w:rPr>
                <w:rFonts w:hint="eastAsia" w:ascii="宋体" w:hAnsi="宋体" w:cs="宋体"/>
                <w:sz w:val="18"/>
                <w:szCs w:val="18"/>
              </w:rPr>
              <w:t>总则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7.4沟通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9.1.1监视测量、分析和评价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9.2内审审核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9.3管理评审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10.1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改进）</w:t>
            </w:r>
            <w:r>
              <w:rPr>
                <w:rFonts w:hint="eastAsia" w:ascii="宋体" w:hAnsi="宋体" w:cs="宋体"/>
                <w:sz w:val="18"/>
                <w:szCs w:val="18"/>
              </w:rPr>
              <w:t>总则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10.3持续改进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资质验证/范围再确认/一阶段问题验证/投诉或事故/政府主管部门监督抽查情况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2327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部门职责权限、目标管理方案、人力资源管理过程、资源提供与管理过程控制、内外部信息交流过程</w:t>
            </w:r>
          </w:p>
        </w:tc>
        <w:tc>
          <w:tcPr>
            <w:tcW w:w="338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、7.3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意识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形成文件的信息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sz w:val="20"/>
                <w:lang w:val="de-DE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11：00-14：00</w:t>
            </w:r>
          </w:p>
        </w:tc>
        <w:tc>
          <w:tcPr>
            <w:tcW w:w="137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232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部门职责权限、目标、产品和服务的要求、外部提供的产品服务、顾客和外部供方财产、顾客满意等管理体系运行过程控制；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8.4.3提供给外部供方的信息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8.5.3顾客或外部供方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财产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、8.5.5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交付后的活动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顾客满意</w:t>
            </w:r>
            <w:bookmarkStart w:id="33" w:name="_GoBack"/>
            <w:bookmarkEnd w:id="33"/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14：00-17：00</w:t>
            </w:r>
          </w:p>
        </w:tc>
        <w:tc>
          <w:tcPr>
            <w:tcW w:w="13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232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设计开发控制、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生产和服务提供的控制</w:t>
            </w:r>
          </w:p>
        </w:tc>
        <w:tc>
          <w:tcPr>
            <w:tcW w:w="338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质量、8.1运行策划和控制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8.5.1生产和服务提供的控制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11：00-17：00</w:t>
            </w:r>
          </w:p>
        </w:tc>
        <w:tc>
          <w:tcPr>
            <w:tcW w:w="13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</w:tc>
        <w:tc>
          <w:tcPr>
            <w:tcW w:w="232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部门职责权限、目标,生产实现过程、基础设施、工作环境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产品和服务的要求等管理体系运行过程控制；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防护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10.2不合格与纠正措施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-17：30</w:t>
            </w:r>
          </w:p>
        </w:tc>
        <w:tc>
          <w:tcPr>
            <w:tcW w:w="1378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审核组内部会议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李宝花</w:t>
            </w:r>
            <w:r>
              <w:rPr>
                <w:rFonts w:hint="eastAsia" w:ascii="宋体" w:hAnsi="宋体" w:cs="宋体"/>
                <w:sz w:val="18"/>
                <w:szCs w:val="18"/>
              </w:rPr>
              <w:t>、郭力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9366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12：00-13：00为午餐休息时间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916EF4"/>
    <w:rsid w:val="24924BCB"/>
    <w:rsid w:val="3E6379B9"/>
    <w:rsid w:val="6C596088"/>
    <w:rsid w:val="75114BE9"/>
    <w:rsid w:val="76297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2022-04-17T03:08:27Z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