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53"/>
        <w:gridCol w:w="974"/>
        <w:gridCol w:w="573"/>
        <w:gridCol w:w="127"/>
        <w:gridCol w:w="624"/>
        <w:gridCol w:w="1416"/>
        <w:gridCol w:w="86"/>
        <w:gridCol w:w="147"/>
        <w:gridCol w:w="857"/>
        <w:gridCol w:w="461"/>
        <w:gridCol w:w="773"/>
        <w:gridCol w:w="327"/>
        <w:gridCol w:w="391"/>
        <w:gridCol w:w="173"/>
        <w:gridCol w:w="121"/>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gridSpan w:val="2"/>
            <w:vAlign w:val="center"/>
          </w:tcPr>
          <w:p>
            <w:pPr>
              <w:rPr>
                <w:sz w:val="21"/>
                <w:szCs w:val="21"/>
              </w:rPr>
            </w:pPr>
            <w:r>
              <w:rPr>
                <w:rFonts w:hint="eastAsia"/>
                <w:sz w:val="21"/>
                <w:szCs w:val="21"/>
              </w:rPr>
              <w:t>受审核方名称</w:t>
            </w:r>
          </w:p>
        </w:tc>
        <w:tc>
          <w:tcPr>
            <w:tcW w:w="9179" w:type="dxa"/>
            <w:gridSpan w:val="17"/>
            <w:vAlign w:val="center"/>
          </w:tcPr>
          <w:p>
            <w:pPr>
              <w:rPr>
                <w:sz w:val="21"/>
                <w:szCs w:val="21"/>
              </w:rPr>
            </w:pPr>
            <w:bookmarkStart w:id="0" w:name="组织名称"/>
            <w:r>
              <w:rPr>
                <w:sz w:val="21"/>
                <w:szCs w:val="21"/>
              </w:rPr>
              <w:t>无锡京运通科技有限公司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gridSpan w:val="2"/>
            <w:vAlign w:val="center"/>
          </w:tcPr>
          <w:p>
            <w:pPr>
              <w:rPr>
                <w:sz w:val="20"/>
              </w:rPr>
            </w:pPr>
            <w:r>
              <w:rPr>
                <w:rFonts w:hint="eastAsia"/>
                <w:sz w:val="20"/>
              </w:rPr>
              <w:t>注册地址</w:t>
            </w:r>
          </w:p>
        </w:tc>
        <w:tc>
          <w:tcPr>
            <w:tcW w:w="9179" w:type="dxa"/>
            <w:gridSpan w:val="17"/>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无锡惠山工业转型集聚区（北惠路）</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gridSpan w:val="2"/>
            <w:vAlign w:val="center"/>
          </w:tcPr>
          <w:p>
            <w:pPr>
              <w:rPr>
                <w:sz w:val="20"/>
              </w:rPr>
            </w:pPr>
            <w:r>
              <w:rPr>
                <w:rFonts w:hint="eastAsia"/>
                <w:sz w:val="20"/>
              </w:rPr>
              <w:t>经营地址</w:t>
            </w:r>
          </w:p>
        </w:tc>
        <w:tc>
          <w:tcPr>
            <w:tcW w:w="9179" w:type="dxa"/>
            <w:gridSpan w:val="17"/>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无锡惠山工业转型集聚区（北惠路）</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gridSpan w:val="2"/>
            <w:vAlign w:val="center"/>
          </w:tcPr>
          <w:p>
            <w:pPr>
              <w:rPr>
                <w:sz w:val="21"/>
                <w:szCs w:val="21"/>
              </w:rPr>
            </w:pPr>
            <w:r>
              <w:rPr>
                <w:rFonts w:hint="eastAsia"/>
                <w:sz w:val="21"/>
                <w:szCs w:val="21"/>
              </w:rPr>
              <w:t>联系人</w:t>
            </w:r>
          </w:p>
        </w:tc>
        <w:tc>
          <w:tcPr>
            <w:tcW w:w="3714" w:type="dxa"/>
            <w:gridSpan w:val="5"/>
            <w:vAlign w:val="center"/>
          </w:tcPr>
          <w:p>
            <w:pPr>
              <w:rPr>
                <w:sz w:val="21"/>
                <w:szCs w:val="21"/>
              </w:rPr>
            </w:pPr>
            <w:bookmarkStart w:id="3" w:name="联系人"/>
            <w:r>
              <w:rPr>
                <w:sz w:val="21"/>
                <w:szCs w:val="21"/>
              </w:rPr>
              <w:t>陈蓓蕾</w:t>
            </w:r>
            <w:bookmarkEnd w:id="3"/>
          </w:p>
        </w:tc>
        <w:tc>
          <w:tcPr>
            <w:tcW w:w="1090" w:type="dxa"/>
            <w:gridSpan w:val="3"/>
            <w:vAlign w:val="center"/>
          </w:tcPr>
          <w:p>
            <w:pPr>
              <w:rPr>
                <w:sz w:val="21"/>
                <w:szCs w:val="21"/>
              </w:rPr>
            </w:pPr>
            <w:r>
              <w:rPr>
                <w:rFonts w:hint="eastAsia"/>
                <w:sz w:val="21"/>
                <w:szCs w:val="21"/>
              </w:rPr>
              <w:t>联系电话</w:t>
            </w:r>
          </w:p>
        </w:tc>
        <w:tc>
          <w:tcPr>
            <w:tcW w:w="1952" w:type="dxa"/>
            <w:gridSpan w:val="4"/>
            <w:vAlign w:val="center"/>
          </w:tcPr>
          <w:p>
            <w:pPr>
              <w:rPr>
                <w:sz w:val="21"/>
                <w:szCs w:val="21"/>
              </w:rPr>
            </w:pPr>
            <w:bookmarkStart w:id="4" w:name="联系人手机"/>
            <w:r>
              <w:rPr>
                <w:sz w:val="21"/>
                <w:szCs w:val="21"/>
              </w:rPr>
              <w:t>18761519397</w:t>
            </w:r>
            <w:bookmarkEnd w:id="4"/>
          </w:p>
        </w:tc>
        <w:tc>
          <w:tcPr>
            <w:tcW w:w="974" w:type="dxa"/>
            <w:gridSpan w:val="3"/>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18761519397</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gridSpan w:val="2"/>
            <w:vAlign w:val="center"/>
          </w:tcPr>
          <w:p>
            <w:r>
              <w:rPr>
                <w:rFonts w:hint="eastAsia"/>
                <w:sz w:val="21"/>
                <w:szCs w:val="21"/>
              </w:rPr>
              <w:t>最高管理者</w:t>
            </w:r>
          </w:p>
        </w:tc>
        <w:tc>
          <w:tcPr>
            <w:tcW w:w="3714" w:type="dxa"/>
            <w:gridSpan w:val="5"/>
            <w:vAlign w:val="center"/>
          </w:tcPr>
          <w:p>
            <w:bookmarkStart w:id="6" w:name="最高管理者"/>
            <w:bookmarkEnd w:id="6"/>
          </w:p>
        </w:tc>
        <w:tc>
          <w:tcPr>
            <w:tcW w:w="1090" w:type="dxa"/>
            <w:gridSpan w:val="3"/>
            <w:vAlign w:val="center"/>
          </w:tcPr>
          <w:p>
            <w:pPr>
              <w:rPr>
                <w:sz w:val="21"/>
                <w:szCs w:val="21"/>
              </w:rPr>
            </w:pPr>
            <w:r>
              <w:rPr>
                <w:rFonts w:hint="eastAsia"/>
                <w:sz w:val="21"/>
                <w:szCs w:val="21"/>
              </w:rPr>
              <w:t>联系电话</w:t>
            </w:r>
          </w:p>
        </w:tc>
        <w:tc>
          <w:tcPr>
            <w:tcW w:w="1952" w:type="dxa"/>
            <w:gridSpan w:val="4"/>
            <w:vAlign w:val="center"/>
          </w:tcPr>
          <w:p>
            <w:bookmarkStart w:id="7" w:name="管代电话"/>
            <w:bookmarkEnd w:id="7"/>
          </w:p>
        </w:tc>
        <w:tc>
          <w:tcPr>
            <w:tcW w:w="974" w:type="dxa"/>
            <w:gridSpan w:val="3"/>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gridSpan w:val="2"/>
            <w:vAlign w:val="center"/>
          </w:tcPr>
          <w:p>
            <w:pPr>
              <w:rPr>
                <w:sz w:val="20"/>
              </w:rPr>
            </w:pPr>
            <w:r>
              <w:rPr>
                <w:rFonts w:hint="eastAsia"/>
                <w:b/>
                <w:sz w:val="20"/>
              </w:rPr>
              <w:t>合同编号</w:t>
            </w:r>
            <w:r>
              <w:rPr>
                <w:rFonts w:hint="eastAsia"/>
                <w:sz w:val="20"/>
              </w:rPr>
              <w:t>.</w:t>
            </w:r>
          </w:p>
        </w:tc>
        <w:tc>
          <w:tcPr>
            <w:tcW w:w="3714" w:type="dxa"/>
            <w:gridSpan w:val="5"/>
            <w:vAlign w:val="center"/>
          </w:tcPr>
          <w:p>
            <w:pPr>
              <w:rPr>
                <w:sz w:val="20"/>
              </w:rPr>
            </w:pPr>
            <w:bookmarkStart w:id="8" w:name="合同编号"/>
            <w:r>
              <w:rPr>
                <w:sz w:val="20"/>
              </w:rPr>
              <w:t>0277-2022-EnMs</w:t>
            </w:r>
            <w:bookmarkEnd w:id="8"/>
          </w:p>
        </w:tc>
        <w:tc>
          <w:tcPr>
            <w:tcW w:w="1090" w:type="dxa"/>
            <w:gridSpan w:val="3"/>
            <w:vAlign w:val="center"/>
          </w:tcPr>
          <w:p>
            <w:pPr>
              <w:rPr>
                <w:sz w:val="20"/>
              </w:rPr>
            </w:pPr>
            <w:r>
              <w:rPr>
                <w:rFonts w:hint="eastAsia"/>
                <w:b/>
                <w:sz w:val="20"/>
              </w:rPr>
              <w:t>审核领域</w:t>
            </w:r>
          </w:p>
        </w:tc>
        <w:tc>
          <w:tcPr>
            <w:tcW w:w="4375" w:type="dxa"/>
            <w:gridSpan w:val="9"/>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r>
              <w:rPr>
                <w:rFonts w:hint="eastAsia" w:ascii="宋体" w:hAnsi="宋体"/>
                <w:b/>
                <w:bCs/>
                <w:sz w:val="20"/>
              </w:rPr>
              <w:sym w:font="Wingdings 2" w:char="0052"/>
            </w:r>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gridSpan w:val="2"/>
            <w:vAlign w:val="center"/>
          </w:tcPr>
          <w:p>
            <w:pPr>
              <w:rPr>
                <w:b/>
                <w:sz w:val="20"/>
              </w:rPr>
            </w:pPr>
            <w:r>
              <w:rPr>
                <w:rFonts w:hint="eastAsia"/>
                <w:b/>
                <w:sz w:val="20"/>
              </w:rPr>
              <w:t>审核类型</w:t>
            </w:r>
          </w:p>
        </w:tc>
        <w:tc>
          <w:tcPr>
            <w:tcW w:w="9179" w:type="dxa"/>
            <w:gridSpan w:val="17"/>
            <w:vAlign w:val="center"/>
          </w:tcPr>
          <w:p>
            <w:pPr>
              <w:rPr>
                <w:rFonts w:ascii="宋体" w:hAnsi="宋体"/>
                <w:b/>
                <w:bCs/>
                <w:sz w:val="20"/>
              </w:rPr>
            </w:pPr>
            <w:bookmarkStart w:id="14" w:name="初审"/>
            <w:r>
              <w:rPr>
                <w:rFonts w:hint="eastAsia" w:ascii="宋体" w:hAnsi="宋体"/>
                <w:b/>
                <w:bCs/>
                <w:sz w:val="20"/>
              </w:rPr>
              <w:t>■</w:t>
            </w:r>
            <w:bookmarkEnd w:id="14"/>
            <w:r>
              <w:rPr>
                <w:rFonts w:hint="eastAsia" w:ascii="宋体" w:hAnsi="宋体"/>
                <w:b/>
                <w:bCs/>
                <w:sz w:val="20"/>
              </w:rPr>
              <w:t>初次认证第（二）阶段</w:t>
            </w:r>
            <w:bookmarkStart w:id="15" w:name="监督勾选"/>
            <w:r>
              <w:rPr>
                <w:rFonts w:hint="eastAsia" w:ascii="宋体" w:hAnsi="宋体"/>
                <w:b/>
                <w:bCs/>
                <w:sz w:val="20"/>
              </w:rPr>
              <w:t>□</w:t>
            </w:r>
            <w:bookmarkEnd w:id="15"/>
            <w:r>
              <w:rPr>
                <w:rFonts w:hint="eastAsia" w:ascii="宋体" w:hAnsi="宋体"/>
                <w:b/>
                <w:bCs/>
                <w:sz w:val="20"/>
              </w:rPr>
              <w:t xml:space="preserve">监督审核 </w:t>
            </w:r>
            <w:bookmarkStart w:id="16" w:name="再认证勾选"/>
            <w:r>
              <w:rPr>
                <w:rFonts w:hint="eastAsia" w:ascii="宋体" w:hAnsi="宋体"/>
                <w:b/>
                <w:bCs/>
                <w:sz w:val="20"/>
              </w:rPr>
              <w:t>□</w:t>
            </w:r>
            <w:bookmarkEnd w:id="16"/>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gridSpan w:val="2"/>
          </w:tcPr>
          <w:p>
            <w:pPr>
              <w:rPr>
                <w:b/>
                <w:sz w:val="20"/>
              </w:rPr>
            </w:pPr>
            <w:r>
              <w:rPr>
                <w:rFonts w:hint="eastAsia"/>
                <w:b/>
                <w:sz w:val="20"/>
              </w:rPr>
              <w:t>审核方法</w:t>
            </w:r>
          </w:p>
        </w:tc>
        <w:tc>
          <w:tcPr>
            <w:tcW w:w="9179" w:type="dxa"/>
            <w:gridSpan w:val="17"/>
            <w:vAlign w:val="bottom"/>
          </w:tcPr>
          <w:p>
            <w:pPr>
              <w:rPr>
                <w:rFonts w:ascii="宋体" w:hAnsi="宋体"/>
                <w:b/>
                <w:bCs/>
                <w:sz w:val="20"/>
              </w:rPr>
            </w:pPr>
            <w:r>
              <w:rPr>
                <w:rFonts w:hint="eastAsia" w:ascii="宋体" w:hAnsi="宋体"/>
                <w:b/>
                <w:bCs/>
                <w:sz w:val="20"/>
              </w:rPr>
              <w:t xml:space="preserve">□现场审核   </w:t>
            </w:r>
            <w:r>
              <w:rPr>
                <w:rFonts w:hint="eastAsia" w:ascii="宋体" w:hAnsi="宋体"/>
                <w:b/>
                <w:bCs/>
                <w:sz w:val="20"/>
              </w:rPr>
              <w:sym w:font="Wingdings 2" w:char="0052"/>
            </w:r>
            <w:r>
              <w:rPr>
                <w:rFonts w:hint="eastAsia" w:ascii="宋体" w:hAnsi="宋体"/>
                <w:b/>
                <w:bCs/>
                <w:sz w:val="20"/>
              </w:rPr>
              <w:t>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gridSpan w:val="2"/>
          </w:tcPr>
          <w:p>
            <w:pPr>
              <w:rPr>
                <w:b/>
                <w:color w:val="0000FF"/>
                <w:sz w:val="20"/>
              </w:rPr>
            </w:pPr>
            <w:r>
              <w:rPr>
                <w:rFonts w:hint="eastAsia"/>
                <w:b/>
                <w:color w:val="0000FF"/>
                <w:sz w:val="20"/>
              </w:rPr>
              <w:t>远程审核方式</w:t>
            </w:r>
          </w:p>
        </w:tc>
        <w:tc>
          <w:tcPr>
            <w:tcW w:w="9179" w:type="dxa"/>
            <w:gridSpan w:val="17"/>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音频</w:t>
            </w:r>
            <w:r>
              <w:rPr>
                <w:rFonts w:hint="eastAsia" w:ascii="宋体" w:hAnsi="宋体"/>
                <w:b/>
                <w:bCs/>
                <w:color w:val="0000FF"/>
                <w:sz w:val="20"/>
              </w:rPr>
              <w:sym w:font="Wingdings 2" w:char="0052"/>
            </w:r>
            <w:r>
              <w:rPr>
                <w:rFonts w:hint="eastAsia" w:ascii="宋体" w:hAnsi="宋体"/>
                <w:b/>
                <w:bCs/>
                <w:color w:val="0000FF"/>
                <w:sz w:val="20"/>
              </w:rPr>
              <w:t>视频</w:t>
            </w:r>
            <w:r>
              <w:rPr>
                <w:rFonts w:hint="eastAsia" w:ascii="宋体" w:hAnsi="宋体"/>
                <w:b/>
                <w:bCs/>
                <w:color w:val="0000FF"/>
                <w:sz w:val="20"/>
              </w:rPr>
              <w:sym w:font="Wingdings 2" w:char="0052"/>
            </w:r>
            <w:r>
              <w:rPr>
                <w:rFonts w:hint="eastAsia" w:ascii="宋体" w:hAnsi="宋体"/>
                <w:b/>
                <w:bCs/>
                <w:color w:val="0000FF"/>
                <w:sz w:val="20"/>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gridSpan w:val="2"/>
          </w:tcPr>
          <w:p>
            <w:pPr>
              <w:rPr>
                <w:b/>
                <w:color w:val="0000FF"/>
                <w:sz w:val="20"/>
              </w:rPr>
            </w:pPr>
            <w:r>
              <w:rPr>
                <w:rFonts w:hint="eastAsia"/>
                <w:b/>
                <w:color w:val="0000FF"/>
                <w:sz w:val="20"/>
              </w:rPr>
              <w:t>远程审核资源</w:t>
            </w:r>
          </w:p>
        </w:tc>
        <w:tc>
          <w:tcPr>
            <w:tcW w:w="9179" w:type="dxa"/>
            <w:gridSpan w:val="17"/>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 xml:space="preserve">网络 </w:t>
            </w:r>
            <w:r>
              <w:rPr>
                <w:rFonts w:hint="eastAsia" w:ascii="宋体" w:hAnsi="宋体"/>
                <w:b/>
                <w:bCs/>
                <w:color w:val="0000FF"/>
                <w:sz w:val="20"/>
              </w:rPr>
              <w:sym w:font="Wingdings 2" w:char="0052"/>
            </w:r>
            <w:r>
              <w:rPr>
                <w:rFonts w:hint="eastAsia" w:ascii="宋体" w:hAnsi="宋体"/>
                <w:b/>
                <w:bCs/>
                <w:color w:val="0000FF"/>
                <w:sz w:val="20"/>
              </w:rPr>
              <w:t xml:space="preserve">智能手机  </w:t>
            </w:r>
            <w:r>
              <w:rPr>
                <w:rFonts w:hint="eastAsia" w:ascii="宋体" w:hAnsi="宋体"/>
                <w:b/>
                <w:bCs/>
                <w:color w:val="0000FF"/>
                <w:sz w:val="20"/>
              </w:rPr>
              <w:sym w:font="Wingdings 2" w:char="0052"/>
            </w:r>
            <w:r>
              <w:rPr>
                <w:rFonts w:hint="eastAsia" w:ascii="宋体" w:hAnsi="宋体"/>
                <w:b/>
                <w:bCs/>
                <w:color w:val="0000FF"/>
                <w:sz w:val="20"/>
              </w:rPr>
              <w:t xml:space="preserve">台式电脑 </w:t>
            </w:r>
            <w:r>
              <w:rPr>
                <w:rFonts w:hint="eastAsia" w:ascii="宋体" w:hAnsi="宋体"/>
                <w:b/>
                <w:bCs/>
                <w:color w:val="0000FF"/>
                <w:sz w:val="20"/>
              </w:rPr>
              <w:sym w:font="Wingdings 2" w:char="0052"/>
            </w:r>
            <w:r>
              <w:rPr>
                <w:rFonts w:hint="eastAsia" w:ascii="宋体" w:hAnsi="宋体"/>
                <w:b/>
                <w:bCs/>
                <w:color w:val="0000FF"/>
                <w:sz w:val="20"/>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gridSpan w:val="2"/>
            <w:vAlign w:val="center"/>
          </w:tcPr>
          <w:p>
            <w:pPr>
              <w:rPr>
                <w:sz w:val="20"/>
              </w:rPr>
            </w:pPr>
            <w:r>
              <w:rPr>
                <w:rFonts w:hint="eastAsia"/>
                <w:sz w:val="20"/>
              </w:rPr>
              <w:t>审核目的</w:t>
            </w:r>
          </w:p>
        </w:tc>
        <w:tc>
          <w:tcPr>
            <w:tcW w:w="9179" w:type="dxa"/>
            <w:gridSpan w:val="17"/>
          </w:tcPr>
          <w:p>
            <w:pPr>
              <w:rPr>
                <w:rFonts w:ascii="宋体" w:hAnsi="宋体"/>
                <w:b/>
                <w:bCs/>
                <w:sz w:val="20"/>
                <w:szCs w:val="22"/>
              </w:rPr>
            </w:pPr>
            <w:bookmarkStart w:id="17" w:name="二阶段勾选"/>
            <w:r>
              <w:rPr>
                <w:rFonts w:hint="eastAsia" w:ascii="宋体" w:hAnsi="宋体"/>
                <w:b/>
                <w:bCs/>
                <w:sz w:val="20"/>
                <w:szCs w:val="22"/>
              </w:rPr>
              <w:t>■</w:t>
            </w:r>
            <w:bookmarkEnd w:id="17"/>
            <w:r>
              <w:rPr>
                <w:rFonts w:hint="eastAsia" w:ascii="宋体" w:hAnsi="宋体"/>
                <w:b/>
                <w:bCs/>
                <w:sz w:val="20"/>
                <w:szCs w:val="22"/>
              </w:rPr>
              <w:t>第二阶段审核：</w:t>
            </w:r>
            <w:r>
              <w:rPr>
                <w:rFonts w:hint="eastAsia" w:ascii="宋体" w:hAnsi="宋体"/>
                <w:b/>
                <w:bCs/>
                <w:sz w:val="20"/>
                <w:szCs w:val="22"/>
                <w:highlight w:val="none"/>
              </w:rPr>
              <w:t>验证组织管理体系的建立、实施运行的符合性及有效性，以确定是否推荐认证注册</w:t>
            </w:r>
            <w:r>
              <w:rPr>
                <w:rFonts w:hint="eastAsia" w:ascii="宋体" w:hAnsi="宋体"/>
                <w:b/>
                <w:bCs/>
                <w:sz w:val="20"/>
                <w:szCs w:val="22"/>
              </w:rPr>
              <w:t>。</w:t>
            </w:r>
          </w:p>
          <w:p>
            <w:pPr>
              <w:rPr>
                <w:rFonts w:ascii="宋体" w:hAnsi="宋体"/>
                <w:b/>
                <w:bCs/>
                <w:sz w:val="20"/>
                <w:szCs w:val="22"/>
              </w:rPr>
            </w:pPr>
            <w:bookmarkStart w:id="18" w:name="再认证勾选Add1"/>
            <w:r>
              <w:rPr>
                <w:rFonts w:hint="eastAsia" w:ascii="宋体" w:hAnsi="宋体"/>
                <w:b/>
                <w:bCs/>
                <w:sz w:val="20"/>
                <w:szCs w:val="22"/>
              </w:rPr>
              <w:t>□</w:t>
            </w:r>
            <w:bookmarkEnd w:id="18"/>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19" w:name="特殊审核勾选"/>
            <w:r>
              <w:rPr>
                <w:rFonts w:hint="eastAsia" w:ascii="宋体" w:hAnsi="宋体"/>
                <w:b/>
                <w:bCs/>
                <w:sz w:val="20"/>
                <w:szCs w:val="22"/>
              </w:rPr>
              <w:t>□</w:t>
            </w:r>
            <w:bookmarkEnd w:id="19"/>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142" w:type="dxa"/>
            <w:gridSpan w:val="2"/>
            <w:vAlign w:val="center"/>
          </w:tcPr>
          <w:p>
            <w:pPr>
              <w:rPr>
                <w:sz w:val="20"/>
              </w:rPr>
            </w:pPr>
            <w:r>
              <w:rPr>
                <w:rFonts w:hint="eastAsia"/>
                <w:sz w:val="20"/>
              </w:rPr>
              <w:t>审核范围</w:t>
            </w:r>
          </w:p>
        </w:tc>
        <w:tc>
          <w:tcPr>
            <w:tcW w:w="7050" w:type="dxa"/>
            <w:gridSpan w:val="14"/>
            <w:vAlign w:val="center"/>
          </w:tcPr>
          <w:p>
            <w:pPr>
              <w:rPr>
                <w:sz w:val="20"/>
              </w:rPr>
            </w:pPr>
            <w:bookmarkStart w:id="20" w:name="审核范围"/>
            <w:r>
              <w:rPr>
                <w:sz w:val="20"/>
                <w:highlight w:val="none"/>
              </w:rPr>
              <w:t>太阳能电池用硅单晶片的生产过程及节能技术的应用所涉及的能源管理活动</w:t>
            </w:r>
            <w:bookmarkEnd w:id="20"/>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1" w:name="专业代码"/>
            <w:r>
              <w:rPr>
                <w:sz w:val="20"/>
              </w:rPr>
              <w:t>2.10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gridSpan w:val="2"/>
            <w:vAlign w:val="center"/>
          </w:tcPr>
          <w:p>
            <w:pPr>
              <w:rPr>
                <w:sz w:val="20"/>
              </w:rPr>
            </w:pPr>
            <w:r>
              <w:rPr>
                <w:rFonts w:hint="eastAsia"/>
                <w:sz w:val="20"/>
              </w:rPr>
              <w:t>审核准则</w:t>
            </w:r>
          </w:p>
        </w:tc>
        <w:tc>
          <w:tcPr>
            <w:tcW w:w="9179" w:type="dxa"/>
            <w:gridSpan w:val="17"/>
            <w:vAlign w:val="center"/>
          </w:tcPr>
          <w:p>
            <w:pPr>
              <w:jc w:val="left"/>
              <w:rPr>
                <w:rFonts w:ascii="宋体" w:hAnsi="宋体"/>
                <w:b/>
                <w:sz w:val="21"/>
                <w:szCs w:val="21"/>
              </w:rPr>
            </w:pPr>
            <w:bookmarkStart w:id="22" w:name="Q勾选Add1"/>
            <w:r>
              <w:rPr>
                <w:rFonts w:hint="eastAsia" w:ascii="宋体" w:hAnsi="宋体"/>
                <w:b/>
                <w:sz w:val="21"/>
                <w:szCs w:val="21"/>
              </w:rPr>
              <w:t>□</w:t>
            </w:r>
            <w:bookmarkEnd w:id="22"/>
            <w:r>
              <w:rPr>
                <w:rFonts w:hint="eastAsia" w:ascii="宋体" w:hAnsi="宋体"/>
                <w:b/>
                <w:sz w:val="21"/>
                <w:szCs w:val="21"/>
              </w:rPr>
              <w:t xml:space="preserve">GB/T19001-2016/ISO 9001:2015   </w:t>
            </w:r>
            <w:bookmarkStart w:id="23" w:name="QJ勾选"/>
            <w:r>
              <w:rPr>
                <w:rFonts w:hint="eastAsia" w:ascii="宋体" w:hAnsi="宋体"/>
                <w:b/>
                <w:sz w:val="21"/>
                <w:szCs w:val="21"/>
              </w:rPr>
              <w:t>□</w:t>
            </w:r>
            <w:bookmarkEnd w:id="23"/>
            <w:r>
              <w:rPr>
                <w:rFonts w:hint="eastAsia" w:ascii="宋体" w:hAnsi="宋体"/>
                <w:b/>
                <w:sz w:val="21"/>
                <w:szCs w:val="21"/>
              </w:rPr>
              <w:t>GB/T 50430-2017</w:t>
            </w:r>
            <w:bookmarkStart w:id="24" w:name="E勾选Add1"/>
            <w:r>
              <w:rPr>
                <w:rFonts w:hint="eastAsia" w:ascii="宋体" w:hAnsi="宋体"/>
                <w:b/>
                <w:sz w:val="21"/>
                <w:szCs w:val="21"/>
              </w:rPr>
              <w:t>□</w:t>
            </w:r>
            <w:bookmarkEnd w:id="24"/>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5" w:name="S勾选"/>
            <w:r>
              <w:rPr>
                <w:rFonts w:hint="eastAsia" w:ascii="宋体" w:hAnsi="宋体"/>
                <w:b/>
                <w:sz w:val="21"/>
                <w:szCs w:val="21"/>
              </w:rPr>
              <w:t>□</w:t>
            </w:r>
            <w:bookmarkEnd w:id="25"/>
            <w:r>
              <w:rPr>
                <w:rFonts w:hint="eastAsia" w:ascii="宋体" w:hAnsi="宋体"/>
                <w:b/>
                <w:sz w:val="21"/>
                <w:szCs w:val="21"/>
              </w:rPr>
              <w:t xml:space="preserve">GB/T45001-2020/ISO45001：2020标准 </w:t>
            </w:r>
            <w:bookmarkStart w:id="26" w:name="F勾选Add1"/>
            <w:r>
              <w:rPr>
                <w:rFonts w:hint="eastAsia" w:ascii="宋体" w:hAnsi="宋体"/>
                <w:b/>
                <w:sz w:val="21"/>
                <w:szCs w:val="21"/>
              </w:rPr>
              <w:t>□</w:t>
            </w:r>
            <w:bookmarkEnd w:id="26"/>
            <w:r>
              <w:rPr>
                <w:rFonts w:hint="eastAsia" w:ascii="宋体" w:hAnsi="宋体"/>
                <w:b/>
                <w:sz w:val="21"/>
                <w:szCs w:val="21"/>
              </w:rPr>
              <w:t xml:space="preserve">ISO 22000:2018 </w:t>
            </w:r>
          </w:p>
          <w:p>
            <w:pPr>
              <w:jc w:val="left"/>
              <w:rPr>
                <w:rFonts w:ascii="宋体" w:hAnsi="宋体"/>
                <w:b/>
                <w:sz w:val="21"/>
                <w:szCs w:val="21"/>
              </w:rPr>
            </w:pPr>
            <w:bookmarkStart w:id="27" w:name="H勾选Add1"/>
            <w:r>
              <w:rPr>
                <w:rFonts w:hint="eastAsia" w:ascii="宋体" w:hAnsi="宋体"/>
                <w:b/>
                <w:sz w:val="21"/>
                <w:szCs w:val="21"/>
              </w:rPr>
              <w:t>□</w:t>
            </w:r>
            <w:bookmarkEnd w:id="27"/>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highlight w:val="none"/>
              </w:rPr>
            </w:pPr>
            <w:r>
              <w:rPr>
                <w:rFonts w:hint="eastAsia" w:ascii="宋体" w:hAnsi="宋体"/>
                <w:b/>
                <w:sz w:val="21"/>
                <w:szCs w:val="21"/>
              </w:rPr>
              <w:sym w:font="Wingdings 2" w:char="0052"/>
            </w:r>
            <w:r>
              <w:rPr>
                <w:rFonts w:ascii="宋体" w:hAnsi="宋体"/>
                <w:b/>
                <w:sz w:val="21"/>
                <w:szCs w:val="21"/>
              </w:rPr>
              <w:t xml:space="preserve">GB/T </w:t>
            </w:r>
            <w:r>
              <w:rPr>
                <w:rFonts w:ascii="宋体" w:hAnsi="宋体"/>
                <w:b/>
                <w:sz w:val="21"/>
                <w:szCs w:val="21"/>
                <w:highlight w:val="none"/>
              </w:rPr>
              <w:t>2</w:t>
            </w:r>
            <w:r>
              <w:rPr>
                <w:rFonts w:hint="eastAsia" w:ascii="宋体" w:hAnsi="宋体"/>
                <w:b/>
                <w:sz w:val="21"/>
                <w:szCs w:val="21"/>
                <w:highlight w:val="none"/>
              </w:rPr>
              <w:t xml:space="preserve">3331-2020/ISO 50001:2018  </w:t>
            </w:r>
          </w:p>
          <w:p>
            <w:pPr>
              <w:rPr>
                <w:rFonts w:ascii="宋体" w:hAnsi="宋体"/>
                <w:b/>
                <w:sz w:val="21"/>
                <w:szCs w:val="21"/>
                <w:highlight w:val="none"/>
              </w:rPr>
            </w:pPr>
            <w:r>
              <w:rPr>
                <w:rFonts w:hint="eastAsia" w:ascii="宋体" w:hAnsi="宋体"/>
                <w:b/>
                <w:sz w:val="21"/>
                <w:szCs w:val="21"/>
                <w:highlight w:val="none"/>
                <w:lang w:val="de-DE"/>
              </w:rPr>
              <w:sym w:font="Wingdings 2" w:char="0052"/>
            </w:r>
            <w:r>
              <w:rPr>
                <w:rFonts w:hint="eastAsia" w:ascii="宋体" w:hAnsi="宋体"/>
                <w:b/>
                <w:sz w:val="21"/>
                <w:szCs w:val="21"/>
                <w:highlight w:val="none"/>
                <w:lang w:val="de-DE"/>
              </w:rPr>
              <w:t>RB/T</w:t>
            </w:r>
            <w:r>
              <w:rPr>
                <w:rFonts w:hint="eastAsia" w:ascii="宋体" w:hAnsi="宋体" w:cs="Times New Roman"/>
                <w:b/>
                <w:sz w:val="21"/>
                <w:szCs w:val="21"/>
                <w:highlight w:val="none"/>
              </w:rPr>
              <w:t xml:space="preserve"> 101-2013 能源管理体系 电子信息企业认证要求</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gridSpan w:val="2"/>
            <w:vMerge w:val="restart"/>
            <w:vAlign w:val="center"/>
          </w:tcPr>
          <w:p>
            <w:pPr>
              <w:rPr>
                <w:sz w:val="20"/>
              </w:rPr>
            </w:pPr>
            <w:r>
              <w:rPr>
                <w:rFonts w:hint="eastAsia"/>
                <w:sz w:val="20"/>
              </w:rPr>
              <w:t>审核日期</w:t>
            </w:r>
          </w:p>
        </w:tc>
        <w:tc>
          <w:tcPr>
            <w:tcW w:w="9179" w:type="dxa"/>
            <w:gridSpan w:val="17"/>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gridSpan w:val="2"/>
            <w:vMerge w:val="continue"/>
            <w:vAlign w:val="center"/>
          </w:tcPr>
          <w:p>
            <w:pPr>
              <w:rPr>
                <w:sz w:val="20"/>
              </w:rPr>
            </w:pPr>
          </w:p>
        </w:tc>
        <w:tc>
          <w:tcPr>
            <w:tcW w:w="9179" w:type="dxa"/>
            <w:gridSpan w:val="17"/>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w:t>
            </w:r>
            <w:bookmarkStart w:id="28" w:name="审核日期"/>
            <w:r>
              <w:rPr>
                <w:rFonts w:hint="eastAsia"/>
                <w:b/>
                <w:sz w:val="20"/>
              </w:rPr>
              <w:t>2022年</w:t>
            </w:r>
            <w:r>
              <w:rPr>
                <w:rFonts w:hint="eastAsia"/>
                <w:b/>
                <w:sz w:val="20"/>
                <w:highlight w:val="none"/>
              </w:rPr>
              <w:t>04月</w:t>
            </w:r>
            <w:r>
              <w:rPr>
                <w:rFonts w:hint="eastAsia"/>
                <w:b/>
                <w:sz w:val="20"/>
                <w:highlight w:val="none"/>
                <w:lang w:val="en-US" w:eastAsia="zh-CN"/>
              </w:rPr>
              <w:t>30</w:t>
            </w:r>
            <w:r>
              <w:rPr>
                <w:rFonts w:hint="eastAsia"/>
                <w:b/>
                <w:sz w:val="20"/>
                <w:highlight w:val="none"/>
              </w:rPr>
              <w:t xml:space="preserve">日 </w:t>
            </w:r>
            <w:r>
              <w:rPr>
                <w:rFonts w:hint="eastAsia"/>
                <w:b/>
                <w:sz w:val="20"/>
                <w:highlight w:val="none"/>
                <w:lang w:val="en-US" w:eastAsia="zh-CN"/>
              </w:rPr>
              <w:t>下</w:t>
            </w:r>
            <w:r>
              <w:rPr>
                <w:rFonts w:hint="eastAsia"/>
                <w:b/>
                <w:sz w:val="20"/>
                <w:highlight w:val="none"/>
              </w:rPr>
              <w:t>午至2022年0</w:t>
            </w:r>
            <w:r>
              <w:rPr>
                <w:rFonts w:hint="eastAsia"/>
                <w:b/>
                <w:sz w:val="20"/>
                <w:highlight w:val="none"/>
                <w:lang w:val="en-US" w:eastAsia="zh-CN"/>
              </w:rPr>
              <w:t>5</w:t>
            </w:r>
            <w:r>
              <w:rPr>
                <w:rFonts w:hint="eastAsia"/>
                <w:b/>
                <w:sz w:val="20"/>
                <w:highlight w:val="none"/>
              </w:rPr>
              <w:t>月</w:t>
            </w:r>
            <w:r>
              <w:rPr>
                <w:rFonts w:hint="eastAsia"/>
                <w:b/>
                <w:sz w:val="20"/>
                <w:highlight w:val="none"/>
                <w:lang w:val="en-US" w:eastAsia="zh-CN"/>
              </w:rPr>
              <w:t>03</w:t>
            </w:r>
            <w:r>
              <w:rPr>
                <w:rFonts w:hint="eastAsia"/>
                <w:b/>
                <w:sz w:val="20"/>
                <w:highlight w:val="none"/>
              </w:rPr>
              <w:t>日</w:t>
            </w:r>
            <w:r>
              <w:rPr>
                <w:rFonts w:hint="eastAsia"/>
                <w:b/>
                <w:sz w:val="20"/>
              </w:rPr>
              <w:t xml:space="preserve"> </w:t>
            </w:r>
            <w:r>
              <w:rPr>
                <w:rFonts w:hint="eastAsia"/>
                <w:b/>
                <w:sz w:val="20"/>
                <w:lang w:val="en-US" w:eastAsia="zh-CN"/>
              </w:rPr>
              <w:t>上</w:t>
            </w:r>
            <w:r>
              <w:rPr>
                <w:rFonts w:hint="eastAsia"/>
                <w:b/>
                <w:sz w:val="20"/>
              </w:rPr>
              <w:t>午</w:t>
            </w:r>
            <w:bookmarkEnd w:id="28"/>
            <w:r>
              <w:rPr>
                <w:rFonts w:hint="eastAsia"/>
                <w:b/>
                <w:sz w:val="20"/>
              </w:rPr>
              <w:t>(共</w:t>
            </w:r>
            <w:bookmarkStart w:id="29" w:name="审核天数"/>
            <w:r>
              <w:rPr>
                <w:rFonts w:hint="eastAsia"/>
                <w:b/>
                <w:sz w:val="20"/>
              </w:rPr>
              <w:t>3.0</w:t>
            </w:r>
            <w:bookmarkEnd w:id="29"/>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gridSpan w:val="2"/>
            <w:vAlign w:val="center"/>
          </w:tcPr>
          <w:p>
            <w:pPr>
              <w:rPr>
                <w:sz w:val="20"/>
              </w:rPr>
            </w:pPr>
            <w:r>
              <w:rPr>
                <w:rFonts w:hint="eastAsia"/>
                <w:sz w:val="20"/>
              </w:rPr>
              <w:t>审核语言</w:t>
            </w:r>
          </w:p>
        </w:tc>
        <w:tc>
          <w:tcPr>
            <w:tcW w:w="9179" w:type="dxa"/>
            <w:gridSpan w:val="17"/>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9"/>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89" w:type="dxa"/>
            <w:vAlign w:val="center"/>
          </w:tcPr>
          <w:p>
            <w:pPr>
              <w:jc w:val="center"/>
              <w:rPr>
                <w:sz w:val="20"/>
              </w:rPr>
            </w:pPr>
            <w:r>
              <w:rPr>
                <w:rFonts w:hint="eastAsia"/>
                <w:sz w:val="21"/>
                <w:szCs w:val="21"/>
              </w:rPr>
              <w:t>组内身份</w:t>
            </w:r>
          </w:p>
        </w:tc>
        <w:tc>
          <w:tcPr>
            <w:tcW w:w="1600" w:type="dxa"/>
            <w:gridSpan w:val="3"/>
            <w:vAlign w:val="center"/>
          </w:tcPr>
          <w:p>
            <w:pPr>
              <w:jc w:val="center"/>
              <w:rPr>
                <w:sz w:val="20"/>
                <w:lang w:val="de-DE"/>
              </w:rPr>
            </w:pPr>
            <w:r>
              <w:rPr>
                <w:rFonts w:hint="eastAsia"/>
                <w:sz w:val="21"/>
                <w:szCs w:val="21"/>
              </w:rPr>
              <w:t>姓名</w:t>
            </w:r>
          </w:p>
        </w:tc>
        <w:tc>
          <w:tcPr>
            <w:tcW w:w="751" w:type="dxa"/>
            <w:gridSpan w:val="2"/>
            <w:vAlign w:val="center"/>
          </w:tcPr>
          <w:p>
            <w:pPr>
              <w:jc w:val="center"/>
              <w:rPr>
                <w:sz w:val="20"/>
                <w:lang w:val="de-DE"/>
              </w:rPr>
            </w:pPr>
            <w:r>
              <w:rPr>
                <w:rFonts w:hint="eastAsia"/>
                <w:sz w:val="21"/>
                <w:szCs w:val="21"/>
              </w:rPr>
              <w:t>性别</w:t>
            </w:r>
          </w:p>
        </w:tc>
        <w:tc>
          <w:tcPr>
            <w:tcW w:w="2506" w:type="dxa"/>
            <w:gridSpan w:val="4"/>
            <w:vAlign w:val="center"/>
          </w:tcPr>
          <w:p>
            <w:pPr>
              <w:jc w:val="center"/>
              <w:rPr>
                <w:sz w:val="20"/>
                <w:lang w:val="de-DE"/>
              </w:rPr>
            </w:pPr>
            <w:r>
              <w:rPr>
                <w:rFonts w:hint="eastAsia"/>
                <w:sz w:val="18"/>
                <w:szCs w:val="18"/>
              </w:rPr>
              <w:t>注册证书号</w:t>
            </w:r>
          </w:p>
        </w:tc>
        <w:tc>
          <w:tcPr>
            <w:tcW w:w="1234" w:type="dxa"/>
            <w:gridSpan w:val="2"/>
            <w:vAlign w:val="center"/>
          </w:tcPr>
          <w:p>
            <w:pPr>
              <w:jc w:val="center"/>
              <w:rPr>
                <w:sz w:val="20"/>
                <w:lang w:val="de-DE"/>
              </w:rPr>
            </w:pPr>
            <w:r>
              <w:rPr>
                <w:rFonts w:hint="eastAsia"/>
                <w:sz w:val="21"/>
                <w:szCs w:val="21"/>
              </w:rPr>
              <w:t>专业代码</w:t>
            </w:r>
          </w:p>
        </w:tc>
        <w:tc>
          <w:tcPr>
            <w:tcW w:w="1761" w:type="dxa"/>
            <w:gridSpan w:val="6"/>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89" w:type="dxa"/>
            <w:vAlign w:val="center"/>
          </w:tcPr>
          <w:p>
            <w:pPr>
              <w:jc w:val="center"/>
              <w:rPr>
                <w:rFonts w:hint="eastAsia" w:eastAsia="宋体"/>
                <w:sz w:val="20"/>
                <w:lang w:eastAsia="zh-CN"/>
              </w:rPr>
            </w:pPr>
            <w:r>
              <w:rPr>
                <w:sz w:val="20"/>
              </w:rPr>
              <w:t>组长</w:t>
            </w:r>
            <w:r>
              <w:rPr>
                <w:rFonts w:hint="eastAsia"/>
                <w:sz w:val="20"/>
                <w:lang w:eastAsia="zh-CN"/>
              </w:rPr>
              <w:t>（</w:t>
            </w:r>
            <w:r>
              <w:rPr>
                <w:rFonts w:hint="eastAsia"/>
                <w:sz w:val="20"/>
                <w:lang w:val="en-US" w:eastAsia="zh-CN"/>
              </w:rPr>
              <w:t>A</w:t>
            </w:r>
            <w:r>
              <w:rPr>
                <w:rFonts w:hint="eastAsia"/>
                <w:sz w:val="20"/>
                <w:lang w:eastAsia="zh-CN"/>
              </w:rPr>
              <w:t>）</w:t>
            </w:r>
          </w:p>
        </w:tc>
        <w:tc>
          <w:tcPr>
            <w:tcW w:w="1600" w:type="dxa"/>
            <w:gridSpan w:val="3"/>
            <w:vAlign w:val="center"/>
          </w:tcPr>
          <w:p>
            <w:pPr>
              <w:jc w:val="center"/>
              <w:rPr>
                <w:rFonts w:ascii="Times New Roman" w:hAnsi="Times New Roman" w:eastAsia="宋体" w:cs="Times New Roman"/>
                <w:sz w:val="20"/>
                <w:szCs w:val="22"/>
                <w:lang w:val="de-DE"/>
              </w:rPr>
            </w:pPr>
            <w:r>
              <w:rPr>
                <w:rFonts w:ascii="Times New Roman" w:hAnsi="Times New Roman" w:eastAsia="宋体" w:cs="Times New Roman"/>
                <w:sz w:val="20"/>
                <w:szCs w:val="22"/>
                <w:lang w:val="de-DE"/>
              </w:rPr>
              <w:t>李丽英</w:t>
            </w:r>
          </w:p>
          <w:p>
            <w:pPr>
              <w:jc w:val="center"/>
              <w:rPr>
                <w:rFonts w:hint="eastAsia" w:eastAsia="宋体"/>
                <w:lang w:val="en-US" w:eastAsia="zh-CN"/>
              </w:rPr>
            </w:pPr>
            <w:r>
              <w:rPr>
                <w:rFonts w:hint="eastAsia" w:ascii="Times New Roman" w:hAnsi="Times New Roman" w:eastAsia="宋体" w:cs="Times New Roman"/>
                <w:sz w:val="20"/>
                <w:szCs w:val="22"/>
                <w:lang w:val="en-US" w:eastAsia="zh-CN"/>
              </w:rPr>
              <w:t>（远程审核）</w:t>
            </w:r>
          </w:p>
        </w:tc>
        <w:tc>
          <w:tcPr>
            <w:tcW w:w="751" w:type="dxa"/>
            <w:gridSpan w:val="2"/>
            <w:vAlign w:val="center"/>
          </w:tcPr>
          <w:p>
            <w:pPr>
              <w:jc w:val="center"/>
              <w:rPr>
                <w:sz w:val="20"/>
                <w:lang w:val="de-DE"/>
              </w:rPr>
            </w:pPr>
            <w:r>
              <w:rPr>
                <w:sz w:val="20"/>
                <w:lang w:val="de-DE"/>
              </w:rPr>
              <w:t>女</w:t>
            </w:r>
          </w:p>
        </w:tc>
        <w:tc>
          <w:tcPr>
            <w:tcW w:w="2506" w:type="dxa"/>
            <w:gridSpan w:val="4"/>
            <w:vAlign w:val="center"/>
          </w:tcPr>
          <w:p>
            <w:pPr>
              <w:jc w:val="center"/>
              <w:rPr>
                <w:sz w:val="20"/>
                <w:lang w:val="de-DE"/>
              </w:rPr>
            </w:pPr>
            <w:r>
              <w:rPr>
                <w:sz w:val="20"/>
                <w:lang w:val="de-DE"/>
              </w:rPr>
              <w:t>2020-N1EnMS-3021820</w:t>
            </w:r>
          </w:p>
        </w:tc>
        <w:tc>
          <w:tcPr>
            <w:tcW w:w="1234" w:type="dxa"/>
            <w:gridSpan w:val="2"/>
            <w:vAlign w:val="center"/>
          </w:tcPr>
          <w:p>
            <w:pPr>
              <w:jc w:val="center"/>
              <w:rPr>
                <w:sz w:val="20"/>
                <w:lang w:val="de-DE"/>
              </w:rPr>
            </w:pPr>
          </w:p>
        </w:tc>
        <w:tc>
          <w:tcPr>
            <w:tcW w:w="1761" w:type="dxa"/>
            <w:gridSpan w:val="6"/>
            <w:vAlign w:val="center"/>
          </w:tcPr>
          <w:p>
            <w:pPr>
              <w:jc w:val="center"/>
              <w:rPr>
                <w:sz w:val="20"/>
                <w:lang w:val="de-DE"/>
              </w:rPr>
            </w:pPr>
            <w:r>
              <w:rPr>
                <w:sz w:val="20"/>
                <w:lang w:val="de-DE"/>
              </w:rPr>
              <w:t>13903215511</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89" w:type="dxa"/>
            <w:vAlign w:val="center"/>
          </w:tcPr>
          <w:p>
            <w:pPr>
              <w:jc w:val="center"/>
              <w:rPr>
                <w:rFonts w:hint="eastAsia" w:eastAsia="宋体"/>
                <w:sz w:val="20"/>
                <w:lang w:eastAsia="zh-CN"/>
              </w:rPr>
            </w:pPr>
            <w:r>
              <w:rPr>
                <w:sz w:val="20"/>
              </w:rPr>
              <w:t>组员</w:t>
            </w:r>
            <w:r>
              <w:rPr>
                <w:rFonts w:hint="eastAsia"/>
                <w:sz w:val="20"/>
                <w:lang w:eastAsia="zh-CN"/>
              </w:rPr>
              <w:t>（</w:t>
            </w:r>
            <w:r>
              <w:rPr>
                <w:rFonts w:hint="eastAsia"/>
                <w:sz w:val="20"/>
                <w:lang w:val="en-US" w:eastAsia="zh-CN"/>
              </w:rPr>
              <w:t>B</w:t>
            </w:r>
            <w:r>
              <w:rPr>
                <w:rFonts w:hint="eastAsia"/>
                <w:sz w:val="20"/>
                <w:lang w:eastAsia="zh-CN"/>
              </w:rPr>
              <w:t>）</w:t>
            </w:r>
          </w:p>
        </w:tc>
        <w:tc>
          <w:tcPr>
            <w:tcW w:w="1600" w:type="dxa"/>
            <w:gridSpan w:val="3"/>
            <w:vAlign w:val="center"/>
          </w:tcPr>
          <w:p>
            <w:pPr>
              <w:jc w:val="center"/>
              <w:rPr>
                <w:rFonts w:hint="eastAsia"/>
                <w:sz w:val="20"/>
                <w:lang w:val="en-US" w:eastAsia="zh-CN"/>
              </w:rPr>
            </w:pPr>
            <w:r>
              <w:rPr>
                <w:rFonts w:hint="eastAsia"/>
                <w:sz w:val="20"/>
                <w:lang w:val="en-US" w:eastAsia="zh-CN"/>
              </w:rPr>
              <w:t>王宁敏</w:t>
            </w:r>
          </w:p>
          <w:p>
            <w:pPr>
              <w:jc w:val="center"/>
              <w:rPr>
                <w:sz w:val="20"/>
                <w:lang w:val="de-DE"/>
              </w:rPr>
            </w:pPr>
            <w:r>
              <w:rPr>
                <w:rFonts w:hint="eastAsia" w:ascii="Times New Roman" w:hAnsi="Times New Roman" w:eastAsia="宋体" w:cs="Times New Roman"/>
                <w:sz w:val="20"/>
                <w:szCs w:val="22"/>
                <w:lang w:val="en-US" w:eastAsia="zh-CN"/>
              </w:rPr>
              <w:t>（远程审核）</w:t>
            </w:r>
          </w:p>
        </w:tc>
        <w:tc>
          <w:tcPr>
            <w:tcW w:w="751" w:type="dxa"/>
            <w:gridSpan w:val="2"/>
            <w:vAlign w:val="center"/>
          </w:tcPr>
          <w:p>
            <w:pPr>
              <w:jc w:val="center"/>
              <w:rPr>
                <w:rFonts w:hint="eastAsia" w:eastAsia="宋体"/>
                <w:sz w:val="20"/>
                <w:lang w:val="de-DE" w:eastAsia="zh-CN"/>
              </w:rPr>
            </w:pPr>
            <w:r>
              <w:rPr>
                <w:rFonts w:hint="eastAsia"/>
                <w:sz w:val="20"/>
                <w:lang w:val="en-US" w:eastAsia="zh-CN"/>
              </w:rPr>
              <w:t>男</w:t>
            </w:r>
          </w:p>
        </w:tc>
        <w:tc>
          <w:tcPr>
            <w:tcW w:w="2506" w:type="dxa"/>
            <w:gridSpan w:val="4"/>
            <w:vAlign w:val="center"/>
          </w:tcPr>
          <w:p>
            <w:pPr>
              <w:jc w:val="center"/>
              <w:rPr>
                <w:sz w:val="20"/>
                <w:szCs w:val="22"/>
                <w:lang w:val="de-DE"/>
              </w:rPr>
            </w:pPr>
            <w:r>
              <w:rPr>
                <w:sz w:val="20"/>
                <w:szCs w:val="22"/>
                <w:lang w:val="de-DE"/>
              </w:rPr>
              <w:t>2021-N1EnMS-3061496</w:t>
            </w:r>
          </w:p>
        </w:tc>
        <w:tc>
          <w:tcPr>
            <w:tcW w:w="1234" w:type="dxa"/>
            <w:gridSpan w:val="2"/>
            <w:vAlign w:val="center"/>
          </w:tcPr>
          <w:p>
            <w:pPr>
              <w:jc w:val="center"/>
              <w:rPr>
                <w:sz w:val="20"/>
                <w:szCs w:val="22"/>
                <w:lang w:val="de-DE"/>
              </w:rPr>
            </w:pPr>
          </w:p>
        </w:tc>
        <w:tc>
          <w:tcPr>
            <w:tcW w:w="1761" w:type="dxa"/>
            <w:gridSpan w:val="6"/>
            <w:vAlign w:val="center"/>
          </w:tcPr>
          <w:p>
            <w:pPr>
              <w:jc w:val="center"/>
              <w:rPr>
                <w:sz w:val="20"/>
                <w:szCs w:val="22"/>
                <w:lang w:val="de-DE"/>
              </w:rPr>
            </w:pPr>
            <w:r>
              <w:rPr>
                <w:sz w:val="20"/>
                <w:szCs w:val="22"/>
                <w:lang w:val="de-DE"/>
              </w:rPr>
              <w:t>13500552028</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89" w:type="dxa"/>
            <w:vAlign w:val="center"/>
          </w:tcPr>
          <w:p>
            <w:pPr>
              <w:jc w:val="center"/>
              <w:rPr>
                <w:rFonts w:hint="eastAsia" w:eastAsia="宋体"/>
                <w:sz w:val="20"/>
                <w:lang w:eastAsia="zh-CN"/>
              </w:rPr>
            </w:pPr>
            <w:r>
              <w:rPr>
                <w:sz w:val="20"/>
              </w:rPr>
              <w:t>组员</w:t>
            </w:r>
            <w:r>
              <w:rPr>
                <w:rFonts w:hint="eastAsia"/>
                <w:sz w:val="20"/>
                <w:lang w:eastAsia="zh-CN"/>
              </w:rPr>
              <w:t>（</w:t>
            </w:r>
            <w:r>
              <w:rPr>
                <w:rFonts w:hint="eastAsia"/>
                <w:sz w:val="20"/>
                <w:lang w:val="en-US" w:eastAsia="zh-CN"/>
              </w:rPr>
              <w:t>C</w:t>
            </w:r>
            <w:r>
              <w:rPr>
                <w:rFonts w:hint="eastAsia"/>
                <w:sz w:val="20"/>
                <w:lang w:eastAsia="zh-CN"/>
              </w:rPr>
              <w:t>）</w:t>
            </w:r>
          </w:p>
        </w:tc>
        <w:tc>
          <w:tcPr>
            <w:tcW w:w="1600" w:type="dxa"/>
            <w:gridSpan w:val="3"/>
            <w:vAlign w:val="center"/>
          </w:tcPr>
          <w:p>
            <w:pPr>
              <w:jc w:val="center"/>
              <w:rPr>
                <w:rFonts w:hint="eastAsia" w:ascii="Times New Roman" w:hAnsi="Times New Roman" w:eastAsia="宋体" w:cs="Times New Roman"/>
                <w:sz w:val="20"/>
                <w:szCs w:val="22"/>
                <w:lang w:val="de-DE" w:eastAsia="zh-CN"/>
              </w:rPr>
            </w:pPr>
            <w:r>
              <w:rPr>
                <w:rFonts w:hint="eastAsia" w:ascii="Times New Roman" w:hAnsi="Times New Roman" w:eastAsia="宋体" w:cs="Times New Roman"/>
                <w:sz w:val="20"/>
                <w:szCs w:val="22"/>
                <w:lang w:val="de-DE" w:eastAsia="zh-CN"/>
              </w:rPr>
              <w:t>奚敏水</w:t>
            </w:r>
          </w:p>
          <w:p>
            <w:pPr>
              <w:jc w:val="center"/>
              <w:rPr>
                <w:rFonts w:hint="eastAsia" w:ascii="Times New Roman" w:hAnsi="Times New Roman" w:eastAsia="宋体" w:cs="Times New Roman"/>
                <w:kern w:val="2"/>
                <w:sz w:val="20"/>
                <w:szCs w:val="22"/>
                <w:lang w:val="de-DE" w:eastAsia="zh-CN" w:bidi="ar-SA"/>
              </w:rPr>
            </w:pPr>
            <w:r>
              <w:rPr>
                <w:rFonts w:hint="eastAsia" w:ascii="Times New Roman" w:hAnsi="Times New Roman" w:eastAsia="宋体" w:cs="Times New Roman"/>
                <w:sz w:val="20"/>
                <w:szCs w:val="22"/>
                <w:lang w:val="en-US" w:eastAsia="zh-CN"/>
              </w:rPr>
              <w:t>（远程审核）</w:t>
            </w:r>
          </w:p>
        </w:tc>
        <w:tc>
          <w:tcPr>
            <w:tcW w:w="751" w:type="dxa"/>
            <w:gridSpan w:val="2"/>
            <w:vAlign w:val="center"/>
          </w:tcPr>
          <w:p>
            <w:pPr>
              <w:jc w:val="center"/>
              <w:rPr>
                <w:rFonts w:ascii="Times New Roman" w:hAnsi="Times New Roman" w:eastAsia="宋体" w:cs="Times New Roman"/>
                <w:kern w:val="2"/>
                <w:sz w:val="20"/>
                <w:lang w:val="de-DE" w:eastAsia="zh-CN" w:bidi="ar-SA"/>
              </w:rPr>
            </w:pPr>
            <w:r>
              <w:rPr>
                <w:sz w:val="20"/>
                <w:lang w:val="de-DE"/>
              </w:rPr>
              <w:t>男</w:t>
            </w:r>
          </w:p>
        </w:tc>
        <w:tc>
          <w:tcPr>
            <w:tcW w:w="2506" w:type="dxa"/>
            <w:gridSpan w:val="4"/>
            <w:vAlign w:val="center"/>
          </w:tcPr>
          <w:p>
            <w:pPr>
              <w:jc w:val="center"/>
              <w:rPr>
                <w:sz w:val="20"/>
                <w:lang w:val="de-DE"/>
              </w:rPr>
            </w:pPr>
            <w:r>
              <w:rPr>
                <w:sz w:val="20"/>
                <w:lang w:val="de-DE"/>
              </w:rPr>
              <w:t>ISC-JSZJ-518</w:t>
            </w:r>
          </w:p>
          <w:p>
            <w:pPr>
              <w:jc w:val="center"/>
              <w:rPr>
                <w:rFonts w:ascii="Times New Roman" w:hAnsi="Times New Roman" w:eastAsia="宋体" w:cs="Times New Roman"/>
                <w:kern w:val="2"/>
                <w:sz w:val="20"/>
                <w:lang w:val="de-DE" w:eastAsia="zh-CN" w:bidi="ar-SA"/>
              </w:rPr>
            </w:pPr>
            <w:r>
              <w:rPr>
                <w:sz w:val="20"/>
                <w:lang w:val="de-DE"/>
              </w:rPr>
              <w:t>无锡朗盛环境安全技术有限公司</w:t>
            </w:r>
          </w:p>
        </w:tc>
        <w:tc>
          <w:tcPr>
            <w:tcW w:w="1234" w:type="dxa"/>
            <w:gridSpan w:val="2"/>
            <w:vAlign w:val="center"/>
          </w:tcPr>
          <w:p>
            <w:pPr>
              <w:jc w:val="center"/>
              <w:rPr>
                <w:rFonts w:ascii="Times New Roman" w:hAnsi="Times New Roman" w:eastAsia="宋体" w:cs="Times New Roman"/>
                <w:kern w:val="2"/>
                <w:sz w:val="20"/>
                <w:lang w:val="de-DE" w:eastAsia="zh-CN" w:bidi="ar-SA"/>
              </w:rPr>
            </w:pPr>
            <w:r>
              <w:rPr>
                <w:sz w:val="20"/>
                <w:lang w:val="de-DE"/>
              </w:rPr>
              <w:t>2.10</w:t>
            </w:r>
          </w:p>
        </w:tc>
        <w:tc>
          <w:tcPr>
            <w:tcW w:w="1761" w:type="dxa"/>
            <w:gridSpan w:val="6"/>
            <w:vAlign w:val="center"/>
          </w:tcPr>
          <w:p>
            <w:pPr>
              <w:jc w:val="center"/>
              <w:rPr>
                <w:rFonts w:ascii="Times New Roman" w:hAnsi="Times New Roman" w:eastAsia="宋体" w:cs="Times New Roman"/>
                <w:kern w:val="2"/>
                <w:sz w:val="20"/>
                <w:lang w:val="de-DE" w:eastAsia="zh-CN" w:bidi="ar-SA"/>
              </w:rPr>
            </w:pPr>
            <w:r>
              <w:rPr>
                <w:sz w:val="20"/>
                <w:lang w:val="de-DE"/>
              </w:rPr>
              <w:t>17712386202</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89" w:type="dxa"/>
            <w:vAlign w:val="center"/>
          </w:tcPr>
          <w:p>
            <w:pPr>
              <w:jc w:val="center"/>
              <w:rPr>
                <w:rFonts w:hint="eastAsia" w:eastAsia="宋体"/>
                <w:sz w:val="20"/>
                <w:lang w:eastAsia="zh-CN"/>
              </w:rPr>
            </w:pPr>
          </w:p>
        </w:tc>
        <w:tc>
          <w:tcPr>
            <w:tcW w:w="1600" w:type="dxa"/>
            <w:gridSpan w:val="3"/>
            <w:vAlign w:val="center"/>
          </w:tcPr>
          <w:p>
            <w:pPr>
              <w:jc w:val="center"/>
              <w:rPr>
                <w:rFonts w:hint="eastAsia" w:ascii="Times New Roman" w:hAnsi="Times New Roman" w:eastAsia="宋体" w:cs="Times New Roman"/>
                <w:sz w:val="20"/>
                <w:szCs w:val="22"/>
                <w:lang w:val="de-DE" w:eastAsia="zh-CN"/>
              </w:rPr>
            </w:pPr>
          </w:p>
        </w:tc>
        <w:tc>
          <w:tcPr>
            <w:tcW w:w="751" w:type="dxa"/>
            <w:gridSpan w:val="2"/>
            <w:vAlign w:val="center"/>
          </w:tcPr>
          <w:p>
            <w:pPr>
              <w:jc w:val="center"/>
              <w:rPr>
                <w:sz w:val="20"/>
                <w:lang w:val="de-DE"/>
              </w:rPr>
            </w:pPr>
          </w:p>
        </w:tc>
        <w:tc>
          <w:tcPr>
            <w:tcW w:w="2506" w:type="dxa"/>
            <w:gridSpan w:val="4"/>
            <w:vAlign w:val="center"/>
          </w:tcPr>
          <w:p>
            <w:pPr>
              <w:jc w:val="center"/>
              <w:rPr>
                <w:sz w:val="20"/>
                <w:lang w:val="de-DE"/>
              </w:rPr>
            </w:pPr>
          </w:p>
        </w:tc>
        <w:tc>
          <w:tcPr>
            <w:tcW w:w="1234" w:type="dxa"/>
            <w:gridSpan w:val="2"/>
            <w:vAlign w:val="center"/>
          </w:tcPr>
          <w:p>
            <w:pPr>
              <w:jc w:val="center"/>
              <w:rPr>
                <w:sz w:val="20"/>
                <w:lang w:val="de-DE"/>
              </w:rPr>
            </w:pPr>
          </w:p>
        </w:tc>
        <w:tc>
          <w:tcPr>
            <w:tcW w:w="1761" w:type="dxa"/>
            <w:gridSpan w:val="6"/>
            <w:vAlign w:val="center"/>
          </w:tcPr>
          <w:p>
            <w:pPr>
              <w:jc w:val="center"/>
              <w:rPr>
                <w:sz w:val="20"/>
                <w:lang w:val="de-DE"/>
              </w:rPr>
            </w:pP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089" w:type="dxa"/>
            <w:vAlign w:val="center"/>
          </w:tcPr>
          <w:p>
            <w:pPr>
              <w:rPr>
                <w:sz w:val="21"/>
                <w:szCs w:val="21"/>
              </w:rPr>
            </w:pPr>
          </w:p>
        </w:tc>
        <w:tc>
          <w:tcPr>
            <w:tcW w:w="1600" w:type="dxa"/>
            <w:gridSpan w:val="3"/>
            <w:vAlign w:val="center"/>
          </w:tcPr>
          <w:p>
            <w:pPr>
              <w:jc w:val="center"/>
              <w:rPr>
                <w:sz w:val="21"/>
                <w:szCs w:val="21"/>
              </w:rPr>
            </w:pPr>
          </w:p>
        </w:tc>
        <w:tc>
          <w:tcPr>
            <w:tcW w:w="751" w:type="dxa"/>
            <w:gridSpan w:val="2"/>
            <w:vAlign w:val="center"/>
          </w:tcPr>
          <w:p>
            <w:pPr>
              <w:jc w:val="center"/>
              <w:rPr>
                <w:sz w:val="21"/>
                <w:szCs w:val="21"/>
              </w:rPr>
            </w:pPr>
          </w:p>
        </w:tc>
        <w:tc>
          <w:tcPr>
            <w:tcW w:w="2506" w:type="dxa"/>
            <w:gridSpan w:val="4"/>
            <w:vAlign w:val="center"/>
          </w:tcPr>
          <w:p>
            <w:pPr>
              <w:rPr>
                <w:sz w:val="18"/>
                <w:szCs w:val="18"/>
              </w:rPr>
            </w:pPr>
          </w:p>
        </w:tc>
        <w:tc>
          <w:tcPr>
            <w:tcW w:w="1234" w:type="dxa"/>
            <w:gridSpan w:val="2"/>
            <w:vAlign w:val="center"/>
          </w:tcPr>
          <w:p>
            <w:pPr>
              <w:rPr>
                <w:sz w:val="21"/>
                <w:szCs w:val="21"/>
              </w:rPr>
            </w:pPr>
          </w:p>
        </w:tc>
        <w:tc>
          <w:tcPr>
            <w:tcW w:w="1761" w:type="dxa"/>
            <w:gridSpan w:val="6"/>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89" w:type="dxa"/>
            <w:vAlign w:val="center"/>
          </w:tcPr>
          <w:p>
            <w:pPr>
              <w:rPr>
                <w:sz w:val="21"/>
                <w:szCs w:val="21"/>
              </w:rPr>
            </w:pPr>
          </w:p>
        </w:tc>
        <w:tc>
          <w:tcPr>
            <w:tcW w:w="1600" w:type="dxa"/>
            <w:gridSpan w:val="3"/>
            <w:vAlign w:val="center"/>
          </w:tcPr>
          <w:p>
            <w:pPr>
              <w:jc w:val="center"/>
              <w:rPr>
                <w:sz w:val="21"/>
                <w:szCs w:val="21"/>
              </w:rPr>
            </w:pPr>
          </w:p>
        </w:tc>
        <w:tc>
          <w:tcPr>
            <w:tcW w:w="751" w:type="dxa"/>
            <w:gridSpan w:val="2"/>
            <w:vAlign w:val="center"/>
          </w:tcPr>
          <w:p>
            <w:pPr>
              <w:jc w:val="center"/>
              <w:rPr>
                <w:sz w:val="21"/>
                <w:szCs w:val="21"/>
              </w:rPr>
            </w:pPr>
          </w:p>
        </w:tc>
        <w:tc>
          <w:tcPr>
            <w:tcW w:w="2506" w:type="dxa"/>
            <w:gridSpan w:val="4"/>
            <w:vAlign w:val="center"/>
          </w:tcPr>
          <w:p>
            <w:pPr>
              <w:rPr>
                <w:sz w:val="18"/>
                <w:szCs w:val="18"/>
              </w:rPr>
            </w:pPr>
          </w:p>
        </w:tc>
        <w:tc>
          <w:tcPr>
            <w:tcW w:w="1234" w:type="dxa"/>
            <w:gridSpan w:val="2"/>
            <w:vAlign w:val="center"/>
          </w:tcPr>
          <w:p>
            <w:pPr>
              <w:pStyle w:val="3"/>
            </w:pPr>
          </w:p>
        </w:tc>
        <w:tc>
          <w:tcPr>
            <w:tcW w:w="1761" w:type="dxa"/>
            <w:gridSpan w:val="6"/>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9"/>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gridSpan w:val="2"/>
            <w:vAlign w:val="center"/>
          </w:tcPr>
          <w:p>
            <w:r>
              <w:rPr>
                <w:rFonts w:hint="eastAsia"/>
                <w:sz w:val="21"/>
                <w:szCs w:val="21"/>
              </w:rPr>
              <w:t>组内身份</w:t>
            </w:r>
          </w:p>
        </w:tc>
        <w:tc>
          <w:tcPr>
            <w:tcW w:w="974" w:type="dxa"/>
            <w:vAlign w:val="center"/>
          </w:tcPr>
          <w:p>
            <w:pPr>
              <w:rPr>
                <w:sz w:val="21"/>
                <w:szCs w:val="21"/>
              </w:rPr>
            </w:pPr>
            <w:r>
              <w:rPr>
                <w:rFonts w:hint="eastAsia"/>
                <w:sz w:val="21"/>
                <w:szCs w:val="21"/>
              </w:rPr>
              <w:t>姓名</w:t>
            </w:r>
          </w:p>
        </w:tc>
        <w:tc>
          <w:tcPr>
            <w:tcW w:w="700" w:type="dxa"/>
            <w:gridSpan w:val="2"/>
            <w:vAlign w:val="center"/>
          </w:tcPr>
          <w:p>
            <w:pPr>
              <w:rPr>
                <w:sz w:val="21"/>
                <w:szCs w:val="21"/>
              </w:rPr>
            </w:pPr>
            <w:r>
              <w:rPr>
                <w:rFonts w:hint="eastAsia"/>
                <w:sz w:val="21"/>
                <w:szCs w:val="21"/>
              </w:rPr>
              <w:t>性别</w:t>
            </w:r>
          </w:p>
        </w:tc>
        <w:tc>
          <w:tcPr>
            <w:tcW w:w="2273" w:type="dxa"/>
            <w:gridSpan w:val="4"/>
            <w:vAlign w:val="center"/>
          </w:tcPr>
          <w:p>
            <w:pPr>
              <w:rPr>
                <w:sz w:val="18"/>
                <w:szCs w:val="18"/>
              </w:rPr>
            </w:pPr>
            <w:r>
              <w:rPr>
                <w:rFonts w:hint="eastAsia"/>
                <w:sz w:val="21"/>
                <w:szCs w:val="21"/>
              </w:rPr>
              <w:t>现工作单位名称</w:t>
            </w:r>
          </w:p>
        </w:tc>
        <w:tc>
          <w:tcPr>
            <w:tcW w:w="1318" w:type="dxa"/>
            <w:gridSpan w:val="2"/>
            <w:vAlign w:val="center"/>
          </w:tcPr>
          <w:p>
            <w:pPr>
              <w:rPr>
                <w:sz w:val="18"/>
                <w:szCs w:val="18"/>
              </w:rPr>
            </w:pPr>
            <w:r>
              <w:rPr>
                <w:rFonts w:hint="eastAsia"/>
                <w:sz w:val="21"/>
                <w:szCs w:val="21"/>
              </w:rPr>
              <w:t>职务或职称</w:t>
            </w:r>
          </w:p>
        </w:tc>
        <w:tc>
          <w:tcPr>
            <w:tcW w:w="1100" w:type="dxa"/>
            <w:gridSpan w:val="2"/>
            <w:vAlign w:val="center"/>
          </w:tcPr>
          <w:p>
            <w:r>
              <w:rPr>
                <w:rFonts w:hint="eastAsia"/>
                <w:sz w:val="21"/>
                <w:szCs w:val="21"/>
              </w:rPr>
              <w:t>专业代码</w:t>
            </w:r>
          </w:p>
        </w:tc>
        <w:tc>
          <w:tcPr>
            <w:tcW w:w="1434" w:type="dxa"/>
            <w:gridSpan w:val="5"/>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gridSpan w:val="2"/>
            <w:vAlign w:val="center"/>
          </w:tcPr>
          <w:p>
            <w:pPr>
              <w:jc w:val="center"/>
              <w:rPr>
                <w:rFonts w:ascii="Times New Roman" w:hAnsi="Times New Roman" w:eastAsia="宋体" w:cs="Times New Roman"/>
                <w:kern w:val="2"/>
                <w:sz w:val="20"/>
                <w:lang w:val="en-US" w:eastAsia="zh-CN" w:bidi="ar-SA"/>
              </w:rPr>
            </w:pPr>
            <w:r>
              <w:rPr>
                <w:sz w:val="20"/>
              </w:rPr>
              <w:t>组员</w:t>
            </w:r>
            <w:r>
              <w:rPr>
                <w:rFonts w:hint="eastAsia"/>
                <w:sz w:val="20"/>
                <w:lang w:eastAsia="zh-CN"/>
              </w:rPr>
              <w:t>（</w:t>
            </w:r>
            <w:r>
              <w:rPr>
                <w:rFonts w:hint="eastAsia"/>
                <w:sz w:val="20"/>
                <w:lang w:val="en-US" w:eastAsia="zh-CN"/>
              </w:rPr>
              <w:t>C</w:t>
            </w:r>
            <w:r>
              <w:rPr>
                <w:rFonts w:hint="eastAsia"/>
                <w:sz w:val="20"/>
                <w:lang w:eastAsia="zh-CN"/>
              </w:rPr>
              <w:t>）</w:t>
            </w:r>
          </w:p>
        </w:tc>
        <w:tc>
          <w:tcPr>
            <w:tcW w:w="974" w:type="dxa"/>
            <w:vAlign w:val="center"/>
          </w:tcPr>
          <w:p>
            <w:pPr>
              <w:jc w:val="center"/>
              <w:rPr>
                <w:rFonts w:ascii="Times New Roman" w:hAnsi="Times New Roman" w:eastAsia="宋体" w:cs="Times New Roman"/>
                <w:kern w:val="2"/>
                <w:sz w:val="20"/>
                <w:lang w:val="de-DE" w:eastAsia="zh-CN" w:bidi="ar-SA"/>
              </w:rPr>
            </w:pPr>
            <w:r>
              <w:rPr>
                <w:sz w:val="20"/>
                <w:lang w:val="de-DE"/>
              </w:rPr>
              <w:t>奚敏水</w:t>
            </w:r>
          </w:p>
        </w:tc>
        <w:tc>
          <w:tcPr>
            <w:tcW w:w="700" w:type="dxa"/>
            <w:gridSpan w:val="2"/>
            <w:vAlign w:val="center"/>
          </w:tcPr>
          <w:p>
            <w:pPr>
              <w:jc w:val="center"/>
              <w:rPr>
                <w:rFonts w:ascii="Times New Roman" w:hAnsi="Times New Roman" w:eastAsia="宋体" w:cs="Times New Roman"/>
                <w:kern w:val="2"/>
                <w:sz w:val="20"/>
                <w:lang w:val="de-DE" w:eastAsia="zh-CN" w:bidi="ar-SA"/>
              </w:rPr>
            </w:pPr>
            <w:r>
              <w:rPr>
                <w:sz w:val="20"/>
                <w:lang w:val="de-DE"/>
              </w:rPr>
              <w:t>男</w:t>
            </w:r>
          </w:p>
        </w:tc>
        <w:tc>
          <w:tcPr>
            <w:tcW w:w="2273" w:type="dxa"/>
            <w:gridSpan w:val="4"/>
            <w:vAlign w:val="center"/>
          </w:tcPr>
          <w:p>
            <w:pPr>
              <w:rPr>
                <w:sz w:val="18"/>
                <w:szCs w:val="18"/>
              </w:rPr>
            </w:pPr>
            <w:r>
              <w:rPr>
                <w:sz w:val="20"/>
                <w:lang w:val="de-DE"/>
              </w:rPr>
              <w:t>无锡朗盛环境安全技术有限公司</w:t>
            </w:r>
          </w:p>
        </w:tc>
        <w:tc>
          <w:tcPr>
            <w:tcW w:w="1318" w:type="dxa"/>
            <w:gridSpan w:val="2"/>
            <w:vAlign w:val="center"/>
          </w:tcPr>
          <w:p>
            <w:pPr>
              <w:rPr>
                <w:sz w:val="18"/>
                <w:szCs w:val="18"/>
              </w:rPr>
            </w:pPr>
          </w:p>
        </w:tc>
        <w:tc>
          <w:tcPr>
            <w:tcW w:w="1100" w:type="dxa"/>
            <w:gridSpan w:val="2"/>
            <w:vAlign w:val="center"/>
          </w:tcPr>
          <w:p>
            <w:pPr>
              <w:rPr>
                <w:rFonts w:hint="default" w:eastAsia="宋体"/>
                <w:sz w:val="18"/>
                <w:szCs w:val="18"/>
                <w:lang w:val="en-US" w:eastAsia="zh-CN"/>
              </w:rPr>
            </w:pPr>
            <w:r>
              <w:rPr>
                <w:rFonts w:hint="eastAsia"/>
                <w:sz w:val="18"/>
                <w:szCs w:val="18"/>
                <w:lang w:val="en-US" w:eastAsia="zh-CN"/>
              </w:rPr>
              <w:t>2.10</w:t>
            </w:r>
          </w:p>
        </w:tc>
        <w:tc>
          <w:tcPr>
            <w:tcW w:w="1434" w:type="dxa"/>
            <w:gridSpan w:val="5"/>
            <w:vAlign w:val="center"/>
          </w:tcPr>
          <w:p>
            <w:pPr>
              <w:jc w:val="center"/>
            </w:pPr>
            <w:r>
              <w:rPr>
                <w:sz w:val="20"/>
                <w:lang w:val="de-DE"/>
              </w:rPr>
              <w:t>ISC-JSZJ-518</w:t>
            </w:r>
          </w:p>
        </w:tc>
        <w:tc>
          <w:tcPr>
            <w:tcW w:w="1380" w:type="dxa"/>
            <w:vAlign w:val="center"/>
          </w:tcPr>
          <w:p>
            <w:pPr>
              <w:rPr>
                <w:sz w:val="21"/>
                <w:szCs w:val="21"/>
              </w:rPr>
            </w:pPr>
            <w:r>
              <w:rPr>
                <w:sz w:val="20"/>
                <w:lang w:val="de-DE"/>
              </w:rPr>
              <w:t>17712386202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gridSpan w:val="2"/>
            <w:vAlign w:val="center"/>
          </w:tcPr>
          <w:p/>
        </w:tc>
        <w:tc>
          <w:tcPr>
            <w:tcW w:w="974" w:type="dxa"/>
            <w:vAlign w:val="center"/>
          </w:tcPr>
          <w:p>
            <w:pPr>
              <w:rPr>
                <w:sz w:val="21"/>
                <w:szCs w:val="21"/>
              </w:rPr>
            </w:pPr>
          </w:p>
        </w:tc>
        <w:tc>
          <w:tcPr>
            <w:tcW w:w="700" w:type="dxa"/>
            <w:gridSpan w:val="2"/>
            <w:vAlign w:val="center"/>
          </w:tcPr>
          <w:p>
            <w:pPr>
              <w:rPr>
                <w:sz w:val="21"/>
                <w:szCs w:val="21"/>
              </w:rPr>
            </w:pPr>
          </w:p>
        </w:tc>
        <w:tc>
          <w:tcPr>
            <w:tcW w:w="2273" w:type="dxa"/>
            <w:gridSpan w:val="4"/>
            <w:vAlign w:val="center"/>
          </w:tcPr>
          <w:p>
            <w:pPr>
              <w:rPr>
                <w:sz w:val="18"/>
                <w:szCs w:val="18"/>
              </w:rPr>
            </w:pPr>
          </w:p>
        </w:tc>
        <w:tc>
          <w:tcPr>
            <w:tcW w:w="1318" w:type="dxa"/>
            <w:gridSpan w:val="2"/>
            <w:vAlign w:val="center"/>
          </w:tcPr>
          <w:p>
            <w:pPr>
              <w:rPr>
                <w:sz w:val="18"/>
                <w:szCs w:val="18"/>
              </w:rPr>
            </w:pPr>
          </w:p>
        </w:tc>
        <w:tc>
          <w:tcPr>
            <w:tcW w:w="1100" w:type="dxa"/>
            <w:gridSpan w:val="2"/>
            <w:vAlign w:val="center"/>
          </w:tcPr>
          <w:p/>
        </w:tc>
        <w:tc>
          <w:tcPr>
            <w:tcW w:w="1434" w:type="dxa"/>
            <w:gridSpan w:val="5"/>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9"/>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gridSpan w:val="2"/>
            <w:vAlign w:val="center"/>
          </w:tcPr>
          <w:p>
            <w:pPr>
              <w:rPr>
                <w:sz w:val="21"/>
                <w:szCs w:val="21"/>
              </w:rPr>
            </w:pPr>
            <w:r>
              <w:rPr>
                <w:rFonts w:hint="eastAsia"/>
                <w:sz w:val="20"/>
              </w:rPr>
              <w:t>审核组长</w:t>
            </w:r>
          </w:p>
        </w:tc>
        <w:tc>
          <w:tcPr>
            <w:tcW w:w="2298" w:type="dxa"/>
            <w:gridSpan w:val="4"/>
            <w:vAlign w:val="center"/>
          </w:tcPr>
          <w:p>
            <w:pPr>
              <w:rPr>
                <w:sz w:val="21"/>
                <w:szCs w:val="21"/>
              </w:rPr>
            </w:pPr>
            <w:r>
              <w:rPr>
                <w:rFonts w:hint="eastAsia" w:eastAsia="宋体"/>
                <w:sz w:val="21"/>
                <w:szCs w:val="21"/>
                <w:lang w:eastAsia="zh-CN"/>
              </w:rPr>
              <w:drawing>
                <wp:inline distT="0" distB="0" distL="114300" distR="114300">
                  <wp:extent cx="982345" cy="319405"/>
                  <wp:effectExtent l="0" t="0" r="0" b="10795"/>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5"/>
                          <a:stretch>
                            <a:fillRect/>
                          </a:stretch>
                        </pic:blipFill>
                        <pic:spPr>
                          <a:xfrm>
                            <a:off x="0" y="0"/>
                            <a:ext cx="982345" cy="319405"/>
                          </a:xfrm>
                          <a:prstGeom prst="rect">
                            <a:avLst/>
                          </a:prstGeom>
                        </pic:spPr>
                      </pic:pic>
                    </a:graphicData>
                  </a:graphic>
                </wp:inline>
              </w:drawing>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465" w:type="dxa"/>
            <w:gridSpan w:val="3"/>
            <w:vMerge w:val="restart"/>
            <w:vAlign w:val="center"/>
          </w:tcPr>
          <w:p>
            <w:pPr>
              <w:rPr>
                <w:sz w:val="21"/>
                <w:szCs w:val="21"/>
              </w:rPr>
            </w:pPr>
            <w:bookmarkStart w:id="30" w:name="审核派遣人"/>
            <w:r>
              <w:rPr>
                <w:sz w:val="21"/>
                <w:szCs w:val="21"/>
              </w:rPr>
              <w:t>李永忠</w:t>
            </w:r>
            <w:bookmarkEnd w:id="30"/>
          </w:p>
        </w:tc>
        <w:tc>
          <w:tcPr>
            <w:tcW w:w="1664" w:type="dxa"/>
            <w:gridSpan w:val="4"/>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2250" w:type="dxa"/>
            <w:gridSpan w:val="4"/>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gridSpan w:val="2"/>
            <w:vAlign w:val="center"/>
          </w:tcPr>
          <w:p>
            <w:pPr>
              <w:rPr>
                <w:sz w:val="21"/>
                <w:szCs w:val="21"/>
              </w:rPr>
            </w:pPr>
            <w:r>
              <w:rPr>
                <w:rFonts w:hint="eastAsia"/>
                <w:sz w:val="20"/>
              </w:rPr>
              <w:t>联系电话</w:t>
            </w:r>
          </w:p>
        </w:tc>
        <w:tc>
          <w:tcPr>
            <w:tcW w:w="2298" w:type="dxa"/>
            <w:gridSpan w:val="4"/>
            <w:vAlign w:val="center"/>
          </w:tcPr>
          <w:p>
            <w:pPr>
              <w:rPr>
                <w:rFonts w:hint="default" w:eastAsia="宋体"/>
                <w:sz w:val="21"/>
                <w:szCs w:val="21"/>
                <w:lang w:val="en-US" w:eastAsia="zh-CN"/>
              </w:rPr>
            </w:pPr>
            <w:r>
              <w:rPr>
                <w:rFonts w:hint="eastAsia"/>
                <w:sz w:val="21"/>
                <w:szCs w:val="21"/>
                <w:lang w:val="en-US" w:eastAsia="zh-CN"/>
              </w:rPr>
              <w:t>13903215511</w:t>
            </w:r>
          </w:p>
        </w:tc>
        <w:tc>
          <w:tcPr>
            <w:tcW w:w="1502" w:type="dxa"/>
            <w:gridSpan w:val="2"/>
            <w:vMerge w:val="continue"/>
            <w:vAlign w:val="center"/>
          </w:tcPr>
          <w:p>
            <w:pPr>
              <w:rPr>
                <w:sz w:val="21"/>
                <w:szCs w:val="21"/>
              </w:rPr>
            </w:pPr>
          </w:p>
        </w:tc>
        <w:tc>
          <w:tcPr>
            <w:tcW w:w="1465" w:type="dxa"/>
            <w:gridSpan w:val="3"/>
            <w:vMerge w:val="continue"/>
            <w:vAlign w:val="center"/>
          </w:tcPr>
          <w:p>
            <w:pPr>
              <w:rPr>
                <w:sz w:val="21"/>
                <w:szCs w:val="21"/>
              </w:rPr>
            </w:pPr>
          </w:p>
        </w:tc>
        <w:tc>
          <w:tcPr>
            <w:tcW w:w="1664" w:type="dxa"/>
            <w:gridSpan w:val="4"/>
            <w:vMerge w:val="continue"/>
            <w:vAlign w:val="center"/>
          </w:tcPr>
          <w:p>
            <w:pPr>
              <w:rPr>
                <w:sz w:val="21"/>
                <w:szCs w:val="21"/>
              </w:rPr>
            </w:pPr>
          </w:p>
        </w:tc>
        <w:tc>
          <w:tcPr>
            <w:tcW w:w="2250" w:type="dxa"/>
            <w:gridSpan w:val="4"/>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gridSpan w:val="2"/>
            <w:vAlign w:val="center"/>
          </w:tcPr>
          <w:p>
            <w:pPr>
              <w:rPr>
                <w:sz w:val="21"/>
                <w:szCs w:val="21"/>
              </w:rPr>
            </w:pPr>
            <w:r>
              <w:rPr>
                <w:rFonts w:hint="eastAsia"/>
                <w:sz w:val="20"/>
              </w:rPr>
              <w:t>日期</w:t>
            </w:r>
          </w:p>
        </w:tc>
        <w:tc>
          <w:tcPr>
            <w:tcW w:w="2298"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2022.4.25</w:t>
            </w:r>
          </w:p>
        </w:tc>
        <w:tc>
          <w:tcPr>
            <w:tcW w:w="1502" w:type="dxa"/>
            <w:gridSpan w:val="2"/>
            <w:vAlign w:val="center"/>
          </w:tcPr>
          <w:p>
            <w:pPr>
              <w:rPr>
                <w:sz w:val="21"/>
                <w:szCs w:val="21"/>
              </w:rPr>
            </w:pPr>
            <w:r>
              <w:rPr>
                <w:rFonts w:hint="eastAsia"/>
                <w:sz w:val="20"/>
              </w:rPr>
              <w:t>日期</w:t>
            </w:r>
          </w:p>
        </w:tc>
        <w:tc>
          <w:tcPr>
            <w:tcW w:w="1465" w:type="dxa"/>
            <w:gridSpan w:val="3"/>
            <w:vAlign w:val="center"/>
          </w:tcPr>
          <w:p>
            <w:pPr>
              <w:rPr>
                <w:rFonts w:hint="default" w:eastAsia="宋体"/>
                <w:sz w:val="21"/>
                <w:szCs w:val="21"/>
                <w:lang w:val="en-US" w:eastAsia="zh-CN"/>
              </w:rPr>
            </w:pPr>
            <w:r>
              <w:rPr>
                <w:rFonts w:hint="eastAsia"/>
                <w:sz w:val="21"/>
                <w:szCs w:val="21"/>
                <w:lang w:val="en-US" w:eastAsia="zh-CN"/>
              </w:rPr>
              <w:t>2022.4.25</w:t>
            </w:r>
          </w:p>
        </w:tc>
        <w:tc>
          <w:tcPr>
            <w:tcW w:w="1664" w:type="dxa"/>
            <w:gridSpan w:val="4"/>
            <w:vAlign w:val="center"/>
          </w:tcPr>
          <w:p>
            <w:pPr>
              <w:rPr>
                <w:sz w:val="21"/>
                <w:szCs w:val="21"/>
              </w:rPr>
            </w:pPr>
            <w:r>
              <w:rPr>
                <w:rFonts w:hint="eastAsia"/>
                <w:sz w:val="20"/>
              </w:rPr>
              <w:t>日期</w:t>
            </w:r>
          </w:p>
        </w:tc>
        <w:tc>
          <w:tcPr>
            <w:tcW w:w="2250" w:type="dxa"/>
            <w:gridSpan w:val="4"/>
            <w:vAlign w:val="center"/>
          </w:tcPr>
          <w:p>
            <w:pPr>
              <w:rPr>
                <w:rFonts w:hint="default" w:eastAsia="宋体"/>
                <w:sz w:val="21"/>
                <w:szCs w:val="21"/>
                <w:lang w:val="en-US" w:eastAsia="zh-CN"/>
              </w:rPr>
            </w:pPr>
            <w:r>
              <w:rPr>
                <w:rFonts w:hint="eastAsia"/>
                <w:sz w:val="21"/>
                <w:szCs w:val="21"/>
                <w:lang w:val="en-US" w:eastAsia="zh-CN"/>
              </w:rPr>
              <w:t>2022.4.30</w:t>
            </w:r>
          </w:p>
        </w:tc>
      </w:tr>
    </w:tbl>
    <w:p/>
    <w:p>
      <w:pPr>
        <w:pStyle w:val="2"/>
      </w:pPr>
      <w:r>
        <w:drawing>
          <wp:inline distT="0" distB="0" distL="114300" distR="114300">
            <wp:extent cx="4884420" cy="6500495"/>
            <wp:effectExtent l="0" t="0" r="508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4884420" cy="6500495"/>
                    </a:xfrm>
                    <a:prstGeom prst="rect">
                      <a:avLst/>
                    </a:prstGeom>
                    <a:noFill/>
                    <a:ln>
                      <a:noFill/>
                    </a:ln>
                  </pic:spPr>
                </pic:pic>
              </a:graphicData>
            </a:graphic>
          </wp:inline>
        </w:drawing>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6"/>
        <w:tblpPr w:leftFromText="180" w:rightFromText="180" w:vertAnchor="text" w:horzAnchor="page" w:tblpX="893" w:tblpY="392"/>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428"/>
        <w:gridCol w:w="1493"/>
        <w:gridCol w:w="3590"/>
        <w:gridCol w:w="1844"/>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20"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78"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428"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49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359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1844"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087"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78" w:type="dxa"/>
            <w:tcBorders>
              <w:left w:val="single" w:color="auto" w:sz="8" w:space="0"/>
            </w:tcBorders>
            <w:vAlign w:val="center"/>
          </w:tcPr>
          <w:p>
            <w:pPr>
              <w:snapToGrid w:val="0"/>
              <w:spacing w:line="280" w:lineRule="exact"/>
              <w:jc w:val="center"/>
              <w:rPr>
                <w:rFonts w:hint="default" w:ascii="宋体" w:hAnsi="宋体" w:eastAsia="宋体"/>
                <w:b/>
                <w:bCs/>
                <w:color w:val="auto"/>
                <w:sz w:val="21"/>
                <w:szCs w:val="21"/>
                <w:highlight w:val="none"/>
                <w:lang w:val="en-US" w:eastAsia="zh-CN"/>
              </w:rPr>
            </w:pPr>
            <w:r>
              <w:rPr>
                <w:rFonts w:hint="eastAsia" w:ascii="宋体" w:hAnsi="宋体"/>
                <w:b/>
                <w:bCs/>
                <w:color w:val="auto"/>
                <w:sz w:val="21"/>
                <w:szCs w:val="21"/>
                <w:highlight w:val="none"/>
              </w:rPr>
              <w:t>0</w:t>
            </w:r>
            <w:r>
              <w:rPr>
                <w:rFonts w:hint="eastAsia" w:ascii="宋体" w:hAnsi="宋体"/>
                <w:b/>
                <w:bCs/>
                <w:color w:val="auto"/>
                <w:sz w:val="21"/>
                <w:szCs w:val="21"/>
                <w:highlight w:val="none"/>
                <w:lang w:val="en-US" w:eastAsia="zh-CN"/>
              </w:rPr>
              <w:t>4</w:t>
            </w:r>
            <w:r>
              <w:rPr>
                <w:rFonts w:hint="eastAsia" w:ascii="宋体" w:hAnsi="宋体"/>
                <w:b/>
                <w:bCs/>
                <w:color w:val="auto"/>
                <w:sz w:val="21"/>
                <w:szCs w:val="21"/>
                <w:highlight w:val="none"/>
              </w:rPr>
              <w:t>-</w:t>
            </w:r>
            <w:r>
              <w:rPr>
                <w:rFonts w:hint="eastAsia" w:ascii="宋体" w:hAnsi="宋体"/>
                <w:b/>
                <w:bCs/>
                <w:color w:val="auto"/>
                <w:sz w:val="21"/>
                <w:szCs w:val="21"/>
                <w:highlight w:val="none"/>
                <w:lang w:val="en-US" w:eastAsia="zh-CN"/>
              </w:rPr>
              <w:t>30</w:t>
            </w:r>
          </w:p>
        </w:tc>
        <w:tc>
          <w:tcPr>
            <w:tcW w:w="9442" w:type="dxa"/>
            <w:gridSpan w:val="5"/>
            <w:tcBorders>
              <w:right w:val="single" w:color="auto" w:sz="8" w:space="0"/>
            </w:tcBorders>
            <w:vAlign w:val="center"/>
          </w:tcPr>
          <w:p>
            <w:pPr>
              <w:snapToGrid w:val="0"/>
              <w:spacing w:line="280" w:lineRule="exact"/>
              <w:jc w:val="center"/>
              <w:rPr>
                <w:rFonts w:ascii="宋体" w:hAnsi="宋体"/>
                <w:b/>
                <w:bCs/>
                <w:color w:val="FF0000"/>
                <w:sz w:val="21"/>
                <w:szCs w:val="21"/>
              </w:rPr>
            </w:pPr>
            <w:r>
              <w:rPr>
                <w:rFonts w:hint="eastAsia" w:ascii="宋体" w:hAnsi="宋体"/>
                <w:b/>
                <w:bCs/>
                <w:color w:val="auto"/>
                <w:sz w:val="21"/>
                <w:szCs w:val="21"/>
                <w:highlight w:val="none"/>
              </w:rPr>
              <w:t>第</w:t>
            </w:r>
            <w:r>
              <w:rPr>
                <w:rFonts w:hint="eastAsia" w:ascii="宋体" w:hAnsi="宋体"/>
                <w:b/>
                <w:bCs/>
                <w:color w:val="auto"/>
                <w:sz w:val="21"/>
                <w:szCs w:val="21"/>
                <w:highlight w:val="none"/>
                <w:lang w:val="en-US" w:eastAsia="zh-CN"/>
              </w:rPr>
              <w:t>1</w:t>
            </w:r>
            <w:r>
              <w:rPr>
                <w:rFonts w:hint="eastAsia" w:ascii="宋体" w:hAnsi="宋体"/>
                <w:b/>
                <w:bCs/>
                <w:color w:val="auto"/>
                <w:sz w:val="21"/>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78" w:type="dxa"/>
            <w:tcBorders>
              <w:lef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rPr>
              <w:t>0</w:t>
            </w:r>
            <w:r>
              <w:rPr>
                <w:rFonts w:hint="eastAsia" w:ascii="宋体" w:hAnsi="宋体"/>
                <w:b/>
                <w:bCs/>
                <w:sz w:val="21"/>
                <w:szCs w:val="21"/>
                <w:lang w:val="en-US" w:eastAsia="zh-CN"/>
              </w:rPr>
              <w:t>4</w:t>
            </w:r>
            <w:r>
              <w:rPr>
                <w:rFonts w:hint="eastAsia" w:ascii="宋体" w:hAnsi="宋体"/>
                <w:b/>
                <w:bCs/>
                <w:sz w:val="21"/>
                <w:szCs w:val="21"/>
              </w:rPr>
              <w:t>-</w:t>
            </w:r>
            <w:r>
              <w:rPr>
                <w:rFonts w:hint="eastAsia" w:ascii="宋体" w:hAnsi="宋体"/>
                <w:b/>
                <w:bCs/>
                <w:sz w:val="21"/>
                <w:szCs w:val="21"/>
                <w:lang w:val="en-US" w:eastAsia="zh-CN"/>
              </w:rPr>
              <w:t>30</w:t>
            </w:r>
          </w:p>
        </w:tc>
        <w:tc>
          <w:tcPr>
            <w:tcW w:w="1428" w:type="dxa"/>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13</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w:t>
            </w:r>
            <w:r>
              <w:rPr>
                <w:rFonts w:hint="eastAsia" w:ascii="宋体" w:hAnsi="宋体"/>
                <w:b/>
                <w:bCs/>
                <w:sz w:val="21"/>
                <w:szCs w:val="21"/>
                <w:lang w:val="en-US" w:eastAsia="zh-CN"/>
              </w:rPr>
              <w:t>-13:30</w:t>
            </w:r>
          </w:p>
        </w:tc>
        <w:tc>
          <w:tcPr>
            <w:tcW w:w="1493" w:type="dxa"/>
          </w:tcPr>
          <w:p>
            <w:pPr>
              <w:spacing w:line="300" w:lineRule="exact"/>
              <w:rPr>
                <w:rFonts w:hint="default" w:ascii="楷体_GB2312" w:eastAsia="楷体_GB2312"/>
                <w:sz w:val="21"/>
                <w:szCs w:val="21"/>
                <w:lang w:val="en-US" w:eastAsia="zh-CN"/>
              </w:rPr>
            </w:pPr>
            <w:r>
              <w:rPr>
                <w:rFonts w:hint="eastAsia" w:ascii="楷体_GB2312" w:eastAsia="楷体_GB2312"/>
                <w:sz w:val="21"/>
                <w:szCs w:val="21"/>
                <w:lang w:val="en-US" w:eastAsia="zh-CN"/>
              </w:rPr>
              <w:t>企业相关人员</w:t>
            </w:r>
          </w:p>
        </w:tc>
        <w:tc>
          <w:tcPr>
            <w:tcW w:w="3590" w:type="dxa"/>
          </w:tcPr>
          <w:p>
            <w:pPr>
              <w:spacing w:line="300" w:lineRule="exact"/>
              <w:rPr>
                <w:rFonts w:ascii="宋体" w:hAnsi="宋体"/>
                <w:b/>
                <w:bCs/>
                <w:sz w:val="21"/>
                <w:szCs w:val="21"/>
              </w:rPr>
            </w:pPr>
            <w:r>
              <w:rPr>
                <w:rFonts w:hint="eastAsia" w:ascii="楷体_GB2312" w:eastAsia="楷体_GB2312"/>
                <w:sz w:val="21"/>
                <w:szCs w:val="21"/>
                <w:lang w:val="en-US" w:eastAsia="zh-CN"/>
              </w:rPr>
              <w:t>首次会议</w:t>
            </w:r>
          </w:p>
        </w:tc>
        <w:tc>
          <w:tcPr>
            <w:tcW w:w="1844" w:type="dxa"/>
          </w:tcPr>
          <w:p>
            <w:pPr>
              <w:spacing w:line="300" w:lineRule="exact"/>
              <w:rPr>
                <w:rFonts w:ascii="宋体" w:hAnsi="宋体"/>
                <w:b/>
                <w:bCs/>
                <w:sz w:val="21"/>
                <w:szCs w:val="21"/>
              </w:rPr>
            </w:pPr>
          </w:p>
        </w:tc>
        <w:tc>
          <w:tcPr>
            <w:tcW w:w="1087"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rPr>
              <w:t>AB</w:t>
            </w:r>
            <w:r>
              <w:rPr>
                <w:rFonts w:hint="eastAsia" w:ascii="宋体" w:hAnsi="宋体"/>
                <w:b/>
                <w:bCs/>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2" w:hRule="atLeast"/>
        </w:trPr>
        <w:tc>
          <w:tcPr>
            <w:tcW w:w="878" w:type="dxa"/>
            <w:tcBorders>
              <w:left w:val="single" w:color="auto" w:sz="8" w:space="0"/>
            </w:tcBorders>
            <w:shd w:val="clear" w:color="auto" w:fill="DCE6F2" w:themeFill="accent1" w:themeFillTint="32"/>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rPr>
              <w:t>0</w:t>
            </w:r>
            <w:r>
              <w:rPr>
                <w:rFonts w:hint="eastAsia" w:ascii="宋体" w:hAnsi="宋体"/>
                <w:b/>
                <w:bCs/>
                <w:sz w:val="21"/>
                <w:szCs w:val="21"/>
                <w:lang w:val="en-US" w:eastAsia="zh-CN"/>
              </w:rPr>
              <w:t>4</w:t>
            </w:r>
            <w:r>
              <w:rPr>
                <w:rFonts w:hint="eastAsia" w:ascii="宋体" w:hAnsi="宋体"/>
                <w:b/>
                <w:bCs/>
                <w:sz w:val="21"/>
                <w:szCs w:val="21"/>
              </w:rPr>
              <w:t>-</w:t>
            </w:r>
            <w:r>
              <w:rPr>
                <w:rFonts w:hint="eastAsia" w:ascii="宋体" w:hAnsi="宋体"/>
                <w:b/>
                <w:bCs/>
                <w:sz w:val="21"/>
                <w:szCs w:val="21"/>
                <w:lang w:val="en-US" w:eastAsia="zh-CN"/>
              </w:rPr>
              <w:t>30</w:t>
            </w:r>
          </w:p>
        </w:tc>
        <w:tc>
          <w:tcPr>
            <w:tcW w:w="1428" w:type="dxa"/>
            <w:shd w:val="clear" w:color="auto" w:fill="DCE6F2" w:themeFill="accent1" w:themeFillTint="32"/>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13</w:t>
            </w:r>
            <w:r>
              <w:rPr>
                <w:rFonts w:hint="eastAsia" w:ascii="宋体" w:hAnsi="宋体"/>
                <w:b/>
                <w:bCs/>
                <w:sz w:val="21"/>
                <w:szCs w:val="21"/>
              </w:rPr>
              <w:t>:</w:t>
            </w:r>
            <w:r>
              <w:rPr>
                <w:rFonts w:hint="eastAsia" w:ascii="宋体" w:hAnsi="宋体"/>
                <w:b/>
                <w:bCs/>
                <w:sz w:val="21"/>
                <w:szCs w:val="21"/>
                <w:lang w:val="en-US" w:eastAsia="zh-CN"/>
              </w:rPr>
              <w:t>30-17:00</w:t>
            </w:r>
          </w:p>
        </w:tc>
        <w:tc>
          <w:tcPr>
            <w:tcW w:w="1493" w:type="dxa"/>
            <w:shd w:val="clear" w:color="auto" w:fill="DCE6F2" w:themeFill="accent1" w:themeFillTint="32"/>
          </w:tcPr>
          <w:p>
            <w:pPr>
              <w:spacing w:line="300" w:lineRule="exact"/>
              <w:rPr>
                <w:rFonts w:hint="eastAsia" w:ascii="楷体_GB2312" w:eastAsia="楷体_GB2312"/>
                <w:sz w:val="21"/>
                <w:szCs w:val="21"/>
                <w:lang w:val="en-US" w:eastAsia="zh-CN"/>
              </w:rPr>
            </w:pPr>
            <w:r>
              <w:rPr>
                <w:rFonts w:hint="eastAsia" w:ascii="楷体_GB2312" w:eastAsia="楷体_GB2312"/>
                <w:sz w:val="21"/>
                <w:szCs w:val="21"/>
                <w:lang w:val="en-US" w:eastAsia="zh-CN"/>
              </w:rPr>
              <w:t>领导层</w:t>
            </w:r>
          </w:p>
        </w:tc>
        <w:tc>
          <w:tcPr>
            <w:tcW w:w="3590" w:type="dxa"/>
            <w:shd w:val="clear" w:color="auto" w:fill="DCE6F2" w:themeFill="accent1" w:themeFillTint="32"/>
          </w:tcPr>
          <w:p>
            <w:pPr>
              <w:tabs>
                <w:tab w:val="left" w:pos="709"/>
              </w:tabs>
              <w:ind w:right="57"/>
              <w:rPr>
                <w:sz w:val="21"/>
                <w:szCs w:val="21"/>
              </w:rPr>
            </w:pPr>
            <w:r>
              <w:rPr>
                <w:rFonts w:hint="eastAsia"/>
                <w:sz w:val="21"/>
                <w:szCs w:val="21"/>
                <w:lang w:val="en-US" w:eastAsia="zh-CN"/>
              </w:rPr>
              <w:t>企业的</w:t>
            </w:r>
            <w:r>
              <w:rPr>
                <w:rFonts w:hint="eastAsia"/>
                <w:sz w:val="21"/>
                <w:szCs w:val="21"/>
              </w:rPr>
              <w:t>内外部因素、相关方的需求和期望、</w:t>
            </w:r>
            <w:r>
              <w:rPr>
                <w:rFonts w:hint="eastAsia"/>
                <w:sz w:val="21"/>
                <w:szCs w:val="21"/>
                <w:lang w:val="en-US" w:eastAsia="zh-CN"/>
              </w:rPr>
              <w:t>能源管理</w:t>
            </w:r>
            <w:r>
              <w:rPr>
                <w:rFonts w:hint="eastAsia"/>
                <w:sz w:val="21"/>
                <w:szCs w:val="21"/>
              </w:rPr>
              <w:t>体系策划过程、</w:t>
            </w:r>
            <w:r>
              <w:rPr>
                <w:rFonts w:hint="eastAsia"/>
                <w:sz w:val="21"/>
                <w:szCs w:val="21"/>
                <w:lang w:val="en-US" w:eastAsia="zh-CN"/>
              </w:rPr>
              <w:t>领导</w:t>
            </w:r>
            <w:r>
              <w:rPr>
                <w:rFonts w:hint="eastAsia"/>
                <w:sz w:val="21"/>
                <w:szCs w:val="21"/>
              </w:rPr>
              <w:t>承诺</w:t>
            </w:r>
            <w:r>
              <w:rPr>
                <w:rFonts w:hint="eastAsia"/>
                <w:sz w:val="21"/>
                <w:szCs w:val="21"/>
                <w:lang w:eastAsia="zh-CN"/>
              </w:rPr>
              <w:t>、</w:t>
            </w:r>
            <w:r>
              <w:rPr>
                <w:rFonts w:hint="eastAsia"/>
                <w:sz w:val="21"/>
                <w:szCs w:val="21"/>
                <w:lang w:val="en-US" w:eastAsia="zh-CN"/>
              </w:rPr>
              <w:t>能源方针、职责与权限</w:t>
            </w:r>
            <w:r>
              <w:rPr>
                <w:rFonts w:hint="eastAsia"/>
                <w:sz w:val="21"/>
                <w:szCs w:val="21"/>
              </w:rPr>
              <w:t>、</w:t>
            </w:r>
            <w:r>
              <w:rPr>
                <w:rFonts w:hint="eastAsia"/>
                <w:sz w:val="21"/>
                <w:szCs w:val="21"/>
                <w:lang w:val="en-US" w:eastAsia="zh-CN"/>
              </w:rPr>
              <w:t>风险和机遇的策划、目标指标的策划、</w:t>
            </w:r>
            <w:r>
              <w:rPr>
                <w:rFonts w:hint="eastAsia"/>
                <w:sz w:val="21"/>
                <w:szCs w:val="21"/>
              </w:rPr>
              <w:t>资源提供过程、内外部沟通、管理评审过程、监视和测量</w:t>
            </w:r>
            <w:r>
              <w:rPr>
                <w:rFonts w:hint="eastAsia"/>
                <w:sz w:val="21"/>
                <w:szCs w:val="21"/>
                <w:lang w:val="en-US" w:eastAsia="zh-CN"/>
              </w:rPr>
              <w:t>策划</w:t>
            </w:r>
            <w:r>
              <w:rPr>
                <w:rFonts w:hint="eastAsia"/>
                <w:sz w:val="21"/>
                <w:szCs w:val="21"/>
              </w:rPr>
              <w:t>和持续改进</w:t>
            </w:r>
          </w:p>
          <w:p>
            <w:pPr>
              <w:tabs>
                <w:tab w:val="left" w:pos="709"/>
              </w:tabs>
              <w:ind w:right="57"/>
              <w:rPr>
                <w:rFonts w:ascii="宋体" w:hAnsi="宋体"/>
                <w:b/>
                <w:bCs/>
                <w:sz w:val="21"/>
                <w:szCs w:val="21"/>
              </w:rPr>
            </w:pPr>
            <w:r>
              <w:rPr>
                <w:rFonts w:hint="eastAsia"/>
                <w:sz w:val="21"/>
                <w:szCs w:val="21"/>
              </w:rPr>
              <w:t>对一阶段问题整改情况的确认等</w:t>
            </w:r>
          </w:p>
        </w:tc>
        <w:tc>
          <w:tcPr>
            <w:tcW w:w="1844" w:type="dxa"/>
            <w:shd w:val="clear" w:color="auto" w:fill="DCE6F2" w:themeFill="accent1" w:themeFillTint="32"/>
          </w:tcPr>
          <w:p>
            <w:pPr>
              <w:tabs>
                <w:tab w:val="left" w:pos="709"/>
              </w:tabs>
              <w:ind w:right="57"/>
              <w:jc w:val="left"/>
              <w:rPr>
                <w:sz w:val="21"/>
                <w:szCs w:val="21"/>
              </w:rPr>
            </w:pPr>
            <w:r>
              <w:rPr>
                <w:rFonts w:hint="eastAsia"/>
                <w:sz w:val="21"/>
                <w:szCs w:val="21"/>
              </w:rPr>
              <w:t>E</w:t>
            </w:r>
            <w:r>
              <w:rPr>
                <w:rFonts w:hint="eastAsia"/>
                <w:sz w:val="21"/>
                <w:szCs w:val="21"/>
                <w:lang w:val="en-US" w:eastAsia="zh-CN"/>
              </w:rPr>
              <w:t>n</w:t>
            </w:r>
            <w:r>
              <w:rPr>
                <w:rFonts w:hint="eastAsia"/>
                <w:sz w:val="21"/>
                <w:szCs w:val="21"/>
              </w:rPr>
              <w:t>MS：4.1</w:t>
            </w:r>
            <w:r>
              <w:rPr>
                <w:rFonts w:hint="eastAsia"/>
                <w:sz w:val="21"/>
                <w:szCs w:val="21"/>
                <w:lang w:val="en-US" w:eastAsia="zh-CN"/>
              </w:rPr>
              <w:t>/</w:t>
            </w:r>
            <w:r>
              <w:rPr>
                <w:rFonts w:hint="eastAsia"/>
                <w:sz w:val="21"/>
                <w:szCs w:val="21"/>
              </w:rPr>
              <w:t xml:space="preserve"> 4.2 </w:t>
            </w:r>
            <w:r>
              <w:rPr>
                <w:rFonts w:hint="eastAsia"/>
                <w:sz w:val="21"/>
                <w:szCs w:val="21"/>
                <w:lang w:val="en-US" w:eastAsia="zh-CN"/>
              </w:rPr>
              <w:t>/</w:t>
            </w:r>
            <w:r>
              <w:rPr>
                <w:rFonts w:hint="eastAsia"/>
                <w:sz w:val="21"/>
                <w:szCs w:val="21"/>
              </w:rPr>
              <w:t xml:space="preserve">4.3 </w:t>
            </w:r>
            <w:r>
              <w:rPr>
                <w:rFonts w:hint="eastAsia"/>
                <w:sz w:val="21"/>
                <w:szCs w:val="21"/>
                <w:lang w:val="en-US" w:eastAsia="zh-CN"/>
              </w:rPr>
              <w:t>/</w:t>
            </w:r>
            <w:r>
              <w:rPr>
                <w:rFonts w:hint="eastAsia"/>
                <w:sz w:val="21"/>
                <w:szCs w:val="21"/>
              </w:rPr>
              <w:t xml:space="preserve">4.4 </w:t>
            </w:r>
            <w:r>
              <w:rPr>
                <w:rFonts w:hint="eastAsia"/>
                <w:sz w:val="21"/>
                <w:szCs w:val="21"/>
                <w:lang w:val="en-US" w:eastAsia="zh-CN"/>
              </w:rPr>
              <w:t>/</w:t>
            </w:r>
            <w:r>
              <w:rPr>
                <w:rFonts w:hint="eastAsia"/>
                <w:sz w:val="21"/>
                <w:szCs w:val="21"/>
              </w:rPr>
              <w:t xml:space="preserve">5.1 </w:t>
            </w:r>
            <w:r>
              <w:rPr>
                <w:rFonts w:hint="eastAsia"/>
                <w:sz w:val="21"/>
                <w:szCs w:val="21"/>
                <w:lang w:val="en-US" w:eastAsia="zh-CN"/>
              </w:rPr>
              <w:t>/</w:t>
            </w:r>
            <w:r>
              <w:rPr>
                <w:rFonts w:hint="eastAsia"/>
                <w:sz w:val="21"/>
                <w:szCs w:val="21"/>
              </w:rPr>
              <w:t xml:space="preserve">5.2 </w:t>
            </w:r>
            <w:r>
              <w:rPr>
                <w:rFonts w:hint="eastAsia"/>
                <w:sz w:val="21"/>
                <w:szCs w:val="21"/>
                <w:lang w:val="en-US" w:eastAsia="zh-CN"/>
              </w:rPr>
              <w:t>/</w:t>
            </w:r>
            <w:r>
              <w:rPr>
                <w:rFonts w:hint="eastAsia"/>
                <w:sz w:val="21"/>
                <w:szCs w:val="21"/>
              </w:rPr>
              <w:t>5.3</w:t>
            </w:r>
            <w:r>
              <w:rPr>
                <w:rFonts w:hint="eastAsia"/>
                <w:sz w:val="21"/>
                <w:szCs w:val="21"/>
                <w:lang w:val="en-US" w:eastAsia="zh-CN"/>
              </w:rPr>
              <w:t>/</w:t>
            </w:r>
            <w:r>
              <w:rPr>
                <w:rFonts w:hint="eastAsia"/>
                <w:sz w:val="21"/>
                <w:szCs w:val="21"/>
              </w:rPr>
              <w:t xml:space="preserve"> 6.1</w:t>
            </w:r>
            <w:r>
              <w:rPr>
                <w:rFonts w:hint="eastAsia"/>
                <w:sz w:val="21"/>
                <w:szCs w:val="21"/>
                <w:lang w:val="en-US" w:eastAsia="zh-CN"/>
              </w:rPr>
              <w:t>/</w:t>
            </w:r>
            <w:r>
              <w:rPr>
                <w:rFonts w:hint="eastAsia"/>
                <w:sz w:val="21"/>
                <w:szCs w:val="21"/>
              </w:rPr>
              <w:t xml:space="preserve"> 6.2</w:t>
            </w:r>
            <w:r>
              <w:rPr>
                <w:rFonts w:hint="eastAsia"/>
                <w:sz w:val="21"/>
                <w:szCs w:val="21"/>
                <w:lang w:val="en-US" w:eastAsia="zh-CN"/>
              </w:rPr>
              <w:t>/</w:t>
            </w:r>
            <w:r>
              <w:rPr>
                <w:rFonts w:hint="eastAsia"/>
                <w:sz w:val="21"/>
                <w:szCs w:val="21"/>
              </w:rPr>
              <w:t xml:space="preserve">7.1 </w:t>
            </w:r>
            <w:r>
              <w:rPr>
                <w:rFonts w:hint="eastAsia"/>
                <w:sz w:val="21"/>
                <w:szCs w:val="21"/>
                <w:lang w:val="en-US" w:eastAsia="zh-CN"/>
              </w:rPr>
              <w:t>/</w:t>
            </w:r>
            <w:r>
              <w:rPr>
                <w:rFonts w:hint="eastAsia"/>
                <w:sz w:val="21"/>
                <w:szCs w:val="21"/>
              </w:rPr>
              <w:t xml:space="preserve">7.4 </w:t>
            </w:r>
            <w:r>
              <w:rPr>
                <w:rFonts w:hint="eastAsia"/>
                <w:sz w:val="21"/>
                <w:szCs w:val="21"/>
                <w:lang w:val="en-US" w:eastAsia="zh-CN"/>
              </w:rPr>
              <w:t>/9.1.1/</w:t>
            </w:r>
            <w:r>
              <w:rPr>
                <w:rFonts w:hint="eastAsia"/>
                <w:sz w:val="21"/>
                <w:szCs w:val="21"/>
              </w:rPr>
              <w:t xml:space="preserve">9.3 </w:t>
            </w:r>
            <w:r>
              <w:rPr>
                <w:rFonts w:hint="eastAsia"/>
                <w:sz w:val="21"/>
                <w:szCs w:val="21"/>
                <w:lang w:val="en-US" w:eastAsia="zh-CN"/>
              </w:rPr>
              <w:t>/</w:t>
            </w:r>
            <w:r>
              <w:rPr>
                <w:rFonts w:hint="eastAsia"/>
                <w:sz w:val="21"/>
                <w:szCs w:val="21"/>
              </w:rPr>
              <w:t>10.1</w:t>
            </w:r>
          </w:p>
          <w:p>
            <w:pPr>
              <w:spacing w:line="300" w:lineRule="exact"/>
              <w:jc w:val="left"/>
              <w:rPr>
                <w:rFonts w:ascii="宋体" w:hAnsi="宋体"/>
                <w:b/>
                <w:bCs/>
                <w:sz w:val="21"/>
                <w:szCs w:val="21"/>
              </w:rPr>
            </w:pPr>
          </w:p>
        </w:tc>
        <w:tc>
          <w:tcPr>
            <w:tcW w:w="1087" w:type="dxa"/>
            <w:tcBorders>
              <w:right w:val="single" w:color="auto" w:sz="8" w:space="0"/>
            </w:tcBorders>
            <w:shd w:val="clear" w:color="auto" w:fill="DCE6F2" w:themeFill="accent1" w:themeFillTint="32"/>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trPr>
        <w:tc>
          <w:tcPr>
            <w:tcW w:w="878" w:type="dxa"/>
            <w:tcBorders>
              <w:left w:val="single" w:color="auto" w:sz="8" w:space="0"/>
            </w:tcBorders>
            <w:shd w:val="clear" w:color="auto" w:fill="FBD4B4" w:themeFill="accent6" w:themeFillTint="66"/>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rPr>
              <w:t>0</w:t>
            </w:r>
            <w:r>
              <w:rPr>
                <w:rFonts w:hint="eastAsia" w:ascii="宋体" w:hAnsi="宋体"/>
                <w:b/>
                <w:bCs/>
                <w:sz w:val="21"/>
                <w:szCs w:val="21"/>
                <w:lang w:val="en-US" w:eastAsia="zh-CN"/>
              </w:rPr>
              <w:t>4</w:t>
            </w:r>
            <w:r>
              <w:rPr>
                <w:rFonts w:hint="eastAsia" w:ascii="宋体" w:hAnsi="宋体"/>
                <w:b/>
                <w:bCs/>
                <w:sz w:val="21"/>
                <w:szCs w:val="21"/>
              </w:rPr>
              <w:t>-</w:t>
            </w:r>
            <w:r>
              <w:rPr>
                <w:rFonts w:hint="eastAsia" w:ascii="宋体" w:hAnsi="宋体"/>
                <w:b/>
                <w:bCs/>
                <w:sz w:val="21"/>
                <w:szCs w:val="21"/>
                <w:lang w:val="en-US" w:eastAsia="zh-CN"/>
              </w:rPr>
              <w:t>30</w:t>
            </w:r>
          </w:p>
        </w:tc>
        <w:tc>
          <w:tcPr>
            <w:tcW w:w="1428" w:type="dxa"/>
            <w:shd w:val="clear" w:color="auto" w:fill="FBD4B4" w:themeFill="accent6" w:themeFillTint="66"/>
          </w:tcPr>
          <w:p>
            <w:pPr>
              <w:snapToGrid w:val="0"/>
              <w:spacing w:line="320" w:lineRule="exact"/>
              <w:rPr>
                <w:rFonts w:ascii="宋体" w:hAnsi="宋体"/>
                <w:b/>
                <w:bCs/>
                <w:sz w:val="21"/>
                <w:szCs w:val="21"/>
              </w:rPr>
            </w:pPr>
            <w:r>
              <w:rPr>
                <w:rFonts w:hint="eastAsia" w:ascii="宋体" w:hAnsi="宋体"/>
                <w:b/>
                <w:bCs/>
                <w:sz w:val="21"/>
                <w:szCs w:val="21"/>
                <w:lang w:val="en-US" w:eastAsia="zh-CN"/>
              </w:rPr>
              <w:t>13</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w:t>
            </w:r>
            <w:r>
              <w:rPr>
                <w:rFonts w:hint="eastAsia" w:ascii="宋体" w:hAnsi="宋体"/>
                <w:b/>
                <w:bCs/>
                <w:sz w:val="21"/>
                <w:szCs w:val="21"/>
                <w:lang w:val="en-US" w:eastAsia="zh-CN"/>
              </w:rPr>
              <w:t>-14:30</w:t>
            </w:r>
          </w:p>
        </w:tc>
        <w:tc>
          <w:tcPr>
            <w:tcW w:w="1493" w:type="dxa"/>
            <w:shd w:val="clear" w:color="auto" w:fill="FBD4B4" w:themeFill="accent6" w:themeFillTint="66"/>
          </w:tcPr>
          <w:p>
            <w:pPr>
              <w:spacing w:line="300" w:lineRule="exact"/>
              <w:rPr>
                <w:rFonts w:hint="default" w:ascii="宋体" w:hAnsi="宋体"/>
                <w:b/>
                <w:bCs/>
                <w:sz w:val="21"/>
                <w:szCs w:val="21"/>
                <w:lang w:val="en-US"/>
              </w:rPr>
            </w:pPr>
            <w:r>
              <w:rPr>
                <w:rFonts w:hint="eastAsia" w:ascii="楷体_GB2312" w:eastAsia="楷体_GB2312"/>
                <w:sz w:val="21"/>
                <w:szCs w:val="21"/>
                <w:lang w:val="en-US" w:eastAsia="zh-CN"/>
              </w:rPr>
              <w:t>远程巡视</w:t>
            </w:r>
          </w:p>
        </w:tc>
        <w:tc>
          <w:tcPr>
            <w:tcW w:w="3590" w:type="dxa"/>
            <w:shd w:val="clear" w:color="auto" w:fill="FBD4B4" w:themeFill="accent6" w:themeFillTint="66"/>
          </w:tcPr>
          <w:p>
            <w:pPr>
              <w:spacing w:line="300" w:lineRule="exact"/>
              <w:rPr>
                <w:rFonts w:hint="eastAsia" w:ascii="宋体" w:hAnsi="宋体" w:eastAsia="宋体"/>
                <w:b/>
                <w:bCs/>
                <w:sz w:val="21"/>
                <w:szCs w:val="21"/>
                <w:lang w:eastAsia="zh-CN"/>
              </w:rPr>
            </w:pPr>
            <w:r>
              <w:rPr>
                <w:rFonts w:hint="eastAsia"/>
                <w:sz w:val="21"/>
                <w:szCs w:val="21"/>
                <w:lang w:val="en-US" w:eastAsia="zh-CN"/>
              </w:rPr>
              <w:t>生产过程控制</w:t>
            </w:r>
            <w:r>
              <w:rPr>
                <w:rFonts w:hint="eastAsia"/>
                <w:sz w:val="21"/>
                <w:szCs w:val="21"/>
              </w:rPr>
              <w:t>、</w:t>
            </w:r>
            <w:r>
              <w:rPr>
                <w:rFonts w:hint="eastAsia"/>
                <w:sz w:val="21"/>
                <w:szCs w:val="21"/>
                <w:lang w:val="en-US" w:eastAsia="zh-CN"/>
              </w:rPr>
              <w:t>现场管理</w:t>
            </w:r>
            <w:r>
              <w:rPr>
                <w:rFonts w:hint="eastAsia"/>
                <w:sz w:val="21"/>
                <w:szCs w:val="21"/>
              </w:rPr>
              <w:t>、</w:t>
            </w:r>
            <w:r>
              <w:rPr>
                <w:rFonts w:hint="eastAsia"/>
                <w:sz w:val="21"/>
                <w:szCs w:val="21"/>
                <w:lang w:val="en-US" w:eastAsia="zh-CN"/>
              </w:rPr>
              <w:t>主要用能设备（</w:t>
            </w:r>
            <w:r>
              <w:rPr>
                <w:rFonts w:hint="eastAsia" w:ascii="Times New Roman" w:hAnsi="Times New Roman" w:eastAsia="宋体" w:cs="Times New Roman"/>
                <w:sz w:val="21"/>
                <w:szCs w:val="21"/>
                <w:lang w:val="en-US" w:eastAsia="zh-CN"/>
              </w:rPr>
              <w:t>数控金刚线切片机、全自动硅片清洗机</w:t>
            </w:r>
            <w:r>
              <w:rPr>
                <w:rFonts w:hint="eastAsia"/>
                <w:sz w:val="21"/>
                <w:szCs w:val="21"/>
                <w:lang w:val="en-US" w:eastAsia="zh-CN"/>
              </w:rPr>
              <w:t>等）</w:t>
            </w:r>
            <w:r>
              <w:rPr>
                <w:rFonts w:hint="eastAsia"/>
                <w:sz w:val="21"/>
                <w:szCs w:val="21"/>
              </w:rPr>
              <w:t>、</w:t>
            </w:r>
            <w:r>
              <w:rPr>
                <w:rFonts w:hint="eastAsia"/>
                <w:sz w:val="21"/>
                <w:szCs w:val="21"/>
                <w:lang w:val="en-US" w:eastAsia="zh-CN"/>
              </w:rPr>
              <w:t>变配电站（室）</w:t>
            </w:r>
            <w:r>
              <w:rPr>
                <w:rFonts w:hint="eastAsia"/>
                <w:sz w:val="21"/>
                <w:szCs w:val="21"/>
              </w:rPr>
              <w:t>、公用工程</w:t>
            </w:r>
            <w:r>
              <w:rPr>
                <w:rFonts w:hint="eastAsia"/>
                <w:sz w:val="21"/>
                <w:szCs w:val="21"/>
                <w:lang w:val="en-US" w:eastAsia="zh-CN"/>
              </w:rPr>
              <w:t>等</w:t>
            </w:r>
          </w:p>
        </w:tc>
        <w:tc>
          <w:tcPr>
            <w:tcW w:w="1844" w:type="dxa"/>
            <w:shd w:val="clear" w:color="auto" w:fill="FBD4B4" w:themeFill="accent6" w:themeFillTint="66"/>
          </w:tcPr>
          <w:p>
            <w:pPr>
              <w:spacing w:line="300" w:lineRule="exact"/>
              <w:rPr>
                <w:rFonts w:ascii="宋体" w:hAnsi="宋体"/>
                <w:b/>
                <w:bCs/>
                <w:sz w:val="21"/>
                <w:szCs w:val="21"/>
              </w:rPr>
            </w:pPr>
            <w:r>
              <w:rPr>
                <w:rFonts w:hint="eastAsia"/>
                <w:sz w:val="21"/>
                <w:szCs w:val="21"/>
              </w:rPr>
              <w:t>E</w:t>
            </w:r>
            <w:r>
              <w:rPr>
                <w:rFonts w:hint="eastAsia"/>
                <w:sz w:val="21"/>
                <w:szCs w:val="21"/>
                <w:lang w:val="en-US" w:eastAsia="zh-CN"/>
              </w:rPr>
              <w:t>n</w:t>
            </w:r>
            <w:r>
              <w:rPr>
                <w:rFonts w:hint="eastAsia"/>
                <w:sz w:val="21"/>
                <w:szCs w:val="21"/>
              </w:rPr>
              <w:t xml:space="preserve">MS: </w:t>
            </w:r>
            <w:r>
              <w:rPr>
                <w:rFonts w:hint="eastAsia"/>
                <w:sz w:val="21"/>
                <w:szCs w:val="21"/>
                <w:lang w:val="en-US" w:eastAsia="zh-CN"/>
              </w:rPr>
              <w:t>8</w:t>
            </w:r>
            <w:r>
              <w:rPr>
                <w:rFonts w:hint="eastAsia"/>
                <w:sz w:val="21"/>
                <w:szCs w:val="21"/>
              </w:rPr>
              <w:t>.1</w:t>
            </w:r>
            <w:r>
              <w:rPr>
                <w:rFonts w:hint="eastAsia"/>
                <w:sz w:val="21"/>
                <w:szCs w:val="21"/>
                <w:lang w:val="en-US" w:eastAsia="zh-CN"/>
              </w:rPr>
              <w:t>/9</w:t>
            </w:r>
            <w:r>
              <w:rPr>
                <w:rFonts w:hint="eastAsia"/>
                <w:sz w:val="21"/>
                <w:szCs w:val="21"/>
              </w:rPr>
              <w:t>.1</w:t>
            </w:r>
            <w:r>
              <w:rPr>
                <w:rFonts w:hint="eastAsia"/>
                <w:sz w:val="21"/>
                <w:szCs w:val="21"/>
                <w:lang w:val="en-US" w:eastAsia="zh-CN"/>
              </w:rPr>
              <w:t>.1</w:t>
            </w:r>
            <w:r>
              <w:rPr>
                <w:rFonts w:hint="eastAsia"/>
                <w:sz w:val="21"/>
                <w:szCs w:val="21"/>
              </w:rPr>
              <w:t xml:space="preserve"> </w:t>
            </w:r>
          </w:p>
        </w:tc>
        <w:tc>
          <w:tcPr>
            <w:tcW w:w="1087" w:type="dxa"/>
            <w:tcBorders>
              <w:right w:val="single" w:color="auto" w:sz="8" w:space="0"/>
            </w:tcBorders>
            <w:shd w:val="clear" w:color="auto" w:fill="FBD4B4" w:themeFill="accent6" w:themeFillTint="66"/>
          </w:tcPr>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rPr>
              <w:t>A</w:t>
            </w:r>
            <w:r>
              <w:rPr>
                <w:rFonts w:hint="eastAsia" w:ascii="宋体" w:hAnsi="宋体"/>
                <w:b/>
                <w:bCs/>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878" w:type="dxa"/>
            <w:tcBorders>
              <w:left w:val="single" w:color="auto" w:sz="8" w:space="0"/>
            </w:tcBorders>
            <w:shd w:val="clear" w:color="auto" w:fill="FBD4B4" w:themeFill="accent6" w:themeFillTint="66"/>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rPr>
              <w:t>0</w:t>
            </w:r>
            <w:r>
              <w:rPr>
                <w:rFonts w:hint="eastAsia" w:ascii="宋体" w:hAnsi="宋体"/>
                <w:b/>
                <w:bCs/>
                <w:sz w:val="21"/>
                <w:szCs w:val="21"/>
                <w:lang w:val="en-US" w:eastAsia="zh-CN"/>
              </w:rPr>
              <w:t>4</w:t>
            </w:r>
            <w:r>
              <w:rPr>
                <w:rFonts w:hint="eastAsia" w:ascii="宋体" w:hAnsi="宋体"/>
                <w:b/>
                <w:bCs/>
                <w:sz w:val="21"/>
                <w:szCs w:val="21"/>
              </w:rPr>
              <w:t>-</w:t>
            </w:r>
            <w:r>
              <w:rPr>
                <w:rFonts w:hint="eastAsia" w:ascii="宋体" w:hAnsi="宋体"/>
                <w:b/>
                <w:bCs/>
                <w:sz w:val="21"/>
                <w:szCs w:val="21"/>
                <w:lang w:val="en-US" w:eastAsia="zh-CN"/>
              </w:rPr>
              <w:t>30</w:t>
            </w:r>
          </w:p>
        </w:tc>
        <w:tc>
          <w:tcPr>
            <w:tcW w:w="1428" w:type="dxa"/>
            <w:shd w:val="clear" w:color="auto" w:fill="FBD4B4" w:themeFill="accent6" w:themeFillTint="66"/>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rPr>
              <w:t>1</w:t>
            </w:r>
            <w:r>
              <w:rPr>
                <w:rFonts w:hint="eastAsia" w:ascii="宋体" w:hAnsi="宋体"/>
                <w:b/>
                <w:bCs/>
                <w:sz w:val="21"/>
                <w:szCs w:val="21"/>
                <w:lang w:val="en-US" w:eastAsia="zh-CN"/>
              </w:rPr>
              <w:t>4</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w:t>
            </w:r>
            <w:r>
              <w:rPr>
                <w:rFonts w:hint="eastAsia" w:ascii="宋体" w:hAnsi="宋体"/>
                <w:b/>
                <w:bCs/>
                <w:sz w:val="21"/>
                <w:szCs w:val="21"/>
                <w:lang w:val="en-US" w:eastAsia="zh-CN"/>
              </w:rPr>
              <w:t>-17:00</w:t>
            </w:r>
          </w:p>
        </w:tc>
        <w:tc>
          <w:tcPr>
            <w:tcW w:w="1493" w:type="dxa"/>
            <w:shd w:val="clear" w:color="auto" w:fill="FBD4B4" w:themeFill="accent6" w:themeFillTint="66"/>
            <w:vAlign w:val="top"/>
          </w:tcPr>
          <w:p>
            <w:pPr>
              <w:rPr>
                <w:rFonts w:hint="default" w:ascii="宋体" w:hAnsi="宋体" w:eastAsia="宋体" w:cs="Times New Roman"/>
                <w:b/>
                <w:bCs/>
                <w:kern w:val="2"/>
                <w:sz w:val="21"/>
                <w:szCs w:val="21"/>
                <w:lang w:val="en-US" w:eastAsia="zh-CN" w:bidi="ar-SA"/>
              </w:rPr>
            </w:pPr>
            <w:r>
              <w:rPr>
                <w:rFonts w:hint="eastAsia" w:ascii="楷体_GB2312" w:eastAsia="楷体_GB2312"/>
                <w:sz w:val="21"/>
                <w:szCs w:val="21"/>
                <w:lang w:val="en-US" w:eastAsia="zh-CN"/>
              </w:rPr>
              <w:t>生产制造中心（含</w:t>
            </w:r>
            <w:r>
              <w:rPr>
                <w:rFonts w:hint="eastAsia"/>
                <w:sz w:val="21"/>
                <w:szCs w:val="21"/>
                <w:highlight w:val="none"/>
                <w:lang w:val="en-US" w:eastAsia="zh-CN"/>
              </w:rPr>
              <w:t>硅片部、生产支持部、制造设备管理部</w:t>
            </w:r>
            <w:r>
              <w:rPr>
                <w:rFonts w:hint="eastAsia" w:ascii="楷体_GB2312" w:eastAsia="楷体_GB2312"/>
                <w:sz w:val="21"/>
                <w:szCs w:val="21"/>
                <w:lang w:eastAsia="zh-CN"/>
              </w:rPr>
              <w:t>，</w:t>
            </w:r>
            <w:r>
              <w:rPr>
                <w:rFonts w:hint="eastAsia" w:ascii="楷体_GB2312" w:eastAsia="楷体_GB2312"/>
                <w:sz w:val="21"/>
                <w:szCs w:val="21"/>
                <w:lang w:val="en-US" w:eastAsia="zh-CN"/>
              </w:rPr>
              <w:t>关注倒班）</w:t>
            </w:r>
          </w:p>
        </w:tc>
        <w:tc>
          <w:tcPr>
            <w:tcW w:w="3590" w:type="dxa"/>
            <w:shd w:val="clear" w:color="auto" w:fill="FBD4B4" w:themeFill="accent6" w:themeFillTint="66"/>
            <w:vAlign w:val="top"/>
          </w:tcPr>
          <w:p>
            <w:pPr>
              <w:spacing w:line="300" w:lineRule="exact"/>
              <w:rPr>
                <w:rFonts w:hint="eastAsia" w:ascii="宋体" w:hAnsi="宋体" w:eastAsia="宋体" w:cs="Times New Roman"/>
                <w:b/>
                <w:bCs/>
                <w:kern w:val="2"/>
                <w:sz w:val="21"/>
                <w:szCs w:val="21"/>
                <w:lang w:val="en-US" w:eastAsia="zh-CN" w:bidi="ar-SA"/>
              </w:rPr>
            </w:pPr>
            <w:r>
              <w:rPr>
                <w:rFonts w:hint="eastAsia"/>
                <w:sz w:val="21"/>
                <w:szCs w:val="21"/>
                <w:lang w:val="en-US" w:eastAsia="zh-CN"/>
              </w:rPr>
              <w:t>部门职责权限、目标指标</w:t>
            </w:r>
            <w:r>
              <w:rPr>
                <w:rFonts w:hint="eastAsia"/>
                <w:sz w:val="21"/>
                <w:szCs w:val="21"/>
              </w:rPr>
              <w:t>、</w:t>
            </w:r>
            <w:r>
              <w:rPr>
                <w:rFonts w:hint="eastAsia"/>
                <w:sz w:val="21"/>
                <w:szCs w:val="21"/>
                <w:lang w:val="en-US" w:eastAsia="zh-CN"/>
              </w:rPr>
              <w:t>运行控制、不符合纠正及纠正措施</w:t>
            </w:r>
          </w:p>
        </w:tc>
        <w:tc>
          <w:tcPr>
            <w:tcW w:w="1844" w:type="dxa"/>
            <w:shd w:val="clear" w:color="auto" w:fill="FBD4B4" w:themeFill="accent6" w:themeFillTint="66"/>
            <w:vAlign w:val="top"/>
          </w:tcPr>
          <w:p>
            <w:pPr>
              <w:spacing w:line="300" w:lineRule="exact"/>
              <w:rPr>
                <w:rFonts w:hint="eastAsia"/>
                <w:sz w:val="21"/>
                <w:szCs w:val="21"/>
                <w:lang w:val="en-US" w:eastAsia="zh-CN"/>
              </w:rPr>
            </w:pPr>
            <w:r>
              <w:rPr>
                <w:rFonts w:hint="eastAsia" w:cs="Arial"/>
                <w:sz w:val="21"/>
                <w:szCs w:val="21"/>
              </w:rPr>
              <w:t>E</w:t>
            </w:r>
            <w:r>
              <w:rPr>
                <w:rFonts w:hint="eastAsia" w:cs="Arial"/>
                <w:sz w:val="21"/>
                <w:szCs w:val="21"/>
                <w:lang w:val="en-US" w:eastAsia="zh-CN"/>
              </w:rPr>
              <w:t>n</w:t>
            </w:r>
            <w:r>
              <w:rPr>
                <w:rFonts w:hint="eastAsia" w:cs="Arial"/>
                <w:sz w:val="21"/>
                <w:szCs w:val="21"/>
              </w:rPr>
              <w:t>MS:</w:t>
            </w:r>
            <w:r>
              <w:rPr>
                <w:rFonts w:hint="eastAsia"/>
                <w:sz w:val="21"/>
                <w:szCs w:val="21"/>
              </w:rPr>
              <w:t>5.3</w:t>
            </w:r>
            <w:r>
              <w:rPr>
                <w:rFonts w:hint="eastAsia"/>
                <w:sz w:val="21"/>
                <w:szCs w:val="21"/>
                <w:lang w:val="en-US" w:eastAsia="zh-CN"/>
              </w:rPr>
              <w:t>/</w:t>
            </w:r>
            <w:r>
              <w:rPr>
                <w:rFonts w:hint="eastAsia"/>
                <w:sz w:val="21"/>
                <w:szCs w:val="21"/>
              </w:rPr>
              <w:t>6.2</w:t>
            </w:r>
            <w:r>
              <w:rPr>
                <w:rFonts w:hint="eastAsia"/>
                <w:sz w:val="21"/>
                <w:szCs w:val="21"/>
                <w:lang w:val="en-US" w:eastAsia="zh-CN"/>
              </w:rPr>
              <w:t>/8</w:t>
            </w:r>
            <w:r>
              <w:rPr>
                <w:rFonts w:hint="eastAsia"/>
                <w:sz w:val="21"/>
                <w:szCs w:val="21"/>
              </w:rPr>
              <w:t>.</w:t>
            </w:r>
            <w:r>
              <w:rPr>
                <w:rFonts w:hint="eastAsia"/>
                <w:sz w:val="21"/>
                <w:szCs w:val="21"/>
                <w:lang w:val="en-US" w:eastAsia="zh-CN"/>
              </w:rPr>
              <w:t>1/10.1</w:t>
            </w:r>
          </w:p>
          <w:p>
            <w:pPr>
              <w:spacing w:line="300" w:lineRule="exact"/>
              <w:rPr>
                <w:rFonts w:hint="default" w:ascii="Times New Roman" w:hAnsi="Times New Roman" w:eastAsia="宋体" w:cs="Times New Roman"/>
                <w:kern w:val="2"/>
                <w:sz w:val="21"/>
                <w:szCs w:val="21"/>
                <w:lang w:val="en-US" w:eastAsia="zh-CN" w:bidi="ar-SA"/>
              </w:rPr>
            </w:pPr>
          </w:p>
        </w:tc>
        <w:tc>
          <w:tcPr>
            <w:tcW w:w="1087" w:type="dxa"/>
            <w:tcBorders>
              <w:right w:val="single" w:color="auto" w:sz="8" w:space="0"/>
            </w:tcBorders>
            <w:shd w:val="clear" w:color="auto" w:fill="FBD4B4" w:themeFill="accent6" w:themeFillTint="66"/>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rPr>
              <w:t>A</w:t>
            </w:r>
            <w:r>
              <w:rPr>
                <w:rFonts w:hint="eastAsia" w:ascii="宋体" w:hAnsi="宋体"/>
                <w:b/>
                <w:bCs/>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78" w:type="dxa"/>
            <w:tcBorders>
              <w:left w:val="single" w:color="auto" w:sz="8" w:space="0"/>
            </w:tcBorders>
          </w:tcPr>
          <w:p>
            <w:pPr>
              <w:snapToGrid w:val="0"/>
              <w:spacing w:line="320" w:lineRule="exact"/>
              <w:rPr>
                <w:rFonts w:ascii="宋体" w:hAnsi="宋体"/>
                <w:b/>
                <w:bCs/>
                <w:sz w:val="21"/>
                <w:szCs w:val="21"/>
              </w:rPr>
            </w:pPr>
          </w:p>
        </w:tc>
        <w:tc>
          <w:tcPr>
            <w:tcW w:w="1428" w:type="dxa"/>
          </w:tcPr>
          <w:p>
            <w:pPr>
              <w:snapToGrid w:val="0"/>
              <w:spacing w:line="320" w:lineRule="exact"/>
              <w:rPr>
                <w:sz w:val="21"/>
                <w:szCs w:val="21"/>
              </w:rPr>
            </w:pPr>
            <w:r>
              <w:rPr>
                <w:rFonts w:hint="eastAsia"/>
                <w:sz w:val="21"/>
                <w:szCs w:val="21"/>
              </w:rPr>
              <w:t>1</w:t>
            </w:r>
            <w:r>
              <w:rPr>
                <w:rFonts w:hint="eastAsia"/>
                <w:sz w:val="21"/>
                <w:szCs w:val="21"/>
                <w:lang w:val="en-US" w:eastAsia="zh-CN"/>
              </w:rPr>
              <w:t>7</w:t>
            </w:r>
            <w:r>
              <w:rPr>
                <w:sz w:val="21"/>
                <w:szCs w:val="21"/>
              </w:rPr>
              <w:t>:</w:t>
            </w:r>
            <w:r>
              <w:rPr>
                <w:rFonts w:hint="eastAsia"/>
                <w:sz w:val="21"/>
                <w:szCs w:val="21"/>
                <w:lang w:val="en-US" w:eastAsia="zh-CN"/>
              </w:rPr>
              <w:t>0</w:t>
            </w:r>
            <w:r>
              <w:rPr>
                <w:rFonts w:hint="eastAsia"/>
                <w:sz w:val="21"/>
                <w:szCs w:val="21"/>
              </w:rPr>
              <w:t>0</w:t>
            </w:r>
          </w:p>
        </w:tc>
        <w:tc>
          <w:tcPr>
            <w:tcW w:w="1493" w:type="dxa"/>
          </w:tcPr>
          <w:p>
            <w:pPr>
              <w:spacing w:line="300" w:lineRule="exact"/>
              <w:rPr>
                <w:sz w:val="21"/>
                <w:szCs w:val="21"/>
              </w:rPr>
            </w:pPr>
          </w:p>
        </w:tc>
        <w:tc>
          <w:tcPr>
            <w:tcW w:w="3590" w:type="dxa"/>
          </w:tcPr>
          <w:p>
            <w:pPr>
              <w:spacing w:line="300" w:lineRule="exact"/>
              <w:rPr>
                <w:sz w:val="21"/>
                <w:szCs w:val="21"/>
              </w:rPr>
            </w:pPr>
            <w:r>
              <w:rPr>
                <w:rFonts w:hint="eastAsia"/>
                <w:sz w:val="21"/>
                <w:szCs w:val="21"/>
              </w:rPr>
              <w:t>第一天结束（</w:t>
            </w:r>
            <w:r>
              <w:rPr>
                <w:rFonts w:hint="eastAsia"/>
                <w:sz w:val="21"/>
                <w:szCs w:val="21"/>
                <w:lang w:val="en-US" w:eastAsia="zh-CN"/>
              </w:rPr>
              <w:t>4</w:t>
            </w:r>
            <w:r>
              <w:rPr>
                <w:rFonts w:hint="eastAsia"/>
                <w:sz w:val="21"/>
                <w:szCs w:val="21"/>
              </w:rPr>
              <w:t>h）</w:t>
            </w:r>
          </w:p>
        </w:tc>
        <w:tc>
          <w:tcPr>
            <w:tcW w:w="1844" w:type="dxa"/>
          </w:tcPr>
          <w:p>
            <w:pPr>
              <w:spacing w:line="300" w:lineRule="exact"/>
              <w:rPr>
                <w:sz w:val="21"/>
                <w:szCs w:val="21"/>
              </w:rPr>
            </w:pPr>
          </w:p>
        </w:tc>
        <w:tc>
          <w:tcPr>
            <w:tcW w:w="1087"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78" w:type="dxa"/>
            <w:tcBorders>
              <w:left w:val="single" w:color="auto" w:sz="8" w:space="0"/>
            </w:tcBorders>
          </w:tcPr>
          <w:p>
            <w:pPr>
              <w:snapToGrid w:val="0"/>
              <w:spacing w:line="320" w:lineRule="exact"/>
              <w:rPr>
                <w:rFonts w:hint="default" w:ascii="宋体" w:hAnsi="宋体" w:eastAsia="宋体"/>
                <w:b/>
                <w:bCs/>
                <w:color w:val="auto"/>
                <w:sz w:val="21"/>
                <w:szCs w:val="21"/>
                <w:lang w:val="en-US" w:eastAsia="zh-CN"/>
              </w:rPr>
            </w:pPr>
            <w:r>
              <w:rPr>
                <w:rFonts w:hint="eastAsia" w:ascii="宋体" w:hAnsi="宋体"/>
                <w:b/>
                <w:bCs/>
                <w:color w:val="auto"/>
                <w:sz w:val="21"/>
                <w:szCs w:val="21"/>
              </w:rPr>
              <w:t>0</w:t>
            </w:r>
            <w:r>
              <w:rPr>
                <w:rFonts w:hint="eastAsia" w:ascii="宋体" w:hAnsi="宋体"/>
                <w:b/>
                <w:bCs/>
                <w:color w:val="auto"/>
                <w:sz w:val="21"/>
                <w:szCs w:val="21"/>
                <w:lang w:val="en-US" w:eastAsia="zh-CN"/>
              </w:rPr>
              <w:t>5</w:t>
            </w:r>
            <w:r>
              <w:rPr>
                <w:rFonts w:hint="eastAsia" w:ascii="宋体" w:hAnsi="宋体"/>
                <w:b/>
                <w:bCs/>
                <w:color w:val="auto"/>
                <w:sz w:val="21"/>
                <w:szCs w:val="21"/>
              </w:rPr>
              <w:t>-</w:t>
            </w:r>
            <w:r>
              <w:rPr>
                <w:rFonts w:hint="eastAsia" w:ascii="宋体" w:hAnsi="宋体"/>
                <w:b/>
                <w:bCs/>
                <w:color w:val="auto"/>
                <w:sz w:val="21"/>
                <w:szCs w:val="21"/>
                <w:lang w:val="en-US" w:eastAsia="zh-CN"/>
              </w:rPr>
              <w:t>01</w:t>
            </w:r>
          </w:p>
        </w:tc>
        <w:tc>
          <w:tcPr>
            <w:tcW w:w="9442" w:type="dxa"/>
            <w:gridSpan w:val="5"/>
            <w:tcBorders>
              <w:right w:val="single" w:color="auto" w:sz="8" w:space="0"/>
            </w:tcBorders>
          </w:tcPr>
          <w:p>
            <w:pPr>
              <w:snapToGrid w:val="0"/>
              <w:spacing w:line="320" w:lineRule="exact"/>
              <w:jc w:val="center"/>
              <w:rPr>
                <w:rFonts w:ascii="宋体" w:hAnsi="宋体"/>
                <w:b/>
                <w:bCs/>
                <w:color w:val="FF0000"/>
                <w:sz w:val="21"/>
                <w:szCs w:val="21"/>
              </w:rPr>
            </w:pPr>
            <w:r>
              <w:rPr>
                <w:rFonts w:hint="eastAsia"/>
                <w:color w:val="auto"/>
                <w:sz w:val="21"/>
                <w:szCs w:val="21"/>
              </w:rPr>
              <w:t>第2天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trPr>
        <w:tc>
          <w:tcPr>
            <w:tcW w:w="878" w:type="dxa"/>
            <w:tcBorders>
              <w:left w:val="single" w:color="auto" w:sz="8" w:space="0"/>
            </w:tcBorders>
            <w:shd w:val="clear" w:color="auto" w:fill="FBD4B4" w:themeFill="accent6" w:themeFillTint="66"/>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rPr>
              <w:t>0</w:t>
            </w:r>
            <w:r>
              <w:rPr>
                <w:rFonts w:hint="eastAsia" w:ascii="宋体" w:hAnsi="宋体"/>
                <w:b/>
                <w:bCs/>
                <w:sz w:val="21"/>
                <w:szCs w:val="21"/>
                <w:lang w:val="en-US" w:eastAsia="zh-CN"/>
              </w:rPr>
              <w:t>5</w:t>
            </w:r>
            <w:r>
              <w:rPr>
                <w:rFonts w:hint="eastAsia" w:ascii="宋体" w:hAnsi="宋体"/>
                <w:b/>
                <w:bCs/>
                <w:sz w:val="21"/>
                <w:szCs w:val="21"/>
              </w:rPr>
              <w:t>-</w:t>
            </w:r>
            <w:r>
              <w:rPr>
                <w:rFonts w:hint="eastAsia" w:ascii="宋体" w:hAnsi="宋体"/>
                <w:b/>
                <w:bCs/>
                <w:sz w:val="21"/>
                <w:szCs w:val="21"/>
                <w:lang w:val="en-US" w:eastAsia="zh-CN"/>
              </w:rPr>
              <w:t>01</w:t>
            </w:r>
          </w:p>
        </w:tc>
        <w:tc>
          <w:tcPr>
            <w:tcW w:w="1428" w:type="dxa"/>
            <w:shd w:val="clear" w:color="auto" w:fill="FBD4B4" w:themeFill="accent6" w:themeFillTint="66"/>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8</w:t>
            </w:r>
            <w:r>
              <w:rPr>
                <w:rFonts w:hint="eastAsia" w:ascii="宋体" w:hAnsi="宋体"/>
                <w:b/>
                <w:bCs/>
                <w:sz w:val="21"/>
                <w:szCs w:val="21"/>
              </w:rPr>
              <w:t>:</w:t>
            </w:r>
            <w:r>
              <w:rPr>
                <w:rFonts w:hint="eastAsia" w:ascii="宋体" w:hAnsi="宋体"/>
                <w:b/>
                <w:bCs/>
                <w:sz w:val="21"/>
                <w:szCs w:val="21"/>
                <w:lang w:val="en-US" w:eastAsia="zh-CN"/>
              </w:rPr>
              <w:t>00-12:00</w:t>
            </w:r>
          </w:p>
        </w:tc>
        <w:tc>
          <w:tcPr>
            <w:tcW w:w="1493" w:type="dxa"/>
            <w:shd w:val="clear" w:color="auto" w:fill="FBD4B4" w:themeFill="accent6" w:themeFillTint="66"/>
            <w:vAlign w:val="top"/>
          </w:tcPr>
          <w:p>
            <w:pPr>
              <w:spacing w:line="300" w:lineRule="exact"/>
              <w:rPr>
                <w:rFonts w:hint="default" w:ascii="宋体" w:hAnsi="宋体" w:eastAsia="宋体" w:cs="Times New Roman"/>
                <w:b/>
                <w:bCs/>
                <w:kern w:val="2"/>
                <w:sz w:val="21"/>
                <w:szCs w:val="21"/>
                <w:lang w:val="en-US" w:eastAsia="zh-CN" w:bidi="ar-SA"/>
              </w:rPr>
            </w:pPr>
            <w:r>
              <w:rPr>
                <w:rFonts w:hint="eastAsia" w:ascii="楷体_GB2312" w:eastAsia="楷体_GB2312"/>
                <w:sz w:val="21"/>
                <w:szCs w:val="21"/>
                <w:lang w:val="en-US" w:eastAsia="zh-CN"/>
              </w:rPr>
              <w:t>继续审核生产制造中心</w:t>
            </w:r>
          </w:p>
        </w:tc>
        <w:tc>
          <w:tcPr>
            <w:tcW w:w="3590" w:type="dxa"/>
            <w:shd w:val="clear" w:color="auto" w:fill="FBD4B4" w:themeFill="accent6" w:themeFillTint="66"/>
            <w:vAlign w:val="top"/>
          </w:tcPr>
          <w:p>
            <w:pPr>
              <w:spacing w:line="300" w:lineRule="exact"/>
              <w:rPr>
                <w:rFonts w:hint="eastAsia" w:ascii="宋体" w:hAnsi="宋体" w:eastAsia="宋体" w:cs="Times New Roman"/>
                <w:b/>
                <w:bCs/>
                <w:kern w:val="2"/>
                <w:sz w:val="21"/>
                <w:szCs w:val="21"/>
                <w:lang w:val="en-US" w:eastAsia="zh-CN" w:bidi="ar-SA"/>
              </w:rPr>
            </w:pPr>
            <w:r>
              <w:rPr>
                <w:rFonts w:hint="eastAsia"/>
                <w:sz w:val="21"/>
                <w:szCs w:val="21"/>
                <w:lang w:val="en-US" w:eastAsia="zh-CN"/>
              </w:rPr>
              <w:t>部门职责权限、目标指标</w:t>
            </w:r>
            <w:r>
              <w:rPr>
                <w:rFonts w:hint="eastAsia"/>
                <w:sz w:val="21"/>
                <w:szCs w:val="21"/>
              </w:rPr>
              <w:t>、</w:t>
            </w:r>
            <w:r>
              <w:rPr>
                <w:rFonts w:hint="eastAsia"/>
                <w:sz w:val="21"/>
                <w:szCs w:val="21"/>
                <w:lang w:val="en-US" w:eastAsia="zh-CN"/>
              </w:rPr>
              <w:t>运行控制、不符合纠正及纠正措施</w:t>
            </w:r>
          </w:p>
        </w:tc>
        <w:tc>
          <w:tcPr>
            <w:tcW w:w="1844" w:type="dxa"/>
            <w:shd w:val="clear" w:color="auto" w:fill="FBD4B4" w:themeFill="accent6" w:themeFillTint="66"/>
            <w:vAlign w:val="top"/>
          </w:tcPr>
          <w:p>
            <w:pPr>
              <w:spacing w:line="300" w:lineRule="exact"/>
              <w:rPr>
                <w:rFonts w:hint="default" w:ascii="Times New Roman" w:hAnsi="Times New Roman" w:eastAsia="宋体" w:cs="Times New Roman"/>
                <w:kern w:val="2"/>
                <w:sz w:val="21"/>
                <w:szCs w:val="21"/>
                <w:lang w:val="en-US" w:eastAsia="zh-CN" w:bidi="ar-SA"/>
              </w:rPr>
            </w:pPr>
            <w:r>
              <w:rPr>
                <w:rFonts w:hint="eastAsia" w:cs="Arial"/>
                <w:sz w:val="21"/>
                <w:szCs w:val="21"/>
              </w:rPr>
              <w:t>E</w:t>
            </w:r>
            <w:r>
              <w:rPr>
                <w:rFonts w:hint="eastAsia" w:cs="Arial"/>
                <w:sz w:val="21"/>
                <w:szCs w:val="21"/>
                <w:lang w:val="en-US" w:eastAsia="zh-CN"/>
              </w:rPr>
              <w:t>n</w:t>
            </w:r>
            <w:r>
              <w:rPr>
                <w:rFonts w:hint="eastAsia" w:cs="Arial"/>
                <w:sz w:val="21"/>
                <w:szCs w:val="21"/>
              </w:rPr>
              <w:t>MS:</w:t>
            </w:r>
            <w:r>
              <w:rPr>
                <w:rFonts w:hint="eastAsia"/>
                <w:sz w:val="21"/>
                <w:szCs w:val="21"/>
              </w:rPr>
              <w:t>5.3</w:t>
            </w:r>
            <w:r>
              <w:rPr>
                <w:rFonts w:hint="eastAsia"/>
                <w:sz w:val="21"/>
                <w:szCs w:val="21"/>
                <w:lang w:val="en-US" w:eastAsia="zh-CN"/>
              </w:rPr>
              <w:t>/</w:t>
            </w:r>
            <w:r>
              <w:rPr>
                <w:rFonts w:hint="eastAsia"/>
                <w:sz w:val="21"/>
                <w:szCs w:val="21"/>
              </w:rPr>
              <w:t>6.2</w:t>
            </w:r>
            <w:r>
              <w:rPr>
                <w:rFonts w:hint="eastAsia"/>
                <w:sz w:val="21"/>
                <w:szCs w:val="21"/>
                <w:lang w:val="en-US" w:eastAsia="zh-CN"/>
              </w:rPr>
              <w:t>/8</w:t>
            </w:r>
            <w:r>
              <w:rPr>
                <w:rFonts w:hint="eastAsia"/>
                <w:sz w:val="21"/>
                <w:szCs w:val="21"/>
              </w:rPr>
              <w:t>.</w:t>
            </w:r>
            <w:r>
              <w:rPr>
                <w:rFonts w:hint="eastAsia"/>
                <w:sz w:val="21"/>
                <w:szCs w:val="21"/>
                <w:lang w:val="en-US" w:eastAsia="zh-CN"/>
              </w:rPr>
              <w:t>1/10.1</w:t>
            </w:r>
          </w:p>
        </w:tc>
        <w:tc>
          <w:tcPr>
            <w:tcW w:w="1087" w:type="dxa"/>
            <w:tcBorders>
              <w:right w:val="single" w:color="auto" w:sz="8" w:space="0"/>
            </w:tcBorders>
            <w:shd w:val="clear" w:color="auto" w:fill="FBD4B4" w:themeFill="accent6" w:themeFillTint="66"/>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rPr>
              <w:t>A</w:t>
            </w:r>
            <w:r>
              <w:rPr>
                <w:rFonts w:hint="eastAsia" w:ascii="宋体" w:hAnsi="宋体"/>
                <w:b/>
                <w:bCs/>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trPr>
        <w:tc>
          <w:tcPr>
            <w:tcW w:w="878" w:type="dxa"/>
            <w:tcBorders>
              <w:left w:val="single" w:color="auto" w:sz="8" w:space="0"/>
            </w:tcBorders>
            <w:shd w:val="clear" w:color="auto" w:fill="FBD4B4" w:themeFill="accent6" w:themeFillTint="66"/>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rPr>
              <w:t>0</w:t>
            </w:r>
            <w:r>
              <w:rPr>
                <w:rFonts w:hint="eastAsia" w:ascii="宋体" w:hAnsi="宋体"/>
                <w:b/>
                <w:bCs/>
                <w:sz w:val="21"/>
                <w:szCs w:val="21"/>
                <w:lang w:val="en-US" w:eastAsia="zh-CN"/>
              </w:rPr>
              <w:t>5</w:t>
            </w:r>
            <w:r>
              <w:rPr>
                <w:rFonts w:hint="eastAsia" w:ascii="宋体" w:hAnsi="宋体"/>
                <w:b/>
                <w:bCs/>
                <w:sz w:val="21"/>
                <w:szCs w:val="21"/>
              </w:rPr>
              <w:t>-</w:t>
            </w:r>
            <w:r>
              <w:rPr>
                <w:rFonts w:hint="eastAsia" w:ascii="宋体" w:hAnsi="宋体"/>
                <w:b/>
                <w:bCs/>
                <w:sz w:val="21"/>
                <w:szCs w:val="21"/>
                <w:lang w:val="en-US" w:eastAsia="zh-CN"/>
              </w:rPr>
              <w:t>01</w:t>
            </w:r>
          </w:p>
        </w:tc>
        <w:tc>
          <w:tcPr>
            <w:tcW w:w="1428" w:type="dxa"/>
            <w:shd w:val="clear" w:color="auto" w:fill="FBD4B4" w:themeFill="accent6" w:themeFillTint="66"/>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13</w:t>
            </w:r>
            <w:r>
              <w:rPr>
                <w:rFonts w:hint="eastAsia" w:ascii="宋体" w:hAnsi="宋体"/>
                <w:b/>
                <w:bCs/>
                <w:sz w:val="21"/>
                <w:szCs w:val="21"/>
              </w:rPr>
              <w:t>:</w:t>
            </w:r>
            <w:r>
              <w:rPr>
                <w:rFonts w:hint="eastAsia" w:ascii="宋体" w:hAnsi="宋体"/>
                <w:b/>
                <w:bCs/>
                <w:sz w:val="21"/>
                <w:szCs w:val="21"/>
                <w:lang w:val="en-US" w:eastAsia="zh-CN"/>
              </w:rPr>
              <w:t>00-17:00</w:t>
            </w:r>
          </w:p>
        </w:tc>
        <w:tc>
          <w:tcPr>
            <w:tcW w:w="1493" w:type="dxa"/>
            <w:shd w:val="clear" w:color="auto" w:fill="FBD4B4" w:themeFill="accent6" w:themeFillTint="66"/>
            <w:vAlign w:val="top"/>
          </w:tcPr>
          <w:p>
            <w:pPr>
              <w:spacing w:line="300" w:lineRule="exact"/>
              <w:rPr>
                <w:rFonts w:hint="eastAsia" w:ascii="宋体" w:hAnsi="宋体" w:eastAsia="宋体" w:cs="Times New Roman"/>
                <w:b/>
                <w:bCs/>
                <w:kern w:val="2"/>
                <w:sz w:val="21"/>
                <w:szCs w:val="21"/>
                <w:lang w:val="en-US" w:eastAsia="zh-CN" w:bidi="ar-SA"/>
              </w:rPr>
            </w:pPr>
            <w:r>
              <w:rPr>
                <w:rFonts w:hint="eastAsia" w:ascii="楷体_GB2312" w:eastAsia="楷体_GB2312"/>
                <w:sz w:val="21"/>
                <w:szCs w:val="21"/>
                <w:lang w:val="en-US" w:eastAsia="zh-CN"/>
              </w:rPr>
              <w:t>动力设施部（</w:t>
            </w:r>
            <w:r>
              <w:rPr>
                <w:rFonts w:hint="eastAsia" w:ascii="楷体_GB2312" w:eastAsia="楷体_GB2312"/>
                <w:sz w:val="21"/>
                <w:szCs w:val="21"/>
                <w:highlight w:val="none"/>
                <w:lang w:val="en-US" w:eastAsia="zh-CN"/>
              </w:rPr>
              <w:t>含维修和动力</w:t>
            </w:r>
            <w:r>
              <w:rPr>
                <w:rFonts w:hint="eastAsia" w:ascii="楷体_GB2312" w:eastAsia="楷体_GB2312"/>
                <w:sz w:val="21"/>
                <w:szCs w:val="21"/>
                <w:lang w:val="en-US" w:eastAsia="zh-CN"/>
              </w:rPr>
              <w:t>）</w:t>
            </w:r>
          </w:p>
        </w:tc>
        <w:tc>
          <w:tcPr>
            <w:tcW w:w="3590" w:type="dxa"/>
            <w:shd w:val="clear" w:color="auto" w:fill="FBD4B4" w:themeFill="accent6" w:themeFillTint="66"/>
            <w:vAlign w:val="top"/>
          </w:tcPr>
          <w:p>
            <w:pPr>
              <w:spacing w:line="300" w:lineRule="exact"/>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能源评审、能源绩效参数、能源基准、能源数据收集的策划、运行控制、技改技措项目</w:t>
            </w:r>
          </w:p>
        </w:tc>
        <w:tc>
          <w:tcPr>
            <w:tcW w:w="1844" w:type="dxa"/>
            <w:shd w:val="clear" w:color="auto" w:fill="FBD4B4" w:themeFill="accent6" w:themeFillTint="66"/>
            <w:vAlign w:val="top"/>
          </w:tcPr>
          <w:p>
            <w:pPr>
              <w:spacing w:line="300" w:lineRule="exact"/>
              <w:rPr>
                <w:rFonts w:hint="default" w:ascii="Times New Roman" w:hAnsi="Times New Roman" w:eastAsia="宋体" w:cs="Times New Roman"/>
                <w:kern w:val="2"/>
                <w:sz w:val="21"/>
                <w:szCs w:val="21"/>
                <w:lang w:val="en-US" w:eastAsia="zh-CN" w:bidi="ar-SA"/>
              </w:rPr>
            </w:pPr>
            <w:r>
              <w:rPr>
                <w:rFonts w:hint="eastAsia"/>
                <w:sz w:val="21"/>
                <w:szCs w:val="21"/>
              </w:rPr>
              <w:t>E</w:t>
            </w:r>
            <w:r>
              <w:rPr>
                <w:rFonts w:hint="eastAsia"/>
                <w:sz w:val="21"/>
                <w:szCs w:val="21"/>
                <w:lang w:val="en-US" w:eastAsia="zh-CN"/>
              </w:rPr>
              <w:t>n</w:t>
            </w:r>
            <w:r>
              <w:rPr>
                <w:rFonts w:hint="eastAsia"/>
                <w:sz w:val="21"/>
                <w:szCs w:val="21"/>
              </w:rPr>
              <w:t>MS:</w:t>
            </w:r>
            <w:r>
              <w:rPr>
                <w:rFonts w:hint="eastAsia"/>
                <w:sz w:val="21"/>
                <w:szCs w:val="21"/>
                <w:lang w:val="en-US" w:eastAsia="zh-CN"/>
              </w:rPr>
              <w:t>6.3/6.4/6.5/6.6/8</w:t>
            </w:r>
            <w:r>
              <w:rPr>
                <w:rFonts w:hint="eastAsia"/>
                <w:sz w:val="21"/>
                <w:szCs w:val="21"/>
              </w:rPr>
              <w:t>.1</w:t>
            </w:r>
            <w:r>
              <w:rPr>
                <w:rFonts w:hint="eastAsia"/>
                <w:sz w:val="21"/>
                <w:szCs w:val="21"/>
                <w:lang w:val="en-US" w:eastAsia="zh-CN"/>
              </w:rPr>
              <w:t>/8.2</w:t>
            </w:r>
          </w:p>
        </w:tc>
        <w:tc>
          <w:tcPr>
            <w:tcW w:w="1087" w:type="dxa"/>
            <w:tcBorders>
              <w:right w:val="single" w:color="auto" w:sz="8" w:space="0"/>
            </w:tcBorders>
            <w:shd w:val="clear" w:color="auto" w:fill="FBD4B4" w:themeFill="accent6" w:themeFillTint="66"/>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sz w:val="21"/>
                <w:szCs w:val="21"/>
                <w:lang w:val="en-US" w:eastAsia="zh-CN"/>
              </w:rPr>
              <w:t>A</w:t>
            </w:r>
            <w:r>
              <w:rPr>
                <w:rFonts w:hint="eastAsia" w:ascii="宋体" w:hAnsi="宋体" w:cs="Times New Roman"/>
                <w:b/>
                <w:bCs/>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trPr>
        <w:tc>
          <w:tcPr>
            <w:tcW w:w="878" w:type="dxa"/>
            <w:tcBorders>
              <w:left w:val="single" w:color="auto" w:sz="8" w:space="0"/>
            </w:tcBorders>
            <w:shd w:val="clear" w:color="auto" w:fill="DCE6F2" w:themeFill="accent1" w:themeFillTint="32"/>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rPr>
              <w:t>0</w:t>
            </w:r>
            <w:r>
              <w:rPr>
                <w:rFonts w:hint="eastAsia" w:ascii="宋体" w:hAnsi="宋体"/>
                <w:b/>
                <w:bCs/>
                <w:sz w:val="21"/>
                <w:szCs w:val="21"/>
                <w:lang w:val="en-US" w:eastAsia="zh-CN"/>
              </w:rPr>
              <w:t>5</w:t>
            </w:r>
            <w:r>
              <w:rPr>
                <w:rFonts w:hint="eastAsia" w:ascii="宋体" w:hAnsi="宋体"/>
                <w:b/>
                <w:bCs/>
                <w:sz w:val="21"/>
                <w:szCs w:val="21"/>
              </w:rPr>
              <w:t>-</w:t>
            </w:r>
            <w:r>
              <w:rPr>
                <w:rFonts w:hint="eastAsia" w:ascii="宋体" w:hAnsi="宋体"/>
                <w:b/>
                <w:bCs/>
                <w:sz w:val="21"/>
                <w:szCs w:val="21"/>
                <w:lang w:val="en-US" w:eastAsia="zh-CN"/>
              </w:rPr>
              <w:t>01</w:t>
            </w:r>
          </w:p>
        </w:tc>
        <w:tc>
          <w:tcPr>
            <w:tcW w:w="1428" w:type="dxa"/>
            <w:shd w:val="clear" w:color="auto" w:fill="DCE6F2" w:themeFill="accent1" w:themeFillTint="32"/>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8</w:t>
            </w:r>
            <w:r>
              <w:rPr>
                <w:rFonts w:hint="eastAsia" w:ascii="宋体" w:hAnsi="宋体"/>
                <w:b/>
                <w:bCs/>
                <w:sz w:val="21"/>
                <w:szCs w:val="21"/>
              </w:rPr>
              <w:t>:</w:t>
            </w:r>
            <w:r>
              <w:rPr>
                <w:rFonts w:hint="eastAsia" w:ascii="宋体" w:hAnsi="宋体"/>
                <w:b/>
                <w:bCs/>
                <w:sz w:val="21"/>
                <w:szCs w:val="21"/>
                <w:lang w:val="en-US" w:eastAsia="zh-CN"/>
              </w:rPr>
              <w:t>00-12:00</w:t>
            </w:r>
          </w:p>
        </w:tc>
        <w:tc>
          <w:tcPr>
            <w:tcW w:w="1493" w:type="dxa"/>
            <w:shd w:val="clear" w:color="auto" w:fill="DCE6F2" w:themeFill="accent1" w:themeFillTint="32"/>
            <w:vAlign w:val="top"/>
          </w:tcPr>
          <w:p>
            <w:pPr>
              <w:rPr>
                <w:rFonts w:hint="eastAsia" w:ascii="楷体_GB2312" w:hAnsi="Times New Roman" w:eastAsia="楷体_GB2312" w:cs="Times New Roman"/>
                <w:kern w:val="2"/>
                <w:sz w:val="21"/>
                <w:szCs w:val="21"/>
                <w:lang w:val="en-US" w:eastAsia="zh-CN" w:bidi="ar-SA"/>
              </w:rPr>
            </w:pPr>
            <w:r>
              <w:rPr>
                <w:rFonts w:hint="eastAsia" w:ascii="楷体_GB2312" w:eastAsia="楷体_GB2312"/>
                <w:sz w:val="21"/>
                <w:szCs w:val="21"/>
                <w:lang w:val="en-US" w:eastAsia="zh-CN"/>
              </w:rPr>
              <w:t>人力资源部</w:t>
            </w:r>
          </w:p>
        </w:tc>
        <w:tc>
          <w:tcPr>
            <w:tcW w:w="3590" w:type="dxa"/>
            <w:shd w:val="clear" w:color="auto" w:fill="DCE6F2" w:themeFill="accent1" w:themeFillTint="32"/>
            <w:vAlign w:val="top"/>
          </w:tcPr>
          <w:p>
            <w:pPr>
              <w:spacing w:line="300" w:lineRule="exact"/>
              <w:rPr>
                <w:rFonts w:hint="eastAsia" w:ascii="宋体" w:hAnsi="宋体" w:eastAsia="宋体" w:cs="Times New Roman"/>
                <w:b/>
                <w:bCs/>
                <w:kern w:val="2"/>
                <w:sz w:val="21"/>
                <w:szCs w:val="21"/>
                <w:lang w:val="en-US" w:eastAsia="zh-CN" w:bidi="ar-SA"/>
              </w:rPr>
            </w:pPr>
            <w:r>
              <w:rPr>
                <w:rFonts w:hint="eastAsia"/>
                <w:sz w:val="21"/>
                <w:szCs w:val="21"/>
                <w:lang w:val="en-US" w:eastAsia="zh-CN"/>
              </w:rPr>
              <w:t>部门职责权限、目标指标</w:t>
            </w:r>
            <w:r>
              <w:rPr>
                <w:rFonts w:hint="eastAsia"/>
                <w:sz w:val="21"/>
                <w:szCs w:val="21"/>
              </w:rPr>
              <w:t>、人员能力、意识、</w:t>
            </w:r>
            <w:r>
              <w:rPr>
                <w:rFonts w:hint="eastAsia"/>
                <w:sz w:val="21"/>
                <w:szCs w:val="21"/>
                <w:lang w:val="en-US" w:eastAsia="zh-CN"/>
              </w:rPr>
              <w:t>运行控制、绩效测量与分析评价</w:t>
            </w:r>
          </w:p>
        </w:tc>
        <w:tc>
          <w:tcPr>
            <w:tcW w:w="1844" w:type="dxa"/>
            <w:shd w:val="clear" w:color="auto" w:fill="DCE6F2" w:themeFill="accent1" w:themeFillTint="32"/>
            <w:vAlign w:val="top"/>
          </w:tcPr>
          <w:p>
            <w:pPr>
              <w:spacing w:line="300" w:lineRule="exact"/>
              <w:rPr>
                <w:rFonts w:hint="default" w:eastAsia="宋体"/>
                <w:sz w:val="21"/>
                <w:szCs w:val="21"/>
                <w:lang w:val="en-US" w:eastAsia="zh-CN"/>
              </w:rPr>
            </w:pPr>
            <w:r>
              <w:rPr>
                <w:rFonts w:hint="eastAsia" w:cs="Arial"/>
                <w:sz w:val="21"/>
                <w:szCs w:val="21"/>
              </w:rPr>
              <w:t>E</w:t>
            </w:r>
            <w:r>
              <w:rPr>
                <w:rFonts w:hint="eastAsia" w:cs="Arial"/>
                <w:sz w:val="21"/>
                <w:szCs w:val="21"/>
                <w:lang w:val="en-US" w:eastAsia="zh-CN"/>
              </w:rPr>
              <w:t>n</w:t>
            </w:r>
            <w:r>
              <w:rPr>
                <w:rFonts w:hint="eastAsia" w:cs="Arial"/>
                <w:sz w:val="21"/>
                <w:szCs w:val="21"/>
              </w:rPr>
              <w:t>MS:</w:t>
            </w:r>
            <w:r>
              <w:rPr>
                <w:rFonts w:hint="eastAsia"/>
                <w:sz w:val="21"/>
                <w:szCs w:val="21"/>
              </w:rPr>
              <w:t>5.3</w:t>
            </w:r>
            <w:r>
              <w:rPr>
                <w:rFonts w:hint="eastAsia"/>
                <w:sz w:val="21"/>
                <w:szCs w:val="21"/>
                <w:lang w:val="en-US" w:eastAsia="zh-CN"/>
              </w:rPr>
              <w:t>/</w:t>
            </w:r>
            <w:r>
              <w:rPr>
                <w:rFonts w:hint="eastAsia"/>
                <w:sz w:val="21"/>
                <w:szCs w:val="21"/>
              </w:rPr>
              <w:t>6.2</w:t>
            </w:r>
            <w:r>
              <w:rPr>
                <w:rFonts w:hint="eastAsia"/>
                <w:sz w:val="21"/>
                <w:szCs w:val="21"/>
                <w:lang w:val="en-US" w:eastAsia="zh-CN"/>
              </w:rPr>
              <w:t>/</w:t>
            </w:r>
            <w:r>
              <w:rPr>
                <w:rFonts w:hint="eastAsia"/>
                <w:sz w:val="21"/>
                <w:szCs w:val="21"/>
              </w:rPr>
              <w:t>7.2</w:t>
            </w:r>
            <w:r>
              <w:rPr>
                <w:rFonts w:hint="eastAsia"/>
                <w:sz w:val="21"/>
                <w:szCs w:val="21"/>
                <w:lang w:val="en-US" w:eastAsia="zh-CN"/>
              </w:rPr>
              <w:t>/</w:t>
            </w:r>
            <w:r>
              <w:rPr>
                <w:rFonts w:hint="eastAsia"/>
                <w:sz w:val="21"/>
                <w:szCs w:val="21"/>
              </w:rPr>
              <w:t>7.3</w:t>
            </w:r>
            <w:r>
              <w:rPr>
                <w:rFonts w:hint="eastAsia"/>
                <w:sz w:val="21"/>
                <w:szCs w:val="21"/>
                <w:lang w:val="en-US" w:eastAsia="zh-CN"/>
              </w:rPr>
              <w:t>/8.1/9.1.1</w:t>
            </w:r>
          </w:p>
          <w:p>
            <w:pPr>
              <w:spacing w:line="300" w:lineRule="exact"/>
              <w:rPr>
                <w:rFonts w:hint="eastAsia" w:ascii="Times New Roman" w:hAnsi="Times New Roman" w:eastAsia="宋体" w:cs="Times New Roman"/>
                <w:kern w:val="2"/>
                <w:sz w:val="21"/>
                <w:szCs w:val="21"/>
                <w:lang w:val="en-US" w:eastAsia="zh-CN" w:bidi="ar-SA"/>
              </w:rPr>
            </w:pPr>
          </w:p>
        </w:tc>
        <w:tc>
          <w:tcPr>
            <w:tcW w:w="1087" w:type="dxa"/>
            <w:tcBorders>
              <w:right w:val="single" w:color="auto" w:sz="8" w:space="0"/>
            </w:tcBorders>
            <w:shd w:val="clear" w:color="auto" w:fill="DCE6F2" w:themeFill="accent1" w:themeFillTint="32"/>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trPr>
        <w:tc>
          <w:tcPr>
            <w:tcW w:w="878" w:type="dxa"/>
            <w:tcBorders>
              <w:left w:val="single" w:color="auto" w:sz="8" w:space="0"/>
            </w:tcBorders>
            <w:shd w:val="clear" w:color="auto" w:fill="DCE6F2" w:themeFill="accent1" w:themeFillTint="32"/>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rPr>
              <w:t>0</w:t>
            </w:r>
            <w:r>
              <w:rPr>
                <w:rFonts w:hint="eastAsia" w:ascii="宋体" w:hAnsi="宋体"/>
                <w:b/>
                <w:bCs/>
                <w:sz w:val="21"/>
                <w:szCs w:val="21"/>
                <w:lang w:val="en-US" w:eastAsia="zh-CN"/>
              </w:rPr>
              <w:t>5</w:t>
            </w:r>
            <w:r>
              <w:rPr>
                <w:rFonts w:hint="eastAsia" w:ascii="宋体" w:hAnsi="宋体"/>
                <w:b/>
                <w:bCs/>
                <w:sz w:val="21"/>
                <w:szCs w:val="21"/>
              </w:rPr>
              <w:t>-</w:t>
            </w:r>
            <w:r>
              <w:rPr>
                <w:rFonts w:hint="eastAsia" w:ascii="宋体" w:hAnsi="宋体"/>
                <w:b/>
                <w:bCs/>
                <w:sz w:val="21"/>
                <w:szCs w:val="21"/>
                <w:lang w:val="en-US" w:eastAsia="zh-CN"/>
              </w:rPr>
              <w:t>01</w:t>
            </w:r>
          </w:p>
        </w:tc>
        <w:tc>
          <w:tcPr>
            <w:tcW w:w="1428" w:type="dxa"/>
            <w:shd w:val="clear" w:color="auto" w:fill="DCE6F2" w:themeFill="accent1" w:themeFillTint="32"/>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13</w:t>
            </w:r>
            <w:r>
              <w:rPr>
                <w:rFonts w:hint="eastAsia" w:ascii="宋体" w:hAnsi="宋体"/>
                <w:b/>
                <w:bCs/>
                <w:sz w:val="21"/>
                <w:szCs w:val="21"/>
              </w:rPr>
              <w:t>:</w:t>
            </w:r>
            <w:r>
              <w:rPr>
                <w:rFonts w:hint="eastAsia" w:ascii="宋体" w:hAnsi="宋体"/>
                <w:b/>
                <w:bCs/>
                <w:sz w:val="21"/>
                <w:szCs w:val="21"/>
                <w:lang w:val="en-US" w:eastAsia="zh-CN"/>
              </w:rPr>
              <w:t>00-17:00</w:t>
            </w:r>
          </w:p>
        </w:tc>
        <w:tc>
          <w:tcPr>
            <w:tcW w:w="1493" w:type="dxa"/>
            <w:shd w:val="clear" w:color="auto" w:fill="DCE6F2" w:themeFill="accent1" w:themeFillTint="32"/>
          </w:tcPr>
          <w:p>
            <w:pPr>
              <w:rPr>
                <w:rFonts w:hint="default" w:ascii="楷体_GB2312" w:eastAsia="楷体_GB2312"/>
                <w:sz w:val="21"/>
                <w:szCs w:val="21"/>
                <w:lang w:val="en-US" w:eastAsia="zh-CN"/>
              </w:rPr>
            </w:pPr>
            <w:r>
              <w:rPr>
                <w:rFonts w:hint="eastAsia" w:ascii="楷体_GB2312" w:eastAsia="楷体_GB2312"/>
                <w:sz w:val="21"/>
                <w:szCs w:val="21"/>
                <w:lang w:val="en-US" w:eastAsia="zh-CN"/>
              </w:rPr>
              <w:t>行政部</w:t>
            </w:r>
          </w:p>
        </w:tc>
        <w:tc>
          <w:tcPr>
            <w:tcW w:w="3590" w:type="dxa"/>
            <w:shd w:val="clear" w:color="auto" w:fill="DCE6F2" w:themeFill="accent1" w:themeFillTint="32"/>
            <w:vAlign w:val="top"/>
          </w:tcPr>
          <w:p>
            <w:pPr>
              <w:spacing w:line="300" w:lineRule="exact"/>
              <w:rPr>
                <w:rFonts w:hint="eastAsia" w:ascii="宋体" w:hAnsi="宋体" w:eastAsia="宋体" w:cs="Times New Roman"/>
                <w:b/>
                <w:bCs/>
                <w:kern w:val="2"/>
                <w:sz w:val="21"/>
                <w:szCs w:val="21"/>
                <w:lang w:val="en-US" w:eastAsia="zh-CN" w:bidi="ar-SA"/>
              </w:rPr>
            </w:pPr>
            <w:r>
              <w:rPr>
                <w:rFonts w:hint="eastAsia"/>
                <w:sz w:val="21"/>
                <w:szCs w:val="21"/>
                <w:lang w:val="en-US" w:eastAsia="zh-CN"/>
              </w:rPr>
              <w:t>部门职责权限、目标指标</w:t>
            </w:r>
            <w:r>
              <w:rPr>
                <w:rFonts w:hint="eastAsia"/>
                <w:sz w:val="21"/>
                <w:szCs w:val="21"/>
              </w:rPr>
              <w:t>、</w:t>
            </w:r>
            <w:r>
              <w:rPr>
                <w:rFonts w:hint="eastAsia"/>
                <w:sz w:val="21"/>
                <w:szCs w:val="21"/>
                <w:lang w:val="en-US" w:eastAsia="zh-CN"/>
              </w:rPr>
              <w:t>资源、信息沟通、法律法规及其它要求的识别和合规性评价、运行控制、绩效测量与分析评价、不符合纠正及纠正措施</w:t>
            </w:r>
          </w:p>
        </w:tc>
        <w:tc>
          <w:tcPr>
            <w:tcW w:w="1844" w:type="dxa"/>
            <w:shd w:val="clear" w:color="auto" w:fill="DCE6F2" w:themeFill="accent1" w:themeFillTint="32"/>
            <w:vAlign w:val="top"/>
          </w:tcPr>
          <w:p>
            <w:pPr>
              <w:spacing w:line="300" w:lineRule="exact"/>
              <w:rPr>
                <w:rFonts w:hint="default" w:eastAsia="宋体"/>
                <w:sz w:val="21"/>
                <w:szCs w:val="21"/>
                <w:lang w:val="en-US" w:eastAsia="zh-CN"/>
              </w:rPr>
            </w:pPr>
            <w:r>
              <w:rPr>
                <w:rFonts w:hint="eastAsia" w:cs="Arial"/>
                <w:sz w:val="21"/>
                <w:szCs w:val="21"/>
              </w:rPr>
              <w:t>E</w:t>
            </w:r>
            <w:r>
              <w:rPr>
                <w:rFonts w:hint="eastAsia" w:cs="Arial"/>
                <w:sz w:val="21"/>
                <w:szCs w:val="21"/>
                <w:lang w:val="en-US" w:eastAsia="zh-CN"/>
              </w:rPr>
              <w:t>n</w:t>
            </w:r>
            <w:r>
              <w:rPr>
                <w:rFonts w:hint="eastAsia" w:cs="Arial"/>
                <w:sz w:val="21"/>
                <w:szCs w:val="21"/>
              </w:rPr>
              <w:t>MS:</w:t>
            </w:r>
            <w:r>
              <w:rPr>
                <w:rFonts w:hint="eastAsia"/>
                <w:sz w:val="21"/>
                <w:szCs w:val="21"/>
              </w:rPr>
              <w:t>5.3</w:t>
            </w:r>
            <w:r>
              <w:rPr>
                <w:rFonts w:hint="eastAsia"/>
                <w:sz w:val="21"/>
                <w:szCs w:val="21"/>
                <w:lang w:val="en-US" w:eastAsia="zh-CN"/>
              </w:rPr>
              <w:t>/</w:t>
            </w:r>
            <w:r>
              <w:rPr>
                <w:rFonts w:hint="eastAsia"/>
                <w:sz w:val="21"/>
                <w:szCs w:val="21"/>
              </w:rPr>
              <w:t>6.2</w:t>
            </w:r>
            <w:r>
              <w:rPr>
                <w:rFonts w:hint="eastAsia"/>
                <w:sz w:val="21"/>
                <w:szCs w:val="21"/>
                <w:lang w:val="en-US" w:eastAsia="zh-CN"/>
              </w:rPr>
              <w:t>/</w:t>
            </w:r>
            <w:r>
              <w:rPr>
                <w:rFonts w:hint="eastAsia"/>
                <w:sz w:val="21"/>
                <w:szCs w:val="21"/>
              </w:rPr>
              <w:t>7.</w:t>
            </w:r>
            <w:r>
              <w:rPr>
                <w:rFonts w:hint="eastAsia"/>
                <w:sz w:val="21"/>
                <w:szCs w:val="21"/>
                <w:lang w:val="en-US" w:eastAsia="zh-CN"/>
              </w:rPr>
              <w:t>1/</w:t>
            </w:r>
            <w:r>
              <w:rPr>
                <w:rFonts w:hint="eastAsia"/>
                <w:sz w:val="21"/>
                <w:szCs w:val="21"/>
              </w:rPr>
              <w:t>7.</w:t>
            </w:r>
            <w:r>
              <w:rPr>
                <w:rFonts w:hint="eastAsia"/>
                <w:sz w:val="21"/>
                <w:szCs w:val="21"/>
                <w:lang w:val="en-US" w:eastAsia="zh-CN"/>
              </w:rPr>
              <w:t>4/4.2/9.1.2/9.1.1/8</w:t>
            </w:r>
            <w:r>
              <w:rPr>
                <w:rFonts w:hint="eastAsia"/>
                <w:sz w:val="21"/>
                <w:szCs w:val="21"/>
              </w:rPr>
              <w:t>.</w:t>
            </w:r>
            <w:r>
              <w:rPr>
                <w:rFonts w:hint="eastAsia"/>
                <w:sz w:val="21"/>
                <w:szCs w:val="21"/>
                <w:lang w:val="en-US" w:eastAsia="zh-CN"/>
              </w:rPr>
              <w:t>1/10.1</w:t>
            </w:r>
          </w:p>
          <w:p>
            <w:pPr>
              <w:spacing w:line="300" w:lineRule="exact"/>
              <w:rPr>
                <w:rFonts w:hint="eastAsia" w:ascii="Times New Roman" w:hAnsi="Times New Roman" w:eastAsia="宋体" w:cs="Times New Roman"/>
                <w:kern w:val="2"/>
                <w:sz w:val="21"/>
                <w:szCs w:val="21"/>
                <w:lang w:val="en-US" w:eastAsia="zh-CN" w:bidi="ar-SA"/>
              </w:rPr>
            </w:pPr>
          </w:p>
        </w:tc>
        <w:tc>
          <w:tcPr>
            <w:tcW w:w="1087" w:type="dxa"/>
            <w:tcBorders>
              <w:right w:val="single" w:color="auto" w:sz="8" w:space="0"/>
            </w:tcBorders>
            <w:shd w:val="clear" w:color="auto" w:fill="DCE6F2" w:themeFill="accent1" w:themeFillTint="32"/>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78" w:type="dxa"/>
            <w:tcBorders>
              <w:left w:val="single" w:color="auto" w:sz="8" w:space="0"/>
            </w:tcBorders>
          </w:tcPr>
          <w:p>
            <w:pPr>
              <w:snapToGrid w:val="0"/>
              <w:spacing w:line="320" w:lineRule="exact"/>
              <w:rPr>
                <w:rFonts w:ascii="宋体" w:hAnsi="宋体"/>
                <w:b/>
                <w:bCs/>
                <w:sz w:val="21"/>
                <w:szCs w:val="21"/>
              </w:rPr>
            </w:pPr>
          </w:p>
        </w:tc>
        <w:tc>
          <w:tcPr>
            <w:tcW w:w="1428" w:type="dxa"/>
          </w:tcPr>
          <w:p>
            <w:pPr>
              <w:snapToGrid w:val="0"/>
              <w:spacing w:line="320" w:lineRule="exact"/>
              <w:rPr>
                <w:sz w:val="21"/>
                <w:szCs w:val="21"/>
              </w:rPr>
            </w:pPr>
            <w:r>
              <w:rPr>
                <w:rFonts w:hint="eastAsia"/>
                <w:sz w:val="21"/>
                <w:szCs w:val="21"/>
              </w:rPr>
              <w:t>1</w:t>
            </w:r>
            <w:r>
              <w:rPr>
                <w:rFonts w:hint="eastAsia"/>
                <w:sz w:val="21"/>
                <w:szCs w:val="21"/>
                <w:lang w:val="en-US" w:eastAsia="zh-CN"/>
              </w:rPr>
              <w:t>7</w:t>
            </w:r>
            <w:r>
              <w:rPr>
                <w:sz w:val="21"/>
                <w:szCs w:val="21"/>
              </w:rPr>
              <w:t>:</w:t>
            </w:r>
            <w:r>
              <w:rPr>
                <w:rFonts w:hint="eastAsia"/>
                <w:sz w:val="21"/>
                <w:szCs w:val="21"/>
                <w:lang w:val="en-US" w:eastAsia="zh-CN"/>
              </w:rPr>
              <w:t>0</w:t>
            </w:r>
            <w:r>
              <w:rPr>
                <w:rFonts w:hint="eastAsia"/>
                <w:sz w:val="21"/>
                <w:szCs w:val="21"/>
              </w:rPr>
              <w:t>0</w:t>
            </w:r>
          </w:p>
        </w:tc>
        <w:tc>
          <w:tcPr>
            <w:tcW w:w="1493" w:type="dxa"/>
          </w:tcPr>
          <w:p>
            <w:pPr>
              <w:spacing w:line="300" w:lineRule="exact"/>
              <w:rPr>
                <w:sz w:val="21"/>
                <w:szCs w:val="21"/>
              </w:rPr>
            </w:pPr>
          </w:p>
        </w:tc>
        <w:tc>
          <w:tcPr>
            <w:tcW w:w="3590" w:type="dxa"/>
          </w:tcPr>
          <w:p>
            <w:pPr>
              <w:spacing w:line="300" w:lineRule="exact"/>
              <w:rPr>
                <w:sz w:val="21"/>
                <w:szCs w:val="21"/>
              </w:rPr>
            </w:pPr>
            <w:r>
              <w:rPr>
                <w:rFonts w:hint="eastAsia"/>
                <w:sz w:val="21"/>
                <w:szCs w:val="21"/>
              </w:rPr>
              <w:t>第二天结束（8h）</w:t>
            </w:r>
          </w:p>
        </w:tc>
        <w:tc>
          <w:tcPr>
            <w:tcW w:w="1844" w:type="dxa"/>
          </w:tcPr>
          <w:p>
            <w:pPr>
              <w:spacing w:line="300" w:lineRule="exact"/>
              <w:rPr>
                <w:sz w:val="21"/>
                <w:szCs w:val="21"/>
              </w:rPr>
            </w:pPr>
          </w:p>
        </w:tc>
        <w:tc>
          <w:tcPr>
            <w:tcW w:w="1087"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78" w:type="dxa"/>
            <w:tcBorders>
              <w:left w:val="single" w:color="auto" w:sz="8" w:space="0"/>
            </w:tcBorders>
          </w:tcPr>
          <w:p>
            <w:pPr>
              <w:snapToGrid w:val="0"/>
              <w:spacing w:line="320" w:lineRule="exact"/>
              <w:rPr>
                <w:rFonts w:hint="default" w:ascii="宋体" w:hAnsi="宋体" w:eastAsia="宋体"/>
                <w:b/>
                <w:bCs/>
                <w:color w:val="auto"/>
                <w:sz w:val="21"/>
                <w:szCs w:val="21"/>
                <w:lang w:val="en-US" w:eastAsia="zh-CN"/>
              </w:rPr>
            </w:pPr>
            <w:r>
              <w:rPr>
                <w:rFonts w:hint="eastAsia" w:ascii="宋体" w:hAnsi="宋体"/>
                <w:b/>
                <w:bCs/>
                <w:color w:val="auto"/>
                <w:sz w:val="21"/>
                <w:szCs w:val="21"/>
              </w:rPr>
              <w:t>0</w:t>
            </w:r>
            <w:r>
              <w:rPr>
                <w:rFonts w:hint="eastAsia" w:ascii="宋体" w:hAnsi="宋体"/>
                <w:b/>
                <w:bCs/>
                <w:color w:val="auto"/>
                <w:sz w:val="21"/>
                <w:szCs w:val="21"/>
                <w:lang w:val="en-US" w:eastAsia="zh-CN"/>
              </w:rPr>
              <w:t>5</w:t>
            </w:r>
            <w:r>
              <w:rPr>
                <w:rFonts w:hint="eastAsia" w:ascii="宋体" w:hAnsi="宋体"/>
                <w:b/>
                <w:bCs/>
                <w:color w:val="auto"/>
                <w:sz w:val="21"/>
                <w:szCs w:val="21"/>
              </w:rPr>
              <w:t>-</w:t>
            </w:r>
            <w:r>
              <w:rPr>
                <w:rFonts w:hint="eastAsia" w:ascii="宋体" w:hAnsi="宋体"/>
                <w:b/>
                <w:bCs/>
                <w:color w:val="auto"/>
                <w:sz w:val="21"/>
                <w:szCs w:val="21"/>
                <w:lang w:val="en-US" w:eastAsia="zh-CN"/>
              </w:rPr>
              <w:t>02</w:t>
            </w:r>
          </w:p>
        </w:tc>
        <w:tc>
          <w:tcPr>
            <w:tcW w:w="9442" w:type="dxa"/>
            <w:gridSpan w:val="5"/>
            <w:tcBorders>
              <w:right w:val="single" w:color="auto" w:sz="8" w:space="0"/>
            </w:tcBorders>
          </w:tcPr>
          <w:p>
            <w:pPr>
              <w:snapToGrid w:val="0"/>
              <w:spacing w:line="320" w:lineRule="exact"/>
              <w:jc w:val="center"/>
              <w:rPr>
                <w:rFonts w:ascii="宋体" w:hAnsi="宋体"/>
                <w:b/>
                <w:bCs/>
                <w:color w:val="FF0000"/>
                <w:sz w:val="21"/>
                <w:szCs w:val="21"/>
              </w:rPr>
            </w:pPr>
            <w:r>
              <w:rPr>
                <w:rFonts w:hint="eastAsia"/>
                <w:color w:val="auto"/>
                <w:sz w:val="21"/>
                <w:szCs w:val="21"/>
              </w:rPr>
              <w:t>第3天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78" w:type="dxa"/>
            <w:tcBorders>
              <w:left w:val="single" w:color="auto" w:sz="8" w:space="0"/>
            </w:tcBorders>
            <w:shd w:val="clear" w:color="auto" w:fill="DCE6F2" w:themeFill="accent1" w:themeFillTint="32"/>
            <w:vAlign w:val="top"/>
          </w:tcPr>
          <w:p>
            <w:pPr>
              <w:snapToGrid w:val="0"/>
              <w:spacing w:line="320" w:lineRule="exact"/>
              <w:rPr>
                <w:rFonts w:hint="eastAsia" w:ascii="宋体" w:hAnsi="宋体"/>
                <w:b/>
                <w:bCs/>
                <w:sz w:val="21"/>
                <w:szCs w:val="21"/>
              </w:rPr>
            </w:pPr>
            <w:r>
              <w:rPr>
                <w:rFonts w:hint="eastAsia" w:ascii="宋体" w:hAnsi="宋体"/>
                <w:b/>
                <w:bCs/>
                <w:color w:val="auto"/>
                <w:sz w:val="21"/>
                <w:szCs w:val="21"/>
              </w:rPr>
              <w:t>0</w:t>
            </w:r>
            <w:r>
              <w:rPr>
                <w:rFonts w:hint="eastAsia" w:ascii="宋体" w:hAnsi="宋体"/>
                <w:b/>
                <w:bCs/>
                <w:color w:val="auto"/>
                <w:sz w:val="21"/>
                <w:szCs w:val="21"/>
                <w:lang w:val="en-US" w:eastAsia="zh-CN"/>
              </w:rPr>
              <w:t>5</w:t>
            </w:r>
            <w:r>
              <w:rPr>
                <w:rFonts w:hint="eastAsia" w:ascii="宋体" w:hAnsi="宋体"/>
                <w:b/>
                <w:bCs/>
                <w:color w:val="auto"/>
                <w:sz w:val="21"/>
                <w:szCs w:val="21"/>
              </w:rPr>
              <w:t>-</w:t>
            </w:r>
            <w:r>
              <w:rPr>
                <w:rFonts w:hint="eastAsia" w:ascii="宋体" w:hAnsi="宋体"/>
                <w:b/>
                <w:bCs/>
                <w:color w:val="auto"/>
                <w:sz w:val="21"/>
                <w:szCs w:val="21"/>
                <w:lang w:val="en-US" w:eastAsia="zh-CN"/>
              </w:rPr>
              <w:t>02</w:t>
            </w:r>
          </w:p>
        </w:tc>
        <w:tc>
          <w:tcPr>
            <w:tcW w:w="1428" w:type="dxa"/>
            <w:shd w:val="clear" w:color="auto" w:fill="DCE6F2" w:themeFill="accent1" w:themeFillTint="32"/>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8</w:t>
            </w:r>
            <w:r>
              <w:rPr>
                <w:rFonts w:hint="eastAsia" w:ascii="宋体" w:hAnsi="宋体"/>
                <w:b/>
                <w:bCs/>
                <w:sz w:val="21"/>
                <w:szCs w:val="21"/>
              </w:rPr>
              <w:t>:</w:t>
            </w:r>
            <w:r>
              <w:rPr>
                <w:rFonts w:hint="eastAsia" w:ascii="宋体" w:hAnsi="宋体"/>
                <w:b/>
                <w:bCs/>
                <w:sz w:val="21"/>
                <w:szCs w:val="21"/>
                <w:lang w:val="en-US" w:eastAsia="zh-CN"/>
              </w:rPr>
              <w:t>00-12:00</w:t>
            </w:r>
          </w:p>
        </w:tc>
        <w:tc>
          <w:tcPr>
            <w:tcW w:w="1493" w:type="dxa"/>
            <w:shd w:val="clear" w:color="auto" w:fill="DCE6F2" w:themeFill="accent1" w:themeFillTint="32"/>
            <w:vAlign w:val="top"/>
          </w:tcPr>
          <w:p>
            <w:pPr>
              <w:rPr>
                <w:rFonts w:hint="eastAsia" w:ascii="楷体_GB2312" w:hAnsi="Times New Roman" w:eastAsia="楷体_GB2312" w:cs="Times New Roman"/>
                <w:kern w:val="2"/>
                <w:sz w:val="21"/>
                <w:szCs w:val="21"/>
                <w:lang w:val="en-US" w:eastAsia="zh-CN" w:bidi="ar-SA"/>
              </w:rPr>
            </w:pPr>
            <w:r>
              <w:rPr>
                <w:rFonts w:hint="eastAsia" w:ascii="楷体_GB2312" w:eastAsia="楷体_GB2312"/>
                <w:sz w:val="21"/>
                <w:szCs w:val="21"/>
                <w:lang w:val="en-US" w:eastAsia="zh-CN"/>
              </w:rPr>
              <w:t>质量中心</w:t>
            </w:r>
          </w:p>
        </w:tc>
        <w:tc>
          <w:tcPr>
            <w:tcW w:w="3590" w:type="dxa"/>
            <w:shd w:val="clear" w:color="auto" w:fill="DCE6F2" w:themeFill="accent1" w:themeFillTint="32"/>
            <w:vAlign w:val="top"/>
          </w:tcPr>
          <w:p>
            <w:pPr>
              <w:spacing w:line="300" w:lineRule="exact"/>
              <w:rPr>
                <w:rFonts w:hint="eastAsia" w:ascii="宋体" w:hAnsi="宋体" w:eastAsia="宋体" w:cs="Times New Roman"/>
                <w:b/>
                <w:bCs/>
                <w:kern w:val="2"/>
                <w:sz w:val="21"/>
                <w:szCs w:val="21"/>
                <w:lang w:val="en-US" w:eastAsia="zh-CN" w:bidi="ar-SA"/>
              </w:rPr>
            </w:pPr>
            <w:r>
              <w:rPr>
                <w:rFonts w:hint="eastAsia"/>
                <w:sz w:val="21"/>
                <w:szCs w:val="21"/>
                <w:lang w:val="en-US" w:eastAsia="zh-CN"/>
              </w:rPr>
              <w:t>部门职责权限、目标指标</w:t>
            </w:r>
            <w:r>
              <w:rPr>
                <w:rFonts w:hint="eastAsia"/>
                <w:sz w:val="21"/>
                <w:szCs w:val="21"/>
              </w:rPr>
              <w:t>、</w:t>
            </w:r>
            <w:r>
              <w:rPr>
                <w:rFonts w:hint="eastAsia"/>
                <w:sz w:val="21"/>
                <w:szCs w:val="21"/>
                <w:lang w:val="en-US" w:eastAsia="zh-CN"/>
              </w:rPr>
              <w:t>能源数据收集、文件</w:t>
            </w:r>
            <w:r>
              <w:rPr>
                <w:rFonts w:hint="eastAsia"/>
                <w:sz w:val="21"/>
                <w:szCs w:val="21"/>
              </w:rPr>
              <w:t>管理控制</w:t>
            </w:r>
            <w:r>
              <w:rPr>
                <w:rFonts w:hint="eastAsia"/>
                <w:sz w:val="21"/>
                <w:szCs w:val="21"/>
                <w:lang w:val="en-US" w:eastAsia="zh-CN"/>
              </w:rPr>
              <w:t>、运行控制、绩效测量与分析评价、内部审核实施、不符合纠正及纠正措施</w:t>
            </w:r>
          </w:p>
        </w:tc>
        <w:tc>
          <w:tcPr>
            <w:tcW w:w="1844" w:type="dxa"/>
            <w:shd w:val="clear" w:color="auto" w:fill="DCE6F2" w:themeFill="accent1" w:themeFillTint="32"/>
            <w:vAlign w:val="top"/>
          </w:tcPr>
          <w:p>
            <w:pPr>
              <w:spacing w:line="300" w:lineRule="exact"/>
              <w:rPr>
                <w:rFonts w:hint="default" w:eastAsia="宋体"/>
                <w:sz w:val="21"/>
                <w:szCs w:val="21"/>
                <w:lang w:val="en-US" w:eastAsia="zh-CN"/>
              </w:rPr>
            </w:pPr>
            <w:r>
              <w:rPr>
                <w:rFonts w:hint="eastAsia" w:cs="Arial"/>
                <w:sz w:val="21"/>
                <w:szCs w:val="21"/>
              </w:rPr>
              <w:t>E</w:t>
            </w:r>
            <w:r>
              <w:rPr>
                <w:rFonts w:hint="eastAsia" w:cs="Arial"/>
                <w:sz w:val="21"/>
                <w:szCs w:val="21"/>
                <w:lang w:val="en-US" w:eastAsia="zh-CN"/>
              </w:rPr>
              <w:t>n</w:t>
            </w:r>
            <w:r>
              <w:rPr>
                <w:rFonts w:hint="eastAsia" w:cs="Arial"/>
                <w:sz w:val="21"/>
                <w:szCs w:val="21"/>
              </w:rPr>
              <w:t>MS:</w:t>
            </w:r>
            <w:r>
              <w:rPr>
                <w:rFonts w:hint="eastAsia"/>
                <w:sz w:val="21"/>
                <w:szCs w:val="21"/>
              </w:rPr>
              <w:t>5.3</w:t>
            </w:r>
            <w:r>
              <w:rPr>
                <w:rFonts w:hint="eastAsia"/>
                <w:sz w:val="21"/>
                <w:szCs w:val="21"/>
                <w:lang w:val="en-US" w:eastAsia="zh-CN"/>
              </w:rPr>
              <w:t>/</w:t>
            </w:r>
            <w:r>
              <w:rPr>
                <w:rFonts w:hint="eastAsia"/>
                <w:sz w:val="21"/>
                <w:szCs w:val="21"/>
              </w:rPr>
              <w:t>6.2</w:t>
            </w:r>
            <w:r>
              <w:rPr>
                <w:rFonts w:hint="eastAsia"/>
                <w:sz w:val="21"/>
                <w:szCs w:val="21"/>
                <w:lang w:val="en-US" w:eastAsia="zh-CN"/>
              </w:rPr>
              <w:t>/6</w:t>
            </w:r>
            <w:r>
              <w:rPr>
                <w:rFonts w:hint="eastAsia"/>
                <w:sz w:val="21"/>
                <w:szCs w:val="21"/>
              </w:rPr>
              <w:t>.</w:t>
            </w:r>
            <w:r>
              <w:rPr>
                <w:rFonts w:hint="eastAsia"/>
                <w:sz w:val="21"/>
                <w:szCs w:val="21"/>
                <w:lang w:val="en-US" w:eastAsia="zh-CN"/>
              </w:rPr>
              <w:t>6/8.1/9.1.1/</w:t>
            </w:r>
            <w:r>
              <w:rPr>
                <w:rFonts w:hint="eastAsia"/>
                <w:sz w:val="21"/>
                <w:szCs w:val="21"/>
              </w:rPr>
              <w:t>9.2</w:t>
            </w:r>
            <w:r>
              <w:rPr>
                <w:rFonts w:hint="eastAsia"/>
                <w:sz w:val="21"/>
                <w:szCs w:val="21"/>
                <w:lang w:val="en-US" w:eastAsia="zh-CN"/>
              </w:rPr>
              <w:t>/10.1</w:t>
            </w:r>
          </w:p>
          <w:p>
            <w:pPr>
              <w:spacing w:line="300" w:lineRule="exact"/>
              <w:rPr>
                <w:rFonts w:hint="eastAsia" w:ascii="Times New Roman" w:hAnsi="Times New Roman" w:eastAsia="宋体" w:cs="Times New Roman"/>
                <w:kern w:val="2"/>
                <w:sz w:val="21"/>
                <w:szCs w:val="21"/>
                <w:lang w:val="en-US" w:eastAsia="zh-CN" w:bidi="ar-SA"/>
              </w:rPr>
            </w:pPr>
          </w:p>
        </w:tc>
        <w:tc>
          <w:tcPr>
            <w:tcW w:w="1087" w:type="dxa"/>
            <w:tcBorders>
              <w:right w:val="single" w:color="auto" w:sz="8" w:space="0"/>
            </w:tcBorders>
            <w:shd w:val="clear" w:color="auto" w:fill="DCE6F2" w:themeFill="accent1" w:themeFillTint="32"/>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78" w:type="dxa"/>
            <w:tcBorders>
              <w:left w:val="single" w:color="auto" w:sz="8" w:space="0"/>
            </w:tcBorders>
            <w:shd w:val="clear" w:color="auto" w:fill="DCE6F2" w:themeFill="accent1" w:themeFillTint="32"/>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color w:val="auto"/>
                <w:sz w:val="21"/>
                <w:szCs w:val="21"/>
              </w:rPr>
              <w:t>0</w:t>
            </w:r>
            <w:r>
              <w:rPr>
                <w:rFonts w:hint="eastAsia" w:ascii="宋体" w:hAnsi="宋体"/>
                <w:b/>
                <w:bCs/>
                <w:color w:val="auto"/>
                <w:sz w:val="21"/>
                <w:szCs w:val="21"/>
                <w:lang w:val="en-US" w:eastAsia="zh-CN"/>
              </w:rPr>
              <w:t>5</w:t>
            </w:r>
            <w:r>
              <w:rPr>
                <w:rFonts w:hint="eastAsia" w:ascii="宋体" w:hAnsi="宋体"/>
                <w:b/>
                <w:bCs/>
                <w:color w:val="auto"/>
                <w:sz w:val="21"/>
                <w:szCs w:val="21"/>
              </w:rPr>
              <w:t>-</w:t>
            </w:r>
            <w:r>
              <w:rPr>
                <w:rFonts w:hint="eastAsia" w:ascii="宋体" w:hAnsi="宋体"/>
                <w:b/>
                <w:bCs/>
                <w:color w:val="auto"/>
                <w:sz w:val="21"/>
                <w:szCs w:val="21"/>
                <w:lang w:val="en-US" w:eastAsia="zh-CN"/>
              </w:rPr>
              <w:t>02</w:t>
            </w:r>
          </w:p>
        </w:tc>
        <w:tc>
          <w:tcPr>
            <w:tcW w:w="1428" w:type="dxa"/>
            <w:shd w:val="clear" w:color="auto" w:fill="DCE6F2" w:themeFill="accent1" w:themeFillTint="32"/>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13</w:t>
            </w:r>
            <w:r>
              <w:rPr>
                <w:rFonts w:hint="eastAsia" w:ascii="宋体" w:hAnsi="宋体"/>
                <w:b/>
                <w:bCs/>
                <w:sz w:val="21"/>
                <w:szCs w:val="21"/>
              </w:rPr>
              <w:t>:</w:t>
            </w:r>
            <w:r>
              <w:rPr>
                <w:rFonts w:hint="eastAsia" w:ascii="宋体" w:hAnsi="宋体"/>
                <w:b/>
                <w:bCs/>
                <w:sz w:val="21"/>
                <w:szCs w:val="21"/>
                <w:lang w:val="en-US" w:eastAsia="zh-CN"/>
              </w:rPr>
              <w:t>00-17:00</w:t>
            </w:r>
          </w:p>
        </w:tc>
        <w:tc>
          <w:tcPr>
            <w:tcW w:w="1493" w:type="dxa"/>
            <w:shd w:val="clear" w:color="auto" w:fill="DCE6F2" w:themeFill="accent1" w:themeFillTint="32"/>
            <w:vAlign w:val="top"/>
          </w:tcPr>
          <w:p>
            <w:pPr>
              <w:rPr>
                <w:rFonts w:hint="default" w:ascii="Times New Roman" w:hAnsi="Times New Roman" w:eastAsia="楷体_GB2312" w:cs="Times New Roman"/>
                <w:kern w:val="2"/>
                <w:sz w:val="21"/>
                <w:szCs w:val="21"/>
                <w:lang w:val="en-US" w:eastAsia="zh-CN" w:bidi="ar-SA"/>
              </w:rPr>
            </w:pPr>
            <w:r>
              <w:rPr>
                <w:rFonts w:hint="eastAsia" w:eastAsia="楷体_GB2312"/>
                <w:sz w:val="21"/>
                <w:szCs w:val="21"/>
                <w:lang w:val="en-US" w:eastAsia="zh-CN"/>
              </w:rPr>
              <w:t>采购部</w:t>
            </w:r>
          </w:p>
        </w:tc>
        <w:tc>
          <w:tcPr>
            <w:tcW w:w="3590" w:type="dxa"/>
            <w:shd w:val="clear" w:color="auto" w:fill="DCE6F2" w:themeFill="accent1" w:themeFillTint="32"/>
            <w:vAlign w:val="top"/>
          </w:tcPr>
          <w:p>
            <w:pPr>
              <w:spacing w:line="300" w:lineRule="exact"/>
              <w:rPr>
                <w:rFonts w:ascii="Times New Roman" w:hAnsi="Times New Roman" w:eastAsia="宋体" w:cs="Times New Roman"/>
                <w:kern w:val="2"/>
                <w:sz w:val="21"/>
                <w:szCs w:val="21"/>
                <w:lang w:val="en-US" w:eastAsia="zh-CN" w:bidi="ar-SA"/>
              </w:rPr>
            </w:pPr>
            <w:r>
              <w:rPr>
                <w:rFonts w:hint="eastAsia"/>
                <w:sz w:val="21"/>
                <w:szCs w:val="21"/>
                <w:lang w:val="en-US" w:eastAsia="zh-CN"/>
              </w:rPr>
              <w:t>部门职责权限、目标指标</w:t>
            </w:r>
            <w:r>
              <w:rPr>
                <w:rFonts w:hint="eastAsia"/>
                <w:sz w:val="21"/>
                <w:szCs w:val="21"/>
              </w:rPr>
              <w:t>、</w:t>
            </w:r>
            <w:r>
              <w:rPr>
                <w:rFonts w:hint="eastAsia"/>
                <w:sz w:val="21"/>
                <w:szCs w:val="21"/>
                <w:lang w:val="en-US" w:eastAsia="zh-CN"/>
              </w:rPr>
              <w:t>主要用能设备的采购及运行控制</w:t>
            </w:r>
            <w:r>
              <w:rPr>
                <w:rFonts w:hint="eastAsia"/>
                <w:sz w:val="21"/>
                <w:szCs w:val="21"/>
              </w:rPr>
              <w:t>、</w:t>
            </w:r>
            <w:r>
              <w:rPr>
                <w:rFonts w:hint="eastAsia"/>
                <w:sz w:val="21"/>
                <w:szCs w:val="21"/>
                <w:lang w:val="en-US" w:eastAsia="zh-CN"/>
              </w:rPr>
              <w:t>不符合纠正及纠正措施</w:t>
            </w:r>
          </w:p>
        </w:tc>
        <w:tc>
          <w:tcPr>
            <w:tcW w:w="1844" w:type="dxa"/>
            <w:shd w:val="clear" w:color="auto" w:fill="DCE6F2" w:themeFill="accent1" w:themeFillTint="32"/>
            <w:vAlign w:val="top"/>
          </w:tcPr>
          <w:p>
            <w:pPr>
              <w:spacing w:line="300" w:lineRule="exact"/>
              <w:rPr>
                <w:rFonts w:ascii="Times New Roman" w:hAnsi="Times New Roman" w:eastAsia="宋体" w:cs="Times New Roman"/>
                <w:kern w:val="2"/>
                <w:sz w:val="21"/>
                <w:szCs w:val="21"/>
                <w:lang w:val="en-US" w:eastAsia="zh-CN" w:bidi="ar-SA"/>
              </w:rPr>
            </w:pPr>
            <w:r>
              <w:rPr>
                <w:rFonts w:hint="eastAsia" w:cs="Arial"/>
                <w:sz w:val="21"/>
                <w:szCs w:val="21"/>
              </w:rPr>
              <w:t>E</w:t>
            </w:r>
            <w:r>
              <w:rPr>
                <w:rFonts w:hint="eastAsia" w:cs="Arial"/>
                <w:sz w:val="21"/>
                <w:szCs w:val="21"/>
                <w:lang w:val="en-US" w:eastAsia="zh-CN"/>
              </w:rPr>
              <w:t>n</w:t>
            </w:r>
            <w:r>
              <w:rPr>
                <w:rFonts w:hint="eastAsia" w:cs="Arial"/>
                <w:sz w:val="21"/>
                <w:szCs w:val="21"/>
              </w:rPr>
              <w:t>MS:</w:t>
            </w:r>
            <w:r>
              <w:rPr>
                <w:rFonts w:hint="eastAsia"/>
                <w:sz w:val="21"/>
                <w:szCs w:val="21"/>
              </w:rPr>
              <w:t>5.3</w:t>
            </w:r>
            <w:r>
              <w:rPr>
                <w:rFonts w:hint="eastAsia"/>
                <w:sz w:val="21"/>
                <w:szCs w:val="21"/>
                <w:lang w:val="en-US" w:eastAsia="zh-CN"/>
              </w:rPr>
              <w:t>/</w:t>
            </w:r>
            <w:r>
              <w:rPr>
                <w:rFonts w:hint="eastAsia"/>
                <w:sz w:val="21"/>
                <w:szCs w:val="21"/>
              </w:rPr>
              <w:t>6.2</w:t>
            </w:r>
            <w:r>
              <w:rPr>
                <w:rFonts w:hint="eastAsia"/>
                <w:sz w:val="21"/>
                <w:szCs w:val="21"/>
                <w:lang w:val="en-US" w:eastAsia="zh-CN"/>
              </w:rPr>
              <w:t>/8</w:t>
            </w:r>
            <w:r>
              <w:rPr>
                <w:rFonts w:hint="eastAsia"/>
                <w:sz w:val="21"/>
                <w:szCs w:val="21"/>
              </w:rPr>
              <w:t>.</w:t>
            </w:r>
            <w:r>
              <w:rPr>
                <w:rFonts w:hint="eastAsia"/>
                <w:sz w:val="21"/>
                <w:szCs w:val="21"/>
                <w:lang w:val="en-US" w:eastAsia="zh-CN"/>
              </w:rPr>
              <w:t>1/8.3/10.1</w:t>
            </w:r>
          </w:p>
        </w:tc>
        <w:tc>
          <w:tcPr>
            <w:tcW w:w="1087" w:type="dxa"/>
            <w:tcBorders>
              <w:right w:val="single" w:color="auto" w:sz="8" w:space="0"/>
            </w:tcBorders>
            <w:shd w:val="clear" w:color="auto" w:fill="DCE6F2" w:themeFill="accent1" w:themeFillTint="32"/>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rPr>
              <w:t>B</w:t>
            </w:r>
            <w:r>
              <w:rPr>
                <w:rFonts w:hint="eastAsia" w:ascii="宋体" w:hAnsi="宋体"/>
                <w:b/>
                <w:bCs/>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78" w:type="dxa"/>
            <w:tcBorders>
              <w:left w:val="single" w:color="auto" w:sz="8" w:space="0"/>
            </w:tcBorders>
            <w:shd w:val="clear" w:color="auto" w:fill="FBD4B4" w:themeFill="accent6" w:themeFillTint="66"/>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color w:val="auto"/>
                <w:sz w:val="21"/>
                <w:szCs w:val="21"/>
              </w:rPr>
              <w:t>0</w:t>
            </w:r>
            <w:r>
              <w:rPr>
                <w:rFonts w:hint="eastAsia" w:ascii="宋体" w:hAnsi="宋体"/>
                <w:b/>
                <w:bCs/>
                <w:color w:val="auto"/>
                <w:sz w:val="21"/>
                <w:szCs w:val="21"/>
                <w:lang w:val="en-US" w:eastAsia="zh-CN"/>
              </w:rPr>
              <w:t>5</w:t>
            </w:r>
            <w:r>
              <w:rPr>
                <w:rFonts w:hint="eastAsia" w:ascii="宋体" w:hAnsi="宋体"/>
                <w:b/>
                <w:bCs/>
                <w:color w:val="auto"/>
                <w:sz w:val="21"/>
                <w:szCs w:val="21"/>
              </w:rPr>
              <w:t>-</w:t>
            </w:r>
            <w:r>
              <w:rPr>
                <w:rFonts w:hint="eastAsia" w:ascii="宋体" w:hAnsi="宋体"/>
                <w:b/>
                <w:bCs/>
                <w:color w:val="auto"/>
                <w:sz w:val="21"/>
                <w:szCs w:val="21"/>
                <w:lang w:val="en-US" w:eastAsia="zh-CN"/>
              </w:rPr>
              <w:t>02</w:t>
            </w:r>
          </w:p>
        </w:tc>
        <w:tc>
          <w:tcPr>
            <w:tcW w:w="1428" w:type="dxa"/>
            <w:shd w:val="clear" w:color="auto" w:fill="FBD4B4" w:themeFill="accent6" w:themeFillTint="66"/>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8</w:t>
            </w:r>
            <w:r>
              <w:rPr>
                <w:rFonts w:hint="eastAsia" w:ascii="宋体" w:hAnsi="宋体"/>
                <w:b/>
                <w:bCs/>
                <w:sz w:val="21"/>
                <w:szCs w:val="21"/>
              </w:rPr>
              <w:t>:</w:t>
            </w:r>
            <w:r>
              <w:rPr>
                <w:rFonts w:hint="eastAsia" w:ascii="宋体" w:hAnsi="宋体"/>
                <w:b/>
                <w:bCs/>
                <w:sz w:val="21"/>
                <w:szCs w:val="21"/>
                <w:lang w:val="en-US" w:eastAsia="zh-CN"/>
              </w:rPr>
              <w:t>00-15:00</w:t>
            </w:r>
          </w:p>
        </w:tc>
        <w:tc>
          <w:tcPr>
            <w:tcW w:w="1493" w:type="dxa"/>
            <w:shd w:val="clear" w:color="auto" w:fill="FBD4B4" w:themeFill="accent6" w:themeFillTint="66"/>
            <w:vAlign w:val="top"/>
          </w:tcPr>
          <w:p>
            <w:pPr>
              <w:rPr>
                <w:rFonts w:hint="eastAsia" w:ascii="宋体" w:hAnsi="宋体" w:eastAsia="宋体" w:cs="Times New Roman"/>
                <w:b/>
                <w:bCs/>
                <w:kern w:val="2"/>
                <w:sz w:val="21"/>
                <w:szCs w:val="21"/>
                <w:lang w:val="en-US" w:eastAsia="zh-CN" w:bidi="ar-SA"/>
              </w:rPr>
            </w:pPr>
            <w:r>
              <w:rPr>
                <w:rFonts w:hint="eastAsia" w:ascii="楷体_GB2312" w:eastAsia="楷体_GB2312"/>
                <w:sz w:val="21"/>
                <w:szCs w:val="21"/>
                <w:lang w:val="en-US" w:eastAsia="zh-CN"/>
              </w:rPr>
              <w:t>动力设施部（</w:t>
            </w:r>
            <w:r>
              <w:rPr>
                <w:rFonts w:hint="eastAsia" w:ascii="楷体_GB2312" w:eastAsia="楷体_GB2312"/>
                <w:sz w:val="21"/>
                <w:szCs w:val="21"/>
                <w:highlight w:val="none"/>
                <w:lang w:val="en-US" w:eastAsia="zh-CN"/>
              </w:rPr>
              <w:t>含维修和动力</w:t>
            </w:r>
            <w:r>
              <w:rPr>
                <w:rFonts w:hint="eastAsia" w:ascii="楷体_GB2312" w:eastAsia="楷体_GB2312"/>
                <w:sz w:val="21"/>
                <w:szCs w:val="21"/>
                <w:lang w:val="en-US" w:eastAsia="zh-CN"/>
              </w:rPr>
              <w:t>）</w:t>
            </w:r>
          </w:p>
        </w:tc>
        <w:tc>
          <w:tcPr>
            <w:tcW w:w="3590" w:type="dxa"/>
            <w:shd w:val="clear" w:color="auto" w:fill="FBD4B4" w:themeFill="accent6" w:themeFillTint="66"/>
            <w:vAlign w:val="top"/>
          </w:tcPr>
          <w:p>
            <w:pPr>
              <w:spacing w:line="300" w:lineRule="exact"/>
              <w:rPr>
                <w:rFonts w:hint="eastAsia" w:ascii="宋体" w:hAnsi="宋体" w:eastAsia="宋体" w:cs="Times New Roman"/>
                <w:b/>
                <w:bCs/>
                <w:kern w:val="2"/>
                <w:sz w:val="21"/>
                <w:szCs w:val="21"/>
                <w:lang w:val="en-US" w:eastAsia="zh-CN" w:bidi="ar-SA"/>
              </w:rPr>
            </w:pPr>
            <w:r>
              <w:rPr>
                <w:rFonts w:hint="eastAsia"/>
                <w:sz w:val="21"/>
                <w:szCs w:val="21"/>
                <w:lang w:val="en-US" w:eastAsia="zh-CN"/>
              </w:rPr>
              <w:t>部门职责权限、目标指标</w:t>
            </w:r>
            <w:r>
              <w:rPr>
                <w:rFonts w:hint="eastAsia"/>
                <w:sz w:val="21"/>
                <w:szCs w:val="21"/>
              </w:rPr>
              <w:t>、</w:t>
            </w:r>
            <w:r>
              <w:rPr>
                <w:rFonts w:hint="eastAsia"/>
                <w:sz w:val="21"/>
                <w:szCs w:val="21"/>
                <w:lang w:val="en-US" w:eastAsia="zh-CN"/>
              </w:rPr>
              <w:t>绩效测量与分析评价、不符合纠正及纠正措施</w:t>
            </w:r>
          </w:p>
        </w:tc>
        <w:tc>
          <w:tcPr>
            <w:tcW w:w="1844" w:type="dxa"/>
            <w:shd w:val="clear" w:color="auto" w:fill="FBD4B4" w:themeFill="accent6" w:themeFillTint="66"/>
            <w:vAlign w:val="top"/>
          </w:tcPr>
          <w:p>
            <w:pPr>
              <w:spacing w:line="300" w:lineRule="exact"/>
              <w:rPr>
                <w:rFonts w:hint="eastAsia" w:ascii="Times New Roman" w:hAnsi="Times New Roman" w:eastAsia="宋体" w:cs="Times New Roman"/>
                <w:kern w:val="2"/>
                <w:sz w:val="21"/>
                <w:szCs w:val="21"/>
                <w:lang w:val="en-US" w:eastAsia="zh-CN" w:bidi="ar-SA"/>
              </w:rPr>
            </w:pPr>
            <w:r>
              <w:rPr>
                <w:rFonts w:hint="eastAsia"/>
                <w:sz w:val="21"/>
                <w:szCs w:val="21"/>
              </w:rPr>
              <w:t>E</w:t>
            </w:r>
            <w:r>
              <w:rPr>
                <w:rFonts w:hint="eastAsia"/>
                <w:sz w:val="21"/>
                <w:szCs w:val="21"/>
                <w:lang w:val="en-US" w:eastAsia="zh-CN"/>
              </w:rPr>
              <w:t>n</w:t>
            </w:r>
            <w:r>
              <w:rPr>
                <w:rFonts w:hint="eastAsia"/>
                <w:sz w:val="21"/>
                <w:szCs w:val="21"/>
              </w:rPr>
              <w:t>MS:5.3</w:t>
            </w:r>
            <w:r>
              <w:rPr>
                <w:rFonts w:hint="eastAsia"/>
                <w:sz w:val="21"/>
                <w:szCs w:val="21"/>
                <w:lang w:val="en-US" w:eastAsia="zh-CN"/>
              </w:rPr>
              <w:t>/</w:t>
            </w:r>
            <w:r>
              <w:rPr>
                <w:rFonts w:hint="eastAsia"/>
                <w:sz w:val="21"/>
                <w:szCs w:val="21"/>
              </w:rPr>
              <w:t>6.2</w:t>
            </w:r>
            <w:r>
              <w:rPr>
                <w:rFonts w:hint="eastAsia"/>
                <w:sz w:val="21"/>
                <w:szCs w:val="21"/>
                <w:lang w:val="en-US" w:eastAsia="zh-CN"/>
              </w:rPr>
              <w:t>/9</w:t>
            </w:r>
            <w:r>
              <w:rPr>
                <w:rFonts w:hint="eastAsia"/>
                <w:sz w:val="21"/>
                <w:szCs w:val="21"/>
              </w:rPr>
              <w:t>.1</w:t>
            </w:r>
            <w:r>
              <w:rPr>
                <w:rFonts w:hint="eastAsia"/>
                <w:sz w:val="21"/>
                <w:szCs w:val="21"/>
                <w:lang w:val="en-US" w:eastAsia="zh-CN"/>
              </w:rPr>
              <w:t>.1</w:t>
            </w:r>
            <w:r>
              <w:rPr>
                <w:rFonts w:hint="eastAsia"/>
                <w:sz w:val="21"/>
                <w:szCs w:val="21"/>
              </w:rPr>
              <w:t xml:space="preserve"> </w:t>
            </w:r>
            <w:r>
              <w:rPr>
                <w:rFonts w:hint="eastAsia"/>
                <w:sz w:val="21"/>
                <w:szCs w:val="21"/>
                <w:lang w:val="en-US" w:eastAsia="zh-CN"/>
              </w:rPr>
              <w:t>/10.1</w:t>
            </w:r>
          </w:p>
        </w:tc>
        <w:tc>
          <w:tcPr>
            <w:tcW w:w="1087" w:type="dxa"/>
            <w:tcBorders>
              <w:right w:val="single" w:color="auto" w:sz="8" w:space="0"/>
            </w:tcBorders>
            <w:shd w:val="clear" w:color="auto" w:fill="FBD4B4" w:themeFill="accent6" w:themeFillTint="66"/>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78" w:type="dxa"/>
            <w:tcBorders>
              <w:left w:val="single" w:color="auto" w:sz="8" w:space="0"/>
            </w:tcBorders>
            <w:shd w:val="clear" w:color="auto" w:fill="FBD4B4" w:themeFill="accent6" w:themeFillTint="66"/>
            <w:vAlign w:val="top"/>
          </w:tcPr>
          <w:p>
            <w:pPr>
              <w:snapToGrid w:val="0"/>
              <w:spacing w:line="320" w:lineRule="exact"/>
              <w:rPr>
                <w:rFonts w:hint="eastAsia" w:ascii="宋体" w:hAnsi="宋体"/>
                <w:b/>
                <w:bCs/>
                <w:color w:val="auto"/>
                <w:sz w:val="21"/>
                <w:szCs w:val="21"/>
              </w:rPr>
            </w:pPr>
            <w:r>
              <w:rPr>
                <w:rFonts w:hint="eastAsia" w:ascii="宋体" w:hAnsi="宋体"/>
                <w:b/>
                <w:bCs/>
                <w:color w:val="auto"/>
                <w:sz w:val="21"/>
                <w:szCs w:val="21"/>
              </w:rPr>
              <w:t>0</w:t>
            </w:r>
            <w:r>
              <w:rPr>
                <w:rFonts w:hint="eastAsia" w:ascii="宋体" w:hAnsi="宋体"/>
                <w:b/>
                <w:bCs/>
                <w:color w:val="auto"/>
                <w:sz w:val="21"/>
                <w:szCs w:val="21"/>
                <w:lang w:val="en-US" w:eastAsia="zh-CN"/>
              </w:rPr>
              <w:t>5</w:t>
            </w:r>
            <w:r>
              <w:rPr>
                <w:rFonts w:hint="eastAsia" w:ascii="宋体" w:hAnsi="宋体"/>
                <w:b/>
                <w:bCs/>
                <w:color w:val="auto"/>
                <w:sz w:val="21"/>
                <w:szCs w:val="21"/>
              </w:rPr>
              <w:t>-</w:t>
            </w:r>
            <w:r>
              <w:rPr>
                <w:rFonts w:hint="eastAsia" w:ascii="宋体" w:hAnsi="宋体"/>
                <w:b/>
                <w:bCs/>
                <w:color w:val="auto"/>
                <w:sz w:val="21"/>
                <w:szCs w:val="21"/>
                <w:lang w:val="en-US" w:eastAsia="zh-CN"/>
              </w:rPr>
              <w:t>02</w:t>
            </w:r>
          </w:p>
        </w:tc>
        <w:tc>
          <w:tcPr>
            <w:tcW w:w="1428" w:type="dxa"/>
            <w:shd w:val="clear" w:color="auto" w:fill="FBD4B4" w:themeFill="accent6" w:themeFillTint="66"/>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15</w:t>
            </w:r>
            <w:r>
              <w:rPr>
                <w:rFonts w:hint="eastAsia" w:ascii="宋体" w:hAnsi="宋体"/>
                <w:b/>
                <w:bCs/>
                <w:sz w:val="21"/>
                <w:szCs w:val="21"/>
              </w:rPr>
              <w:t>:</w:t>
            </w:r>
            <w:r>
              <w:rPr>
                <w:rFonts w:hint="eastAsia" w:ascii="宋体" w:hAnsi="宋体"/>
                <w:b/>
                <w:bCs/>
                <w:sz w:val="21"/>
                <w:szCs w:val="21"/>
                <w:lang w:val="en-US" w:eastAsia="zh-CN"/>
              </w:rPr>
              <w:t>00-17:00</w:t>
            </w:r>
          </w:p>
        </w:tc>
        <w:tc>
          <w:tcPr>
            <w:tcW w:w="1493" w:type="dxa"/>
            <w:shd w:val="clear" w:color="auto" w:fill="FBD4B4" w:themeFill="accent6" w:themeFillTint="66"/>
            <w:vAlign w:val="top"/>
          </w:tcPr>
          <w:p>
            <w:pPr>
              <w:rPr>
                <w:rFonts w:hint="eastAsia" w:ascii="宋体" w:hAnsi="宋体" w:eastAsia="楷体_GB2312" w:cs="Times New Roman"/>
                <w:b/>
                <w:bCs/>
                <w:kern w:val="2"/>
                <w:sz w:val="21"/>
                <w:szCs w:val="21"/>
                <w:lang w:val="en-US" w:eastAsia="zh-CN" w:bidi="ar-SA"/>
              </w:rPr>
            </w:pPr>
            <w:r>
              <w:rPr>
                <w:rFonts w:hint="eastAsia" w:ascii="楷体_GB2312" w:eastAsia="楷体_GB2312"/>
                <w:sz w:val="21"/>
                <w:szCs w:val="21"/>
                <w:lang w:val="en-US" w:eastAsia="zh-CN"/>
              </w:rPr>
              <w:t>财务部</w:t>
            </w:r>
          </w:p>
        </w:tc>
        <w:tc>
          <w:tcPr>
            <w:tcW w:w="3590" w:type="dxa"/>
            <w:shd w:val="clear" w:color="auto" w:fill="FBD4B4" w:themeFill="accent6" w:themeFillTint="66"/>
            <w:vAlign w:val="top"/>
          </w:tcPr>
          <w:p>
            <w:pPr>
              <w:spacing w:line="300" w:lineRule="exact"/>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部门职责权限、目标指标</w:t>
            </w:r>
            <w:r>
              <w:rPr>
                <w:rFonts w:hint="eastAsia"/>
                <w:sz w:val="21"/>
                <w:szCs w:val="21"/>
              </w:rPr>
              <w:t>、</w:t>
            </w:r>
            <w:r>
              <w:rPr>
                <w:rFonts w:hint="eastAsia"/>
                <w:sz w:val="21"/>
                <w:szCs w:val="21"/>
                <w:lang w:val="en-US" w:eastAsia="zh-CN"/>
              </w:rPr>
              <w:t>资金支持情况、不符合纠正及纠正措施</w:t>
            </w:r>
          </w:p>
        </w:tc>
        <w:tc>
          <w:tcPr>
            <w:tcW w:w="1844" w:type="dxa"/>
            <w:shd w:val="clear" w:color="auto" w:fill="FBD4B4" w:themeFill="accent6" w:themeFillTint="66"/>
            <w:vAlign w:val="top"/>
          </w:tcPr>
          <w:p>
            <w:pPr>
              <w:spacing w:line="300" w:lineRule="exact"/>
              <w:rPr>
                <w:rFonts w:hint="eastAsia"/>
                <w:sz w:val="21"/>
                <w:szCs w:val="21"/>
                <w:lang w:val="en-US" w:eastAsia="zh-CN"/>
              </w:rPr>
            </w:pPr>
            <w:r>
              <w:rPr>
                <w:rFonts w:hint="eastAsia" w:cs="Arial"/>
                <w:sz w:val="21"/>
                <w:szCs w:val="21"/>
              </w:rPr>
              <w:t>E</w:t>
            </w:r>
            <w:r>
              <w:rPr>
                <w:rFonts w:hint="eastAsia" w:cs="Arial"/>
                <w:sz w:val="21"/>
                <w:szCs w:val="21"/>
                <w:lang w:val="en-US" w:eastAsia="zh-CN"/>
              </w:rPr>
              <w:t>n</w:t>
            </w:r>
            <w:r>
              <w:rPr>
                <w:rFonts w:hint="eastAsia" w:cs="Arial"/>
                <w:sz w:val="21"/>
                <w:szCs w:val="21"/>
              </w:rPr>
              <w:t>MS:</w:t>
            </w:r>
            <w:r>
              <w:rPr>
                <w:rFonts w:hint="eastAsia"/>
                <w:sz w:val="21"/>
                <w:szCs w:val="21"/>
              </w:rPr>
              <w:t>5.3</w:t>
            </w:r>
            <w:r>
              <w:rPr>
                <w:rFonts w:hint="eastAsia"/>
                <w:sz w:val="21"/>
                <w:szCs w:val="21"/>
                <w:lang w:val="en-US" w:eastAsia="zh-CN"/>
              </w:rPr>
              <w:t>/</w:t>
            </w:r>
            <w:r>
              <w:rPr>
                <w:rFonts w:hint="eastAsia"/>
                <w:sz w:val="21"/>
                <w:szCs w:val="21"/>
              </w:rPr>
              <w:t>6.2</w:t>
            </w:r>
            <w:r>
              <w:rPr>
                <w:rFonts w:hint="eastAsia"/>
                <w:sz w:val="21"/>
                <w:szCs w:val="21"/>
                <w:lang w:val="en-US" w:eastAsia="zh-CN"/>
              </w:rPr>
              <w:t>/7.1/8</w:t>
            </w:r>
            <w:r>
              <w:rPr>
                <w:rFonts w:hint="eastAsia"/>
                <w:sz w:val="21"/>
                <w:szCs w:val="21"/>
              </w:rPr>
              <w:t>.</w:t>
            </w:r>
            <w:r>
              <w:rPr>
                <w:rFonts w:hint="eastAsia"/>
                <w:sz w:val="21"/>
                <w:szCs w:val="21"/>
                <w:lang w:val="en-US" w:eastAsia="zh-CN"/>
              </w:rPr>
              <w:t>1/</w:t>
            </w:r>
          </w:p>
          <w:p>
            <w:pPr>
              <w:spacing w:line="300" w:lineRule="exact"/>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10.1</w:t>
            </w:r>
          </w:p>
        </w:tc>
        <w:tc>
          <w:tcPr>
            <w:tcW w:w="1087" w:type="dxa"/>
            <w:tcBorders>
              <w:right w:val="single" w:color="auto" w:sz="8" w:space="0"/>
            </w:tcBorders>
            <w:shd w:val="clear" w:color="auto" w:fill="FBD4B4" w:themeFill="accent6" w:themeFillTint="66"/>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78" w:type="dxa"/>
            <w:tcBorders>
              <w:left w:val="single" w:color="auto" w:sz="8" w:space="0"/>
            </w:tcBorders>
            <w:shd w:val="clear" w:color="auto" w:fill="auto"/>
            <w:vAlign w:val="top"/>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05-03</w:t>
            </w:r>
          </w:p>
        </w:tc>
        <w:tc>
          <w:tcPr>
            <w:tcW w:w="9442" w:type="dxa"/>
            <w:gridSpan w:val="5"/>
            <w:tcBorders>
              <w:right w:val="single" w:color="auto" w:sz="8" w:space="0"/>
            </w:tcBorders>
            <w:shd w:val="clear" w:color="auto" w:fill="auto"/>
            <w:vAlign w:val="top"/>
          </w:tcPr>
          <w:p>
            <w:pPr>
              <w:snapToGrid w:val="0"/>
              <w:spacing w:line="32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第4天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78" w:type="dxa"/>
            <w:tcBorders>
              <w:left w:val="single" w:color="auto" w:sz="8" w:space="0"/>
            </w:tcBorders>
            <w:shd w:val="clear" w:color="auto" w:fill="FBD4B4" w:themeFill="accent6" w:themeFillTint="66"/>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rPr>
              <w:t>0</w:t>
            </w:r>
            <w:r>
              <w:rPr>
                <w:rFonts w:hint="eastAsia" w:ascii="宋体" w:hAnsi="宋体"/>
                <w:b/>
                <w:bCs/>
                <w:sz w:val="21"/>
                <w:szCs w:val="21"/>
                <w:lang w:val="en-US" w:eastAsia="zh-CN"/>
              </w:rPr>
              <w:t>5</w:t>
            </w:r>
            <w:r>
              <w:rPr>
                <w:rFonts w:hint="eastAsia" w:ascii="宋体" w:hAnsi="宋体"/>
                <w:b/>
                <w:bCs/>
                <w:sz w:val="21"/>
                <w:szCs w:val="21"/>
              </w:rPr>
              <w:t>-</w:t>
            </w:r>
            <w:r>
              <w:rPr>
                <w:rFonts w:hint="eastAsia" w:ascii="宋体" w:hAnsi="宋体"/>
                <w:b/>
                <w:bCs/>
                <w:sz w:val="21"/>
                <w:szCs w:val="21"/>
                <w:lang w:val="en-US" w:eastAsia="zh-CN"/>
              </w:rPr>
              <w:t>03</w:t>
            </w:r>
          </w:p>
        </w:tc>
        <w:tc>
          <w:tcPr>
            <w:tcW w:w="1428" w:type="dxa"/>
            <w:shd w:val="clear" w:color="auto" w:fill="FBD4B4" w:themeFill="accent6" w:themeFillTint="66"/>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8</w:t>
            </w:r>
            <w:r>
              <w:rPr>
                <w:rFonts w:hint="eastAsia" w:ascii="宋体" w:hAnsi="宋体"/>
                <w:b/>
                <w:bCs/>
                <w:sz w:val="21"/>
                <w:szCs w:val="21"/>
              </w:rPr>
              <w:t>:</w:t>
            </w:r>
            <w:r>
              <w:rPr>
                <w:rFonts w:hint="eastAsia" w:ascii="宋体" w:hAnsi="宋体"/>
                <w:b/>
                <w:bCs/>
                <w:sz w:val="21"/>
                <w:szCs w:val="21"/>
                <w:lang w:val="en-US" w:eastAsia="zh-CN"/>
              </w:rPr>
              <w:t>00-11:00</w:t>
            </w:r>
          </w:p>
        </w:tc>
        <w:tc>
          <w:tcPr>
            <w:tcW w:w="1493" w:type="dxa"/>
            <w:shd w:val="clear" w:color="auto" w:fill="FBD4B4" w:themeFill="accent6" w:themeFillTint="66"/>
            <w:vAlign w:val="top"/>
          </w:tcPr>
          <w:p>
            <w:pPr>
              <w:spacing w:line="300" w:lineRule="exact"/>
              <w:rPr>
                <w:rFonts w:hint="eastAsia" w:ascii="宋体" w:hAnsi="宋体" w:eastAsia="楷体_GB2312" w:cs="Times New Roman"/>
                <w:b/>
                <w:bCs/>
                <w:kern w:val="2"/>
                <w:sz w:val="21"/>
                <w:szCs w:val="21"/>
                <w:lang w:val="en-US" w:eastAsia="zh-CN" w:bidi="ar-SA"/>
              </w:rPr>
            </w:pPr>
            <w:r>
              <w:rPr>
                <w:rFonts w:hint="eastAsia" w:ascii="楷体_GB2312" w:eastAsia="楷体_GB2312"/>
                <w:sz w:val="21"/>
                <w:szCs w:val="21"/>
                <w:lang w:val="en-US" w:eastAsia="zh-CN"/>
              </w:rPr>
              <w:t>技术中心</w:t>
            </w:r>
            <w:bookmarkStart w:id="31" w:name="_GoBack"/>
            <w:bookmarkEnd w:id="31"/>
          </w:p>
        </w:tc>
        <w:tc>
          <w:tcPr>
            <w:tcW w:w="3590" w:type="dxa"/>
            <w:shd w:val="clear" w:color="auto" w:fill="FBD4B4" w:themeFill="accent6" w:themeFillTint="66"/>
            <w:vAlign w:val="top"/>
          </w:tcPr>
          <w:p>
            <w:pPr>
              <w:spacing w:line="300" w:lineRule="exact"/>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部门职责权限、目标指标</w:t>
            </w:r>
            <w:r>
              <w:rPr>
                <w:rFonts w:hint="eastAsia"/>
                <w:sz w:val="21"/>
                <w:szCs w:val="21"/>
              </w:rPr>
              <w:t>、</w:t>
            </w:r>
            <w:r>
              <w:rPr>
                <w:rFonts w:hint="eastAsia"/>
                <w:sz w:val="21"/>
                <w:szCs w:val="21"/>
                <w:lang w:val="en-US" w:eastAsia="zh-CN"/>
              </w:rPr>
              <w:t>运行控制</w:t>
            </w:r>
            <w:r>
              <w:rPr>
                <w:rFonts w:hint="eastAsia"/>
                <w:sz w:val="21"/>
                <w:szCs w:val="21"/>
              </w:rPr>
              <w:t>、</w:t>
            </w:r>
            <w:r>
              <w:rPr>
                <w:rFonts w:hint="eastAsia"/>
                <w:sz w:val="21"/>
                <w:szCs w:val="21"/>
                <w:lang w:val="en-US" w:eastAsia="zh-CN"/>
              </w:rPr>
              <w:t>不符合纠正及纠正措施</w:t>
            </w:r>
          </w:p>
        </w:tc>
        <w:tc>
          <w:tcPr>
            <w:tcW w:w="1844" w:type="dxa"/>
            <w:shd w:val="clear" w:color="auto" w:fill="FBD4B4" w:themeFill="accent6" w:themeFillTint="66"/>
            <w:vAlign w:val="top"/>
          </w:tcPr>
          <w:p>
            <w:pPr>
              <w:spacing w:line="300" w:lineRule="exact"/>
              <w:rPr>
                <w:rFonts w:hint="eastAsia" w:ascii="Times New Roman" w:hAnsi="Times New Roman" w:eastAsia="宋体" w:cs="Times New Roman"/>
                <w:kern w:val="2"/>
                <w:sz w:val="21"/>
                <w:szCs w:val="21"/>
                <w:lang w:val="en-US" w:eastAsia="zh-CN" w:bidi="ar-SA"/>
              </w:rPr>
            </w:pPr>
            <w:r>
              <w:rPr>
                <w:rFonts w:hint="eastAsia" w:cs="Arial"/>
                <w:sz w:val="21"/>
                <w:szCs w:val="21"/>
              </w:rPr>
              <w:t>E</w:t>
            </w:r>
            <w:r>
              <w:rPr>
                <w:rFonts w:hint="eastAsia" w:cs="Arial"/>
                <w:sz w:val="21"/>
                <w:szCs w:val="21"/>
                <w:lang w:val="en-US" w:eastAsia="zh-CN"/>
              </w:rPr>
              <w:t>n</w:t>
            </w:r>
            <w:r>
              <w:rPr>
                <w:rFonts w:hint="eastAsia" w:cs="Arial"/>
                <w:sz w:val="21"/>
                <w:szCs w:val="21"/>
              </w:rPr>
              <w:t>MS:</w:t>
            </w:r>
            <w:r>
              <w:rPr>
                <w:rFonts w:hint="eastAsia"/>
                <w:sz w:val="21"/>
                <w:szCs w:val="21"/>
              </w:rPr>
              <w:t>5.3</w:t>
            </w:r>
            <w:r>
              <w:rPr>
                <w:rFonts w:hint="eastAsia"/>
                <w:sz w:val="21"/>
                <w:szCs w:val="21"/>
                <w:lang w:val="en-US" w:eastAsia="zh-CN"/>
              </w:rPr>
              <w:t>/</w:t>
            </w:r>
            <w:r>
              <w:rPr>
                <w:rFonts w:hint="eastAsia"/>
                <w:sz w:val="21"/>
                <w:szCs w:val="21"/>
              </w:rPr>
              <w:t>6.2</w:t>
            </w:r>
            <w:r>
              <w:rPr>
                <w:rFonts w:hint="eastAsia"/>
                <w:sz w:val="21"/>
                <w:szCs w:val="21"/>
                <w:lang w:val="en-US" w:eastAsia="zh-CN"/>
              </w:rPr>
              <w:t>/8</w:t>
            </w:r>
            <w:r>
              <w:rPr>
                <w:rFonts w:hint="eastAsia"/>
                <w:sz w:val="21"/>
                <w:szCs w:val="21"/>
              </w:rPr>
              <w:t>.</w:t>
            </w:r>
            <w:r>
              <w:rPr>
                <w:rFonts w:hint="eastAsia"/>
                <w:sz w:val="21"/>
                <w:szCs w:val="21"/>
                <w:lang w:val="en-US" w:eastAsia="zh-CN"/>
              </w:rPr>
              <w:t>1/10.1</w:t>
            </w:r>
          </w:p>
        </w:tc>
        <w:tc>
          <w:tcPr>
            <w:tcW w:w="1087" w:type="dxa"/>
            <w:tcBorders>
              <w:right w:val="single" w:color="auto" w:sz="8" w:space="0"/>
            </w:tcBorders>
            <w:shd w:val="clear" w:color="auto" w:fill="FBD4B4" w:themeFill="accent6" w:themeFillTint="66"/>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78" w:type="dxa"/>
            <w:tcBorders>
              <w:left w:val="single" w:color="auto" w:sz="8" w:space="0"/>
            </w:tcBorders>
            <w:shd w:val="clear" w:color="auto" w:fill="DCE6F2" w:themeFill="accent1" w:themeFillTint="32"/>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rPr>
              <w:t>0</w:t>
            </w:r>
            <w:r>
              <w:rPr>
                <w:rFonts w:hint="eastAsia" w:ascii="宋体" w:hAnsi="宋体"/>
                <w:b/>
                <w:bCs/>
                <w:sz w:val="21"/>
                <w:szCs w:val="21"/>
                <w:lang w:val="en-US" w:eastAsia="zh-CN"/>
              </w:rPr>
              <w:t>5</w:t>
            </w:r>
            <w:r>
              <w:rPr>
                <w:rFonts w:hint="eastAsia" w:ascii="宋体" w:hAnsi="宋体"/>
                <w:b/>
                <w:bCs/>
                <w:sz w:val="21"/>
                <w:szCs w:val="21"/>
              </w:rPr>
              <w:t>-</w:t>
            </w:r>
            <w:r>
              <w:rPr>
                <w:rFonts w:hint="eastAsia" w:ascii="宋体" w:hAnsi="宋体"/>
                <w:b/>
                <w:bCs/>
                <w:sz w:val="21"/>
                <w:szCs w:val="21"/>
                <w:lang w:val="en-US" w:eastAsia="zh-CN"/>
              </w:rPr>
              <w:t>03</w:t>
            </w:r>
          </w:p>
        </w:tc>
        <w:tc>
          <w:tcPr>
            <w:tcW w:w="1428" w:type="dxa"/>
            <w:shd w:val="clear" w:color="auto" w:fill="DCE6F2" w:themeFill="accent1" w:themeFillTint="32"/>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8</w:t>
            </w:r>
            <w:r>
              <w:rPr>
                <w:rFonts w:hint="eastAsia" w:ascii="宋体" w:hAnsi="宋体"/>
                <w:b/>
                <w:bCs/>
                <w:sz w:val="21"/>
                <w:szCs w:val="21"/>
              </w:rPr>
              <w:t>:</w:t>
            </w:r>
            <w:r>
              <w:rPr>
                <w:rFonts w:hint="eastAsia" w:ascii="宋体" w:hAnsi="宋体"/>
                <w:b/>
                <w:bCs/>
                <w:sz w:val="21"/>
                <w:szCs w:val="21"/>
                <w:lang w:val="en-US" w:eastAsia="zh-CN"/>
              </w:rPr>
              <w:t>00-11:00</w:t>
            </w:r>
          </w:p>
        </w:tc>
        <w:tc>
          <w:tcPr>
            <w:tcW w:w="1493" w:type="dxa"/>
            <w:shd w:val="clear" w:color="auto" w:fill="DCE6F2" w:themeFill="accent1" w:themeFillTint="32"/>
            <w:vAlign w:val="top"/>
          </w:tcPr>
          <w:p>
            <w:pPr>
              <w:spacing w:line="300" w:lineRule="exact"/>
              <w:rPr>
                <w:rFonts w:hint="eastAsia" w:ascii="Times New Roman" w:hAnsi="Times New Roman" w:eastAsia="宋体" w:cs="Times New Roman"/>
                <w:kern w:val="2"/>
                <w:sz w:val="21"/>
                <w:szCs w:val="21"/>
                <w:lang w:val="en-US" w:eastAsia="zh-CN" w:bidi="ar-SA"/>
              </w:rPr>
            </w:pPr>
            <w:r>
              <w:rPr>
                <w:rFonts w:hint="eastAsia" w:ascii="楷体_GB2312" w:eastAsia="楷体_GB2312"/>
                <w:sz w:val="21"/>
                <w:szCs w:val="21"/>
                <w:lang w:val="en-US" w:eastAsia="zh-CN"/>
              </w:rPr>
              <w:t>EHS部</w:t>
            </w:r>
          </w:p>
        </w:tc>
        <w:tc>
          <w:tcPr>
            <w:tcW w:w="3590" w:type="dxa"/>
            <w:shd w:val="clear" w:color="auto" w:fill="DCE6F2" w:themeFill="accent1" w:themeFillTint="32"/>
            <w:vAlign w:val="top"/>
          </w:tcPr>
          <w:p>
            <w:pPr>
              <w:spacing w:line="300" w:lineRule="exact"/>
              <w:rPr>
                <w:rFonts w:hint="eastAsia" w:ascii="宋体" w:hAnsi="宋体" w:eastAsia="宋体" w:cs="Times New Roman"/>
                <w:b/>
                <w:bCs/>
                <w:kern w:val="2"/>
                <w:sz w:val="21"/>
                <w:szCs w:val="21"/>
                <w:lang w:val="en-US" w:eastAsia="zh-CN" w:bidi="ar-SA"/>
              </w:rPr>
            </w:pPr>
            <w:r>
              <w:rPr>
                <w:rFonts w:hint="eastAsia"/>
                <w:sz w:val="21"/>
                <w:szCs w:val="21"/>
                <w:lang w:val="en-US" w:eastAsia="zh-CN"/>
              </w:rPr>
              <w:t>部门职责权限、目标指标、运行控制、不符合纠正及纠正措施</w:t>
            </w:r>
          </w:p>
        </w:tc>
        <w:tc>
          <w:tcPr>
            <w:tcW w:w="1844" w:type="dxa"/>
            <w:shd w:val="clear" w:color="auto" w:fill="DCE6F2" w:themeFill="accent1" w:themeFillTint="32"/>
            <w:vAlign w:val="top"/>
          </w:tcPr>
          <w:p>
            <w:pPr>
              <w:spacing w:line="300" w:lineRule="exact"/>
              <w:rPr>
                <w:rFonts w:hint="eastAsia" w:ascii="Times New Roman" w:hAnsi="Times New Roman" w:eastAsia="宋体" w:cs="Times New Roman"/>
                <w:kern w:val="2"/>
                <w:sz w:val="21"/>
                <w:szCs w:val="21"/>
                <w:lang w:val="en-US" w:eastAsia="zh-CN" w:bidi="ar-SA"/>
              </w:rPr>
            </w:pPr>
            <w:r>
              <w:rPr>
                <w:rFonts w:hint="eastAsia" w:cs="Arial"/>
                <w:sz w:val="21"/>
                <w:szCs w:val="21"/>
              </w:rPr>
              <w:t>E</w:t>
            </w:r>
            <w:r>
              <w:rPr>
                <w:rFonts w:hint="eastAsia" w:cs="Arial"/>
                <w:sz w:val="21"/>
                <w:szCs w:val="21"/>
                <w:lang w:val="en-US" w:eastAsia="zh-CN"/>
              </w:rPr>
              <w:t>n</w:t>
            </w:r>
            <w:r>
              <w:rPr>
                <w:rFonts w:hint="eastAsia" w:cs="Arial"/>
                <w:sz w:val="21"/>
                <w:szCs w:val="21"/>
              </w:rPr>
              <w:t>MS:</w:t>
            </w:r>
            <w:r>
              <w:rPr>
                <w:rFonts w:hint="eastAsia"/>
                <w:sz w:val="21"/>
                <w:szCs w:val="21"/>
              </w:rPr>
              <w:t>5.3</w:t>
            </w:r>
            <w:r>
              <w:rPr>
                <w:rFonts w:hint="eastAsia"/>
                <w:sz w:val="21"/>
                <w:szCs w:val="21"/>
                <w:lang w:val="en-US" w:eastAsia="zh-CN"/>
              </w:rPr>
              <w:t>/</w:t>
            </w:r>
            <w:r>
              <w:rPr>
                <w:rFonts w:hint="eastAsia"/>
                <w:sz w:val="21"/>
                <w:szCs w:val="21"/>
              </w:rPr>
              <w:t>6.2</w:t>
            </w:r>
            <w:r>
              <w:rPr>
                <w:rFonts w:hint="eastAsia"/>
                <w:sz w:val="21"/>
                <w:szCs w:val="21"/>
                <w:lang w:val="en-US" w:eastAsia="zh-CN"/>
              </w:rPr>
              <w:t>/8</w:t>
            </w:r>
            <w:r>
              <w:rPr>
                <w:rFonts w:hint="eastAsia"/>
                <w:sz w:val="21"/>
                <w:szCs w:val="21"/>
              </w:rPr>
              <w:t>.</w:t>
            </w:r>
            <w:r>
              <w:rPr>
                <w:rFonts w:hint="eastAsia"/>
                <w:sz w:val="21"/>
                <w:szCs w:val="21"/>
                <w:lang w:val="en-US" w:eastAsia="zh-CN"/>
              </w:rPr>
              <w:t>1/10.1</w:t>
            </w:r>
          </w:p>
        </w:tc>
        <w:tc>
          <w:tcPr>
            <w:tcW w:w="1087" w:type="dxa"/>
            <w:tcBorders>
              <w:right w:val="single" w:color="auto" w:sz="8" w:space="0"/>
            </w:tcBorders>
            <w:shd w:val="clear" w:color="auto" w:fill="DCE6F2" w:themeFill="accent1" w:themeFillTint="32"/>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78" w:type="dxa"/>
            <w:tcBorders>
              <w:lef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0</w:t>
            </w:r>
            <w:r>
              <w:rPr>
                <w:rFonts w:hint="eastAsia" w:ascii="宋体" w:hAnsi="宋体"/>
                <w:b/>
                <w:bCs/>
                <w:sz w:val="21"/>
                <w:szCs w:val="21"/>
                <w:lang w:val="en-US" w:eastAsia="zh-CN"/>
              </w:rPr>
              <w:t>5</w:t>
            </w:r>
            <w:r>
              <w:rPr>
                <w:rFonts w:hint="eastAsia" w:ascii="宋体" w:hAnsi="宋体"/>
                <w:b/>
                <w:bCs/>
                <w:sz w:val="21"/>
                <w:szCs w:val="21"/>
              </w:rPr>
              <w:t>-</w:t>
            </w:r>
            <w:r>
              <w:rPr>
                <w:rFonts w:hint="eastAsia" w:ascii="宋体" w:hAnsi="宋体"/>
                <w:b/>
                <w:bCs/>
                <w:sz w:val="21"/>
                <w:szCs w:val="21"/>
                <w:lang w:val="en-US" w:eastAsia="zh-CN"/>
              </w:rPr>
              <w:t>03</w:t>
            </w:r>
          </w:p>
        </w:tc>
        <w:tc>
          <w:tcPr>
            <w:tcW w:w="1428" w:type="dxa"/>
          </w:tcPr>
          <w:p>
            <w:pPr>
              <w:snapToGrid w:val="0"/>
              <w:spacing w:line="320" w:lineRule="exact"/>
              <w:rPr>
                <w:rFonts w:hint="default" w:ascii="宋体" w:hAnsi="宋体" w:eastAsia="宋体"/>
                <w:b/>
                <w:bCs/>
                <w:sz w:val="21"/>
                <w:szCs w:val="21"/>
                <w:lang w:val="en-US" w:eastAsia="zh-CN"/>
              </w:rPr>
            </w:pPr>
            <w:r>
              <w:rPr>
                <w:rFonts w:hint="eastAsia"/>
                <w:sz w:val="21"/>
                <w:szCs w:val="21"/>
              </w:rPr>
              <w:t>1</w:t>
            </w:r>
            <w:r>
              <w:rPr>
                <w:rFonts w:hint="eastAsia"/>
                <w:sz w:val="21"/>
                <w:szCs w:val="21"/>
                <w:lang w:val="en-US" w:eastAsia="zh-CN"/>
              </w:rPr>
              <w:t>1</w:t>
            </w:r>
            <w:r>
              <w:rPr>
                <w:rFonts w:hint="eastAsia"/>
                <w:sz w:val="21"/>
                <w:szCs w:val="21"/>
              </w:rPr>
              <w:t>:</w:t>
            </w:r>
            <w:r>
              <w:rPr>
                <w:rFonts w:hint="eastAsia"/>
                <w:sz w:val="21"/>
                <w:szCs w:val="21"/>
                <w:lang w:val="en-US" w:eastAsia="zh-CN"/>
              </w:rPr>
              <w:t>0</w:t>
            </w:r>
            <w:r>
              <w:rPr>
                <w:rFonts w:hint="eastAsia"/>
                <w:sz w:val="21"/>
                <w:szCs w:val="21"/>
              </w:rPr>
              <w:t>0</w:t>
            </w:r>
            <w:r>
              <w:rPr>
                <w:rFonts w:hint="eastAsia"/>
                <w:sz w:val="21"/>
                <w:szCs w:val="21"/>
                <w:lang w:val="en-US" w:eastAsia="zh-CN"/>
              </w:rPr>
              <w:t>-11:30</w:t>
            </w:r>
          </w:p>
        </w:tc>
        <w:tc>
          <w:tcPr>
            <w:tcW w:w="1493" w:type="dxa"/>
          </w:tcPr>
          <w:p>
            <w:pPr>
              <w:spacing w:line="300" w:lineRule="exact"/>
              <w:rPr>
                <w:sz w:val="21"/>
                <w:szCs w:val="21"/>
              </w:rPr>
            </w:pPr>
          </w:p>
        </w:tc>
        <w:tc>
          <w:tcPr>
            <w:tcW w:w="3590" w:type="dxa"/>
          </w:tcPr>
          <w:p>
            <w:pPr>
              <w:spacing w:line="300" w:lineRule="exact"/>
              <w:rPr>
                <w:sz w:val="21"/>
                <w:szCs w:val="21"/>
              </w:rPr>
            </w:pPr>
            <w:r>
              <w:rPr>
                <w:rFonts w:hint="eastAsia"/>
                <w:sz w:val="21"/>
                <w:szCs w:val="21"/>
              </w:rPr>
              <w:t>审核组整理资料</w:t>
            </w:r>
            <w:r>
              <w:rPr>
                <w:rFonts w:hint="eastAsia"/>
                <w:sz w:val="21"/>
                <w:szCs w:val="21"/>
                <w:lang w:eastAsia="zh-CN"/>
              </w:rPr>
              <w:t>、</w:t>
            </w:r>
            <w:r>
              <w:rPr>
                <w:rFonts w:hint="eastAsia"/>
                <w:sz w:val="21"/>
                <w:szCs w:val="21"/>
                <w:lang w:val="en-US" w:eastAsia="zh-CN"/>
              </w:rPr>
              <w:t>与</w:t>
            </w:r>
            <w:r>
              <w:rPr>
                <w:rFonts w:hint="eastAsia"/>
                <w:sz w:val="21"/>
                <w:szCs w:val="21"/>
              </w:rPr>
              <w:t>管代沟通</w:t>
            </w:r>
          </w:p>
        </w:tc>
        <w:tc>
          <w:tcPr>
            <w:tcW w:w="1844" w:type="dxa"/>
          </w:tcPr>
          <w:p>
            <w:pPr>
              <w:spacing w:line="300" w:lineRule="exact"/>
              <w:rPr>
                <w:sz w:val="21"/>
                <w:szCs w:val="21"/>
              </w:rPr>
            </w:pPr>
          </w:p>
        </w:tc>
        <w:tc>
          <w:tcPr>
            <w:tcW w:w="1087"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rPr>
              <w:t>AB</w:t>
            </w:r>
            <w:r>
              <w:rPr>
                <w:rFonts w:hint="eastAsia" w:ascii="宋体" w:hAnsi="宋体"/>
                <w:b/>
                <w:bCs/>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78" w:type="dxa"/>
            <w:tcBorders>
              <w:lef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0</w:t>
            </w:r>
            <w:r>
              <w:rPr>
                <w:rFonts w:hint="eastAsia" w:ascii="宋体" w:hAnsi="宋体"/>
                <w:b/>
                <w:bCs/>
                <w:sz w:val="21"/>
                <w:szCs w:val="21"/>
                <w:lang w:val="en-US" w:eastAsia="zh-CN"/>
              </w:rPr>
              <w:t>5</w:t>
            </w:r>
            <w:r>
              <w:rPr>
                <w:rFonts w:hint="eastAsia" w:ascii="宋体" w:hAnsi="宋体"/>
                <w:b/>
                <w:bCs/>
                <w:sz w:val="21"/>
                <w:szCs w:val="21"/>
              </w:rPr>
              <w:t>-</w:t>
            </w:r>
            <w:r>
              <w:rPr>
                <w:rFonts w:hint="eastAsia" w:ascii="宋体" w:hAnsi="宋体"/>
                <w:b/>
                <w:bCs/>
                <w:sz w:val="21"/>
                <w:szCs w:val="21"/>
                <w:lang w:val="en-US" w:eastAsia="zh-CN"/>
              </w:rPr>
              <w:t>03</w:t>
            </w:r>
          </w:p>
        </w:tc>
        <w:tc>
          <w:tcPr>
            <w:tcW w:w="1428" w:type="dxa"/>
          </w:tcPr>
          <w:p>
            <w:pPr>
              <w:snapToGrid w:val="0"/>
              <w:spacing w:line="320" w:lineRule="exact"/>
              <w:rPr>
                <w:rFonts w:hint="default" w:eastAsia="宋体"/>
                <w:sz w:val="21"/>
                <w:szCs w:val="21"/>
                <w:lang w:val="en-US" w:eastAsia="zh-CN"/>
              </w:rPr>
            </w:pPr>
            <w:r>
              <w:rPr>
                <w:rFonts w:hint="eastAsia"/>
                <w:sz w:val="21"/>
                <w:szCs w:val="21"/>
              </w:rPr>
              <w:t>1</w:t>
            </w:r>
            <w:r>
              <w:rPr>
                <w:rFonts w:hint="eastAsia"/>
                <w:sz w:val="21"/>
                <w:szCs w:val="21"/>
                <w:lang w:val="en-US" w:eastAsia="zh-CN"/>
              </w:rPr>
              <w:t>2</w:t>
            </w:r>
            <w:r>
              <w:rPr>
                <w:rFonts w:hint="eastAsia"/>
                <w:sz w:val="21"/>
                <w:szCs w:val="21"/>
              </w:rPr>
              <w:t>:</w:t>
            </w:r>
            <w:r>
              <w:rPr>
                <w:rFonts w:hint="eastAsia"/>
                <w:sz w:val="21"/>
                <w:szCs w:val="21"/>
                <w:lang w:val="en-US" w:eastAsia="zh-CN"/>
              </w:rPr>
              <w:t>3</w:t>
            </w:r>
            <w:r>
              <w:rPr>
                <w:rFonts w:hint="eastAsia"/>
                <w:sz w:val="21"/>
                <w:szCs w:val="21"/>
              </w:rPr>
              <w:t>0</w:t>
            </w:r>
            <w:r>
              <w:rPr>
                <w:rFonts w:hint="eastAsia"/>
                <w:sz w:val="21"/>
                <w:szCs w:val="21"/>
                <w:lang w:val="en-US" w:eastAsia="zh-CN"/>
              </w:rPr>
              <w:t>-12:00</w:t>
            </w:r>
          </w:p>
        </w:tc>
        <w:tc>
          <w:tcPr>
            <w:tcW w:w="1493" w:type="dxa"/>
          </w:tcPr>
          <w:p>
            <w:pPr>
              <w:spacing w:line="300" w:lineRule="exact"/>
              <w:rPr>
                <w:sz w:val="21"/>
                <w:szCs w:val="21"/>
              </w:rPr>
            </w:pPr>
          </w:p>
        </w:tc>
        <w:tc>
          <w:tcPr>
            <w:tcW w:w="3590" w:type="dxa"/>
          </w:tcPr>
          <w:p>
            <w:pPr>
              <w:spacing w:line="300" w:lineRule="exact"/>
              <w:rPr>
                <w:rFonts w:hint="eastAsia" w:eastAsia="宋体"/>
                <w:sz w:val="21"/>
                <w:szCs w:val="21"/>
                <w:lang w:eastAsia="zh-CN"/>
              </w:rPr>
            </w:pPr>
            <w:r>
              <w:rPr>
                <w:rFonts w:hint="eastAsia"/>
                <w:color w:val="000000"/>
                <w:sz w:val="21"/>
                <w:szCs w:val="21"/>
                <w:lang w:val="en-US" w:eastAsia="zh-CN"/>
              </w:rPr>
              <w:t>末次会议</w:t>
            </w:r>
          </w:p>
        </w:tc>
        <w:tc>
          <w:tcPr>
            <w:tcW w:w="1844" w:type="dxa"/>
          </w:tcPr>
          <w:p>
            <w:pPr>
              <w:spacing w:line="300" w:lineRule="exact"/>
              <w:rPr>
                <w:sz w:val="21"/>
                <w:szCs w:val="21"/>
              </w:rPr>
            </w:pPr>
            <w:r>
              <w:rPr>
                <w:rFonts w:hint="eastAsia"/>
                <w:color w:val="000000"/>
                <w:sz w:val="21"/>
                <w:szCs w:val="21"/>
              </w:rPr>
              <w:t>宣告审核发现</w:t>
            </w:r>
          </w:p>
        </w:tc>
        <w:tc>
          <w:tcPr>
            <w:tcW w:w="1087"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rPr>
              <w:t>AB</w:t>
            </w:r>
            <w:r>
              <w:rPr>
                <w:rFonts w:hint="eastAsia" w:ascii="宋体" w:hAnsi="宋体"/>
                <w:b/>
                <w:bCs/>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78" w:type="dxa"/>
            <w:tcBorders>
              <w:lef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0</w:t>
            </w:r>
            <w:r>
              <w:rPr>
                <w:rFonts w:hint="eastAsia" w:ascii="宋体" w:hAnsi="宋体"/>
                <w:b/>
                <w:bCs/>
                <w:sz w:val="21"/>
                <w:szCs w:val="21"/>
                <w:lang w:val="en-US" w:eastAsia="zh-CN"/>
              </w:rPr>
              <w:t>5</w:t>
            </w:r>
            <w:r>
              <w:rPr>
                <w:rFonts w:hint="eastAsia" w:ascii="宋体" w:hAnsi="宋体"/>
                <w:b/>
                <w:bCs/>
                <w:sz w:val="21"/>
                <w:szCs w:val="21"/>
              </w:rPr>
              <w:t>-</w:t>
            </w:r>
            <w:r>
              <w:rPr>
                <w:rFonts w:hint="eastAsia" w:ascii="宋体" w:hAnsi="宋体"/>
                <w:b/>
                <w:bCs/>
                <w:sz w:val="21"/>
                <w:szCs w:val="21"/>
                <w:lang w:val="en-US" w:eastAsia="zh-CN"/>
              </w:rPr>
              <w:t>03</w:t>
            </w:r>
          </w:p>
        </w:tc>
        <w:tc>
          <w:tcPr>
            <w:tcW w:w="1428" w:type="dxa"/>
          </w:tcPr>
          <w:p>
            <w:pPr>
              <w:snapToGrid w:val="0"/>
              <w:spacing w:line="320" w:lineRule="exact"/>
              <w:rPr>
                <w:sz w:val="21"/>
                <w:szCs w:val="21"/>
              </w:rPr>
            </w:pPr>
            <w:r>
              <w:rPr>
                <w:rFonts w:hint="eastAsia"/>
                <w:sz w:val="21"/>
                <w:szCs w:val="21"/>
              </w:rPr>
              <w:t>1</w:t>
            </w:r>
            <w:r>
              <w:rPr>
                <w:rFonts w:hint="eastAsia"/>
                <w:sz w:val="21"/>
                <w:szCs w:val="21"/>
                <w:lang w:val="en-US" w:eastAsia="zh-CN"/>
              </w:rPr>
              <w:t>2</w:t>
            </w:r>
            <w:r>
              <w:rPr>
                <w:rFonts w:hint="eastAsia"/>
                <w:sz w:val="21"/>
                <w:szCs w:val="21"/>
              </w:rPr>
              <w:t>:</w:t>
            </w:r>
            <w:r>
              <w:rPr>
                <w:rFonts w:hint="eastAsia"/>
                <w:sz w:val="21"/>
                <w:szCs w:val="21"/>
                <w:lang w:val="en-US" w:eastAsia="zh-CN"/>
              </w:rPr>
              <w:t>0</w:t>
            </w:r>
            <w:r>
              <w:rPr>
                <w:rFonts w:hint="eastAsia"/>
                <w:sz w:val="21"/>
                <w:szCs w:val="21"/>
              </w:rPr>
              <w:t>0</w:t>
            </w:r>
          </w:p>
        </w:tc>
        <w:tc>
          <w:tcPr>
            <w:tcW w:w="1493" w:type="dxa"/>
          </w:tcPr>
          <w:p>
            <w:pPr>
              <w:spacing w:line="300" w:lineRule="exact"/>
              <w:rPr>
                <w:sz w:val="21"/>
                <w:szCs w:val="21"/>
              </w:rPr>
            </w:pPr>
          </w:p>
        </w:tc>
        <w:tc>
          <w:tcPr>
            <w:tcW w:w="3590" w:type="dxa"/>
          </w:tcPr>
          <w:p>
            <w:pPr>
              <w:spacing w:line="300" w:lineRule="exact"/>
              <w:rPr>
                <w:color w:val="000000"/>
                <w:sz w:val="21"/>
                <w:szCs w:val="21"/>
              </w:rPr>
            </w:pPr>
            <w:r>
              <w:rPr>
                <w:rFonts w:hint="eastAsia"/>
                <w:sz w:val="21"/>
                <w:szCs w:val="21"/>
              </w:rPr>
              <w:t>审核结束</w:t>
            </w:r>
          </w:p>
        </w:tc>
        <w:tc>
          <w:tcPr>
            <w:tcW w:w="1844" w:type="dxa"/>
          </w:tcPr>
          <w:p>
            <w:pPr>
              <w:spacing w:line="300" w:lineRule="exact"/>
              <w:rPr>
                <w:color w:val="000000"/>
                <w:sz w:val="21"/>
                <w:szCs w:val="21"/>
              </w:rPr>
            </w:pPr>
          </w:p>
        </w:tc>
        <w:tc>
          <w:tcPr>
            <w:tcW w:w="1087"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78" w:type="dxa"/>
            <w:tcBorders>
              <w:left w:val="single" w:color="auto" w:sz="8" w:space="0"/>
            </w:tcBorders>
          </w:tcPr>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lang w:val="en-US" w:eastAsia="zh-CN"/>
              </w:rPr>
              <w:t>注</w:t>
            </w:r>
          </w:p>
        </w:tc>
        <w:tc>
          <w:tcPr>
            <w:tcW w:w="9442" w:type="dxa"/>
            <w:gridSpan w:val="5"/>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每天12:00-13:00午餐时间</w:t>
            </w:r>
          </w:p>
        </w:tc>
      </w:tr>
    </w:tbl>
    <w:p>
      <w:pPr>
        <w:pStyle w:val="2"/>
      </w:pPr>
    </w:p>
    <w:p>
      <w:pPr>
        <w:pStyle w:val="2"/>
      </w:pPr>
    </w:p>
    <w:p>
      <w:pPr>
        <w:pStyle w:val="2"/>
      </w:pPr>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En:4.1、4.2、4.3、4.4、5.2、5.3、6.1、6.2、6.3、</w:t>
      </w:r>
      <w:r>
        <w:rPr>
          <w:rFonts w:hint="eastAsia" w:ascii="宋体" w:hAnsi="宋体"/>
          <w:b/>
          <w:sz w:val="18"/>
          <w:szCs w:val="18"/>
          <w:lang w:val="en-US" w:eastAsia="zh-CN"/>
        </w:rPr>
        <w:t>6.4、6.5、6.6、</w:t>
      </w:r>
      <w:r>
        <w:rPr>
          <w:rFonts w:hint="eastAsia" w:ascii="宋体" w:hAnsi="宋体"/>
          <w:b/>
          <w:sz w:val="18"/>
          <w:szCs w:val="18"/>
        </w:rPr>
        <w:t>8.1、8.2、8.3、9.1、9.2、9.3、10.</w:t>
      </w:r>
      <w:r>
        <w:rPr>
          <w:rFonts w:hint="eastAsia" w:ascii="宋体" w:hAnsi="宋体"/>
          <w:b/>
          <w:sz w:val="18"/>
          <w:szCs w:val="18"/>
          <w:lang w:val="en-US" w:eastAsia="zh-CN"/>
        </w:rPr>
        <w:t>1</w:t>
      </w:r>
      <w:r>
        <w:rPr>
          <w:rFonts w:hint="eastAsia" w:ascii="宋体" w:hAnsi="宋体"/>
          <w:b/>
          <w:sz w:val="18"/>
          <w:szCs w:val="18"/>
        </w:rPr>
        <w:t>、10.</w:t>
      </w:r>
      <w:r>
        <w:rPr>
          <w:rFonts w:hint="eastAsia" w:ascii="宋体" w:hAnsi="宋体"/>
          <w:b/>
          <w:sz w:val="18"/>
          <w:szCs w:val="18"/>
          <w:lang w:val="en-US" w:eastAsia="zh-CN"/>
        </w:rPr>
        <w:t>2</w:t>
      </w:r>
      <w:r>
        <w:rPr>
          <w:rFonts w:hint="eastAsia" w:ascii="宋体" w:hAnsi="宋体"/>
          <w:b/>
          <w:sz w:val="18"/>
          <w:szCs w:val="18"/>
        </w:rPr>
        <w:t>;</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除以上必审条款外还需审核：标准/规范/法规的执行情况、上次审核不符合项的验证、认证证书、标志的使用情况、监督抽查情况、体系变动</w:t>
      </w:r>
    </w:p>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9F1F34"/>
    <w:rsid w:val="0C535D0E"/>
    <w:rsid w:val="156062C6"/>
    <w:rsid w:val="18B4123D"/>
    <w:rsid w:val="19E01EBD"/>
    <w:rsid w:val="228E4245"/>
    <w:rsid w:val="23AD3053"/>
    <w:rsid w:val="283A25F8"/>
    <w:rsid w:val="391E4D59"/>
    <w:rsid w:val="48967F64"/>
    <w:rsid w:val="4BF766A7"/>
    <w:rsid w:val="56C5532B"/>
    <w:rsid w:val="6715324E"/>
    <w:rsid w:val="6A1126DC"/>
    <w:rsid w:val="6CDC7F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797</Words>
  <Characters>4549</Characters>
  <Lines>37</Lines>
  <Paragraphs>10</Paragraphs>
  <TotalTime>33</TotalTime>
  <ScaleCrop>false</ScaleCrop>
  <LinksUpToDate>false</LinksUpToDate>
  <CharactersWithSpaces>5336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丽英</cp:lastModifiedBy>
  <dcterms:modified xsi:type="dcterms:W3CDTF">2022-04-30T22:34:42Z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2052-11.1.0.10314</vt:lpwstr>
  </property>
</Properties>
</file>