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1734185</wp:posOffset>
                  </wp:positionH>
                  <wp:positionV relativeFrom="paragraph">
                    <wp:posOffset>252095</wp:posOffset>
                  </wp:positionV>
                  <wp:extent cx="539750" cy="242570"/>
                  <wp:effectExtent l="0" t="0" r="6350" b="11430"/>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10"/>
                          <a:stretch>
                            <a:fillRect/>
                          </a:stretch>
                        </pic:blipFill>
                        <pic:spPr>
                          <a:xfrm>
                            <a:off x="0" y="0"/>
                            <a:ext cx="539750" cy="24257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2509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2022-03-28T01:36:20Z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