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239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无锡市新永大环保设备有限公司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宜兴市高塍镇远东大道66号中国宜兴国际环保城23幢116室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宜兴市高塍镇胥井村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史珂辰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13961591900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0163-2020-Q-2022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环保设备的生产及销售。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18.05.07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远程审核于2022年04月09日 上午至2022年04月09日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伍光华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2020-N1QMS-2219448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18.05.07</w:t>
            </w: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13907930788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喻荣秋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538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李凤娟</w:t>
            </w:r>
            <w:bookmarkEnd w:id="30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2022.4.6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26"/>
        <w:gridCol w:w="1125"/>
        <w:gridCol w:w="2824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82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9日</w:t>
            </w: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jc w:val="both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6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首次会议、远程巡视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422" w:firstLineChars="200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ind w:firstLine="422" w:firstLineChars="2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9:00-10:30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管理层</w:t>
            </w:r>
          </w:p>
        </w:tc>
        <w:tc>
          <w:tcPr>
            <w:tcW w:w="2824" w:type="dxa"/>
            <w:vAlign w:val="top"/>
          </w:tcPr>
          <w:p>
            <w:pPr>
              <w:spacing w:line="26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</w:t>
            </w:r>
            <w:r>
              <w:rPr>
                <w:rFonts w:ascii="宋体" w:hAnsi="宋体" w:cs="宋体"/>
                <w:sz w:val="21"/>
                <w:szCs w:val="21"/>
              </w:rPr>
              <w:t>4.1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4.4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6.3</w:t>
            </w:r>
            <w:r>
              <w:rPr>
                <w:rFonts w:hint="eastAsia" w:ascii="宋体" w:hAnsi="宋体" w:cs="宋体"/>
                <w:sz w:val="21"/>
                <w:szCs w:val="21"/>
              </w:rPr>
              <w:t>/9.1.1/</w:t>
            </w:r>
            <w:r>
              <w:rPr>
                <w:rFonts w:ascii="宋体" w:hAnsi="宋体" w:cs="宋体"/>
                <w:sz w:val="21"/>
                <w:szCs w:val="21"/>
              </w:rPr>
              <w:t>9.3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10.1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（午餐）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行政部</w:t>
            </w:r>
          </w:p>
        </w:tc>
        <w:tc>
          <w:tcPr>
            <w:tcW w:w="2824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部门职责权限、目标管理方案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人力资源管理过程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资源提供与管理过程控制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内审管理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</w:rPr>
              <w:t>内外部信息交流等过程管理体系运行过程；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Q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ascii="宋体" w:hAnsi="宋体" w:cs="宋体"/>
                <w:sz w:val="21"/>
                <w:szCs w:val="21"/>
              </w:rPr>
              <w:t>5.3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6.2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9.1.3</w:t>
            </w:r>
            <w:r>
              <w:rPr>
                <w:rFonts w:hint="eastAsia"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/>
                <w:sz w:val="21"/>
                <w:szCs w:val="21"/>
              </w:rPr>
              <w:t>9.2</w:t>
            </w:r>
            <w:r>
              <w:rPr>
                <w:rFonts w:hint="eastAsia" w:ascii="宋体" w:hAnsi="宋体" w:cs="宋体"/>
                <w:sz w:val="21"/>
                <w:szCs w:val="21"/>
              </w:rPr>
              <w:t>/10.2</w:t>
            </w:r>
            <w:r>
              <w:rPr>
                <w:rFonts w:ascii="宋体" w:hAnsi="宋体" w:cs="宋体"/>
                <w:sz w:val="21"/>
                <w:szCs w:val="21"/>
              </w:rPr>
              <w:br w:type="textWrapping"/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2824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  <w:sz w:val="21"/>
                <w:szCs w:val="21"/>
              </w:rPr>
              <w:t>实现过程、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基础设施、工作环境等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Q:5.3/6.2/8.1/8.5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宋体" w:hAnsi="宋体" w:cs="宋体"/>
                <w:sz w:val="21"/>
                <w:szCs w:val="21"/>
              </w:rPr>
              <w:t>8.3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13:00-16:00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none"/>
                <w:lang w:val="en-US" w:eastAsia="zh-CN"/>
              </w:rPr>
              <w:t>供销部</w:t>
            </w:r>
          </w:p>
        </w:tc>
        <w:tc>
          <w:tcPr>
            <w:tcW w:w="2824" w:type="dxa"/>
            <w:vAlign w:val="top"/>
          </w:tcPr>
          <w:p>
            <w:pPr>
              <w:spacing w:line="300" w:lineRule="exact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产品和服务的要求、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顾客和外部供方财产、交付后活动、顾客满意等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Q:5.3/6.2/8.2/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8.4</w:t>
            </w:r>
            <w:r>
              <w:rPr>
                <w:rFonts w:hint="eastAsia" w:ascii="宋体" w:hAnsi="宋体" w:cs="宋体"/>
                <w:sz w:val="21"/>
                <w:szCs w:val="21"/>
              </w:rPr>
              <w:t>/8.5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.3/8.5.5/</w:t>
            </w:r>
            <w:r>
              <w:rPr>
                <w:rFonts w:hint="eastAsia" w:ascii="宋体" w:hAnsi="宋体" w:cs="宋体"/>
                <w:sz w:val="21"/>
                <w:szCs w:val="21"/>
              </w:rPr>
              <w:t>9.1.2</w:t>
            </w:r>
          </w:p>
          <w:p>
            <w:pPr>
              <w:spacing w:line="300" w:lineRule="exact"/>
              <w:jc w:val="both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10:30-12:30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12:30-13:00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（午餐）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2824" w:type="dxa"/>
            <w:vAlign w:val="top"/>
          </w:tcPr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部门职责权限、目标,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产品放行、不合格等</w:t>
            </w:r>
            <w:r>
              <w:rPr>
                <w:rFonts w:hint="eastAsia" w:ascii="宋体" w:hAnsi="宋体" w:cs="宋体"/>
                <w:sz w:val="21"/>
                <w:szCs w:val="21"/>
              </w:rPr>
              <w:t>管理体系运行过程控制；</w:t>
            </w:r>
          </w:p>
        </w:tc>
        <w:tc>
          <w:tcPr>
            <w:tcW w:w="2795" w:type="dxa"/>
            <w:vAlign w:val="top"/>
          </w:tcPr>
          <w:p>
            <w:pPr>
              <w:snapToGrid w:val="0"/>
              <w:spacing w:line="260" w:lineRule="exact"/>
              <w:jc w:val="both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Q:5.3/6.2/7.1.5/8.6/8.7</w:t>
            </w:r>
          </w:p>
          <w:p>
            <w:pPr>
              <w:spacing w:line="30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31" w:name="_GoBack"/>
            <w:bookmarkEnd w:id="31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6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16:00-17:00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主管领导</w:t>
            </w:r>
          </w:p>
        </w:tc>
        <w:tc>
          <w:tcPr>
            <w:tcW w:w="561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1025" o:spid="_x0000_s1025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0E9D"/>
    <w:rsid w:val="006A00DD"/>
    <w:rsid w:val="008C0941"/>
    <w:rsid w:val="00A80E9D"/>
    <w:rsid w:val="08A405A6"/>
    <w:rsid w:val="15CF0C57"/>
    <w:rsid w:val="18777D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1393</Words>
  <Characters>2189</Characters>
  <Lines>39</Lines>
  <Paragraphs>11</Paragraphs>
  <TotalTime>17</TotalTime>
  <ScaleCrop>false</ScaleCrop>
  <LinksUpToDate>false</LinksUpToDate>
  <CharactersWithSpaces>2244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2022-04-09T09:02:24Z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