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18" w:rsidRDefault="00E07BCE">
      <w:pPr>
        <w:jc w:val="center"/>
        <w:rPr>
          <w:rFonts w:ascii="隶书" w:eastAsia="隶书" w:hAnsi="宋体"/>
          <w:bCs/>
          <w:sz w:val="36"/>
          <w:szCs w:val="36"/>
        </w:rPr>
      </w:pPr>
      <w:r>
        <w:rPr>
          <w:rFonts w:ascii="隶书" w:eastAsia="隶书" w:hAnsi="宋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207"/>
        <w:gridCol w:w="20"/>
        <w:gridCol w:w="1362"/>
      </w:tblGrid>
      <w:tr w:rsidR="00BB5718">
        <w:trPr>
          <w:trHeight w:val="515"/>
        </w:trPr>
        <w:tc>
          <w:tcPr>
            <w:tcW w:w="2160" w:type="dxa"/>
            <w:vMerge w:val="restart"/>
            <w:vAlign w:val="center"/>
          </w:tcPr>
          <w:p w:rsidR="00BB5718" w:rsidRDefault="00E07BC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BB5718" w:rsidRDefault="00E07BCE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BB5718" w:rsidRDefault="00E07B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BB5718" w:rsidRDefault="00E07BCE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207" w:type="dxa"/>
            <w:vAlign w:val="center"/>
          </w:tcPr>
          <w:p w:rsidR="00BB5718" w:rsidRDefault="00E07B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A80FB5">
              <w:rPr>
                <w:rFonts w:hint="eastAsia"/>
                <w:sz w:val="24"/>
                <w:szCs w:val="24"/>
              </w:rPr>
              <w:t>销售部（重庆分公司）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A80FB5">
              <w:rPr>
                <w:rFonts w:hint="eastAsia"/>
                <w:sz w:val="24"/>
                <w:szCs w:val="24"/>
              </w:rPr>
              <w:t>黄友平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A80FB5">
              <w:rPr>
                <w:rFonts w:hint="eastAsia"/>
                <w:sz w:val="24"/>
                <w:szCs w:val="24"/>
              </w:rPr>
              <w:t>夏世星</w:t>
            </w:r>
          </w:p>
        </w:tc>
        <w:tc>
          <w:tcPr>
            <w:tcW w:w="1382" w:type="dxa"/>
            <w:gridSpan w:val="2"/>
            <w:vMerge w:val="restart"/>
            <w:vAlign w:val="center"/>
          </w:tcPr>
          <w:p w:rsidR="00BB5718" w:rsidRDefault="00E07B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BB5718">
        <w:trPr>
          <w:trHeight w:val="403"/>
        </w:trPr>
        <w:tc>
          <w:tcPr>
            <w:tcW w:w="2160" w:type="dxa"/>
            <w:vMerge/>
            <w:vAlign w:val="center"/>
          </w:tcPr>
          <w:p w:rsidR="00BB5718" w:rsidRDefault="00BB5718"/>
        </w:tc>
        <w:tc>
          <w:tcPr>
            <w:tcW w:w="960" w:type="dxa"/>
            <w:vMerge/>
            <w:vAlign w:val="center"/>
          </w:tcPr>
          <w:p w:rsidR="00BB5718" w:rsidRDefault="00BB5718"/>
        </w:tc>
        <w:tc>
          <w:tcPr>
            <w:tcW w:w="10207" w:type="dxa"/>
            <w:vAlign w:val="center"/>
          </w:tcPr>
          <w:p w:rsidR="00BB5718" w:rsidRDefault="00E07BCE" w:rsidP="00A80F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A80FB5">
              <w:rPr>
                <w:rFonts w:hint="eastAsia"/>
                <w:sz w:val="24"/>
                <w:szCs w:val="24"/>
              </w:rPr>
              <w:t>文平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0</w:t>
            </w:r>
            <w:r w:rsidR="00A80FB5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80FB5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日下午</w:t>
            </w:r>
            <w:r w:rsidR="00A80FB5">
              <w:rPr>
                <w:rFonts w:hint="eastAsia"/>
                <w:sz w:val="24"/>
                <w:szCs w:val="24"/>
              </w:rPr>
              <w:t>-4</w:t>
            </w:r>
            <w:r w:rsidR="00A80FB5">
              <w:rPr>
                <w:rFonts w:hint="eastAsia"/>
                <w:sz w:val="24"/>
                <w:szCs w:val="24"/>
              </w:rPr>
              <w:t>月</w:t>
            </w:r>
            <w:r w:rsidR="00A80FB5">
              <w:rPr>
                <w:rFonts w:hint="eastAsia"/>
                <w:sz w:val="24"/>
                <w:szCs w:val="24"/>
              </w:rPr>
              <w:t>2</w:t>
            </w:r>
            <w:r w:rsidR="00A80FB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82" w:type="dxa"/>
            <w:gridSpan w:val="2"/>
            <w:vMerge/>
          </w:tcPr>
          <w:p w:rsidR="00BB5718" w:rsidRDefault="00BB5718"/>
        </w:tc>
      </w:tr>
      <w:tr w:rsidR="00BB5718">
        <w:trPr>
          <w:trHeight w:val="90"/>
        </w:trPr>
        <w:tc>
          <w:tcPr>
            <w:tcW w:w="2160" w:type="dxa"/>
            <w:vMerge/>
            <w:vAlign w:val="center"/>
          </w:tcPr>
          <w:p w:rsidR="00BB5718" w:rsidRDefault="00BB5718"/>
        </w:tc>
        <w:tc>
          <w:tcPr>
            <w:tcW w:w="960" w:type="dxa"/>
            <w:vMerge/>
            <w:vAlign w:val="center"/>
          </w:tcPr>
          <w:p w:rsidR="00BB5718" w:rsidRDefault="00BB5718"/>
        </w:tc>
        <w:tc>
          <w:tcPr>
            <w:tcW w:w="10207" w:type="dxa"/>
            <w:vAlign w:val="center"/>
          </w:tcPr>
          <w:p w:rsidR="00BD3C15" w:rsidRDefault="00E07BCE" w:rsidP="00BD3C15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 w:rsidR="00BD3C15" w:rsidRDefault="00BD3C15" w:rsidP="00BD3C15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5.3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6.2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8.2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8.5.1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8.5.3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8.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9.1.2</w:t>
            </w:r>
          </w:p>
          <w:p w:rsidR="00BD3C15" w:rsidRDefault="00BD3C15" w:rsidP="00BD3C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EMS: 5.3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6.2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6.1.2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8.1 </w:t>
            </w:r>
            <w:r w:rsidR="00A60D83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8.2</w:t>
            </w:r>
          </w:p>
          <w:p w:rsidR="00BB5718" w:rsidRDefault="00BD3C15" w:rsidP="00BD3C1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OHS: 5.3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6.2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6.1.2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8.1 </w:t>
            </w:r>
            <w:r w:rsidR="00A60D83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8.2</w:t>
            </w:r>
          </w:p>
        </w:tc>
        <w:tc>
          <w:tcPr>
            <w:tcW w:w="1382" w:type="dxa"/>
            <w:gridSpan w:val="2"/>
            <w:vMerge/>
          </w:tcPr>
          <w:p w:rsidR="00BB5718" w:rsidRDefault="00BB5718"/>
        </w:tc>
      </w:tr>
      <w:tr w:rsidR="00BD3C15">
        <w:trPr>
          <w:trHeight w:val="751"/>
        </w:trPr>
        <w:tc>
          <w:tcPr>
            <w:tcW w:w="2160" w:type="dxa"/>
          </w:tcPr>
          <w:p w:rsidR="00BD3C15" w:rsidRDefault="00BD3C15" w:rsidP="00E07BCE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岗位/职责 /权限</w:t>
            </w:r>
          </w:p>
          <w:p w:rsidR="00BD3C15" w:rsidRDefault="00BD3C15" w:rsidP="00E07BCE">
            <w:pPr>
              <w:adjustRightInd w:val="0"/>
              <w:snapToGrid w:val="0"/>
              <w:rPr>
                <w:rFonts w:ascii="宋体" w:hAnsi="宋体" w:cs="新宋体"/>
                <w:szCs w:val="21"/>
              </w:rPr>
            </w:pPr>
          </w:p>
        </w:tc>
        <w:tc>
          <w:tcPr>
            <w:tcW w:w="960" w:type="dxa"/>
          </w:tcPr>
          <w:p w:rsidR="00BD3C15" w:rsidRDefault="00BD3C15" w:rsidP="00E07BCE">
            <w:pPr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QEO5.3</w:t>
            </w:r>
          </w:p>
        </w:tc>
        <w:tc>
          <w:tcPr>
            <w:tcW w:w="10207" w:type="dxa"/>
          </w:tcPr>
          <w:p w:rsidR="00BD3C15" w:rsidRDefault="00BD3C15" w:rsidP="00E07BCE">
            <w:pPr>
              <w:pStyle w:val="a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查，销售部(重庆分公司)的岗位职责和权限如下：</w:t>
            </w:r>
          </w:p>
          <w:p w:rsidR="00BD3C15" w:rsidRDefault="00BD3C15" w:rsidP="00E07BCE">
            <w:pPr>
              <w:pStyle w:val="a0"/>
              <w:numPr>
                <w:ilvl w:val="0"/>
                <w:numId w:val="4"/>
              </w:num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负责顾客要求的识别，合同的评审，负责与顾客的沟通和联络；</w:t>
            </w:r>
          </w:p>
          <w:p w:rsidR="00BD3C15" w:rsidRDefault="00BD3C15" w:rsidP="00E07BCE">
            <w:pPr>
              <w:pStyle w:val="a0"/>
              <w:numPr>
                <w:ilvl w:val="0"/>
                <w:numId w:val="4"/>
              </w:num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负责本部门的环境因素识别，完成本部门目标、指标和环境管理方案的实施；</w:t>
            </w:r>
          </w:p>
          <w:p w:rsidR="00BD3C15" w:rsidRDefault="00BD3C15" w:rsidP="00E07BCE">
            <w:pPr>
              <w:pStyle w:val="a0"/>
              <w:numPr>
                <w:ilvl w:val="0"/>
                <w:numId w:val="4"/>
              </w:num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负责对本部门的危险源进行辨识、风险评价和控制措施的确定，提出职业健康安全管理方案并实施。</w:t>
            </w:r>
          </w:p>
          <w:p w:rsidR="00BD3C15" w:rsidRDefault="00BD3C15" w:rsidP="00E07BCE">
            <w:pPr>
              <w:pStyle w:val="a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……</w:t>
            </w:r>
          </w:p>
          <w:p w:rsidR="00BD3C15" w:rsidRDefault="00BD3C15" w:rsidP="00E07BC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销售部(重庆分公司)负责人对部门职责清楚。</w:t>
            </w:r>
          </w:p>
        </w:tc>
        <w:tc>
          <w:tcPr>
            <w:tcW w:w="1382" w:type="dxa"/>
            <w:gridSpan w:val="2"/>
          </w:tcPr>
          <w:p w:rsidR="00BD3C15" w:rsidRDefault="00BD3C15" w:rsidP="00E07BCE">
            <w:pPr>
              <w:rPr>
                <w:highlight w:val="magenta"/>
              </w:rPr>
            </w:pPr>
            <w:r>
              <w:rPr>
                <w:rFonts w:hint="eastAsia"/>
              </w:rPr>
              <w:t>符合</w:t>
            </w:r>
          </w:p>
        </w:tc>
      </w:tr>
      <w:tr w:rsidR="00BD3C15">
        <w:trPr>
          <w:trHeight w:val="751"/>
        </w:trPr>
        <w:tc>
          <w:tcPr>
            <w:tcW w:w="2160" w:type="dxa"/>
          </w:tcPr>
          <w:p w:rsidR="00BD3C15" w:rsidRDefault="00BD3C15" w:rsidP="00E07BCE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目标及其实现的策划</w:t>
            </w:r>
          </w:p>
          <w:p w:rsidR="00BD3C15" w:rsidRDefault="00BD3C15" w:rsidP="00E07BC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60" w:type="dxa"/>
          </w:tcPr>
          <w:p w:rsidR="00BD3C15" w:rsidRDefault="00BD3C15" w:rsidP="00E07BCE">
            <w:pPr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QEO6.2</w:t>
            </w:r>
          </w:p>
        </w:tc>
        <w:tc>
          <w:tcPr>
            <w:tcW w:w="10207" w:type="dxa"/>
          </w:tcPr>
          <w:p w:rsidR="00BD3C15" w:rsidRDefault="00BD3C15" w:rsidP="00E07BCE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查销售部重庆分公司的目标为：        考核结果（2022年1月-2022年3月）</w:t>
            </w:r>
          </w:p>
          <w:p w:rsidR="00BD3C15" w:rsidRDefault="00BD3C15" w:rsidP="00E07BCE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1）客户满意度92分以上；               97分</w:t>
            </w:r>
          </w:p>
          <w:p w:rsidR="00BD3C15" w:rsidRDefault="00BD3C15" w:rsidP="00E07BCE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2）合同履约率100%；                   100%  </w:t>
            </w:r>
          </w:p>
          <w:p w:rsidR="00BD3C15" w:rsidRDefault="00BD3C15" w:rsidP="00E07BCE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3）火灾事故为0；                   未发生火灾事故</w:t>
            </w:r>
          </w:p>
          <w:p w:rsidR="00BD3C15" w:rsidRDefault="00BD3C15" w:rsidP="00E07BCE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4）固体废弃物处置率100%；               100%      </w:t>
            </w:r>
          </w:p>
          <w:p w:rsidR="00BD3C15" w:rsidRDefault="00BD3C15" w:rsidP="00E07BCE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查2022年1月-2022年3月销售部重庆分公司目标完成情况 ：达到目标要求。</w:t>
            </w:r>
          </w:p>
          <w:p w:rsidR="00BD3C15" w:rsidRDefault="00BD3C15" w:rsidP="00E07BC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查，公司编制了环境、安全管理实施方案：制定、执行程序或作业文件；加强监测和测量；培训与教育。</w:t>
            </w:r>
          </w:p>
        </w:tc>
        <w:tc>
          <w:tcPr>
            <w:tcW w:w="1382" w:type="dxa"/>
            <w:gridSpan w:val="2"/>
          </w:tcPr>
          <w:p w:rsidR="00BD3C15" w:rsidRDefault="00BD3C15" w:rsidP="00E07BCE">
            <w:pPr>
              <w:rPr>
                <w:highlight w:val="magenta"/>
              </w:rPr>
            </w:pPr>
            <w:r>
              <w:rPr>
                <w:rFonts w:cs="宋体" w:hint="eastAsia"/>
                <w:szCs w:val="21"/>
              </w:rPr>
              <w:t>符合</w:t>
            </w:r>
          </w:p>
        </w:tc>
      </w:tr>
      <w:tr w:rsidR="00BD3C15">
        <w:trPr>
          <w:trHeight w:val="751"/>
        </w:trPr>
        <w:tc>
          <w:tcPr>
            <w:tcW w:w="2160" w:type="dxa"/>
          </w:tcPr>
          <w:p w:rsidR="00BD3C15" w:rsidRDefault="00BD3C15" w:rsidP="00E07BCE"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新宋体" w:hint="eastAsia"/>
                <w:szCs w:val="21"/>
              </w:rPr>
              <w:t>环境因素</w:t>
            </w:r>
          </w:p>
        </w:tc>
        <w:tc>
          <w:tcPr>
            <w:tcW w:w="960" w:type="dxa"/>
          </w:tcPr>
          <w:p w:rsidR="00BD3C15" w:rsidRDefault="00BD3C15" w:rsidP="00E07BCE">
            <w:pPr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新宋体" w:hint="eastAsia"/>
                <w:szCs w:val="21"/>
              </w:rPr>
              <w:t>E6.1.2</w:t>
            </w:r>
          </w:p>
        </w:tc>
        <w:tc>
          <w:tcPr>
            <w:tcW w:w="10207" w:type="dxa"/>
          </w:tcPr>
          <w:p w:rsidR="00BD3C15" w:rsidRDefault="00BD3C15" w:rsidP="00E07BCE">
            <w:pPr>
              <w:autoSpaceDE w:val="0"/>
              <w:autoSpaceDN w:val="0"/>
              <w:adjustRightInd w:val="0"/>
              <w:spacing w:line="400" w:lineRule="exact"/>
              <w:ind w:firstLineChars="200" w:firstLine="42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t>查，依据《环境因素识别和控制程序》，</w:t>
            </w:r>
            <w:r>
              <w:rPr>
                <w:rFonts w:ascii="宋体" w:cs="宋体" w:hint="eastAsia"/>
                <w:szCs w:val="21"/>
              </w:rPr>
              <w:t>根据不同的时态、状态识别了环境因素，通过对其发生的可能性、危害性等进行评价，销售部</w:t>
            </w:r>
            <w:r w:rsidR="00505330">
              <w:rPr>
                <w:rFonts w:ascii="宋体" w:cs="宋体" w:hint="eastAsia"/>
                <w:szCs w:val="21"/>
              </w:rPr>
              <w:t>重庆分公司</w:t>
            </w:r>
            <w:r>
              <w:rPr>
                <w:rFonts w:ascii="宋体" w:cs="宋体" w:hint="eastAsia"/>
                <w:szCs w:val="21"/>
              </w:rPr>
              <w:t>确定的重要环境因素有：潜在火灾、固废排放。</w:t>
            </w:r>
          </w:p>
          <w:p w:rsidR="00BD3C15" w:rsidRDefault="00BD3C15" w:rsidP="00505330">
            <w:pPr>
              <w:autoSpaceDE w:val="0"/>
              <w:autoSpaceDN w:val="0"/>
              <w:adjustRightInd w:val="0"/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cs="宋体" w:hint="eastAsia"/>
                <w:color w:val="000000" w:themeColor="text1"/>
                <w:szCs w:val="21"/>
              </w:rPr>
              <w:lastRenderedPageBreak/>
              <w:t>现场查看，部门的主要工作为</w:t>
            </w:r>
            <w:r w:rsidR="00505330">
              <w:rPr>
                <w:rFonts w:ascii="宋体" w:hAnsi="宋体" w:cs="宋体" w:hint="eastAsia"/>
                <w:color w:val="000000" w:themeColor="text1"/>
                <w:szCs w:val="21"/>
              </w:rPr>
              <w:t>顾客要求的识别，合同的评审，负责与顾客的沟通和联络</w:t>
            </w:r>
            <w:r>
              <w:rPr>
                <w:rFonts w:ascii="宋体" w:cs="宋体" w:hint="eastAsia"/>
                <w:color w:val="000000" w:themeColor="text1"/>
                <w:szCs w:val="21"/>
              </w:rPr>
              <w:t>。销售过程中有</w:t>
            </w:r>
            <w:r>
              <w:rPr>
                <w:rFonts w:cs="宋体" w:hint="eastAsia"/>
                <w:color w:val="000000" w:themeColor="text1"/>
                <w:szCs w:val="21"/>
              </w:rPr>
              <w:t>办公固废、辅料等固废，</w:t>
            </w:r>
            <w:r>
              <w:rPr>
                <w:rFonts w:ascii="宋体" w:cs="宋体" w:hint="eastAsia"/>
                <w:color w:val="000000" w:themeColor="text1"/>
                <w:szCs w:val="21"/>
              </w:rPr>
              <w:t>部门的环境因素识别和重要环境因素基本到位</w:t>
            </w:r>
          </w:p>
        </w:tc>
        <w:tc>
          <w:tcPr>
            <w:tcW w:w="1382" w:type="dxa"/>
            <w:gridSpan w:val="2"/>
          </w:tcPr>
          <w:p w:rsidR="00BD3C15" w:rsidRDefault="00505330" w:rsidP="00E07BCE">
            <w:pPr>
              <w:pStyle w:val="a0"/>
              <w:rPr>
                <w:highlight w:val="magenta"/>
              </w:rPr>
            </w:pPr>
            <w:r>
              <w:rPr>
                <w:rFonts w:cs="宋体" w:hint="eastAsia"/>
                <w:bCs w:val="0"/>
                <w:color w:val="000000" w:themeColor="text1"/>
                <w:spacing w:val="0"/>
                <w:szCs w:val="21"/>
              </w:rPr>
              <w:lastRenderedPageBreak/>
              <w:t>符合</w:t>
            </w:r>
          </w:p>
        </w:tc>
      </w:tr>
      <w:tr w:rsidR="00BD3C15">
        <w:trPr>
          <w:trHeight w:val="751"/>
        </w:trPr>
        <w:tc>
          <w:tcPr>
            <w:tcW w:w="2160" w:type="dxa"/>
          </w:tcPr>
          <w:p w:rsidR="00BD3C15" w:rsidRDefault="00BD3C15" w:rsidP="00E07BCE">
            <w:pPr>
              <w:adjustRightInd w:val="0"/>
              <w:snapToGrid w:val="0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危险源辨识和职业安全风险评价</w:t>
            </w:r>
          </w:p>
        </w:tc>
        <w:tc>
          <w:tcPr>
            <w:tcW w:w="960" w:type="dxa"/>
          </w:tcPr>
          <w:p w:rsidR="00BD3C15" w:rsidRDefault="00BD3C15" w:rsidP="00E07BCE">
            <w:pPr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新宋体" w:hint="eastAsia"/>
                <w:szCs w:val="21"/>
              </w:rPr>
              <w:t>O6.1.2</w:t>
            </w:r>
          </w:p>
        </w:tc>
        <w:tc>
          <w:tcPr>
            <w:tcW w:w="10207" w:type="dxa"/>
          </w:tcPr>
          <w:p w:rsidR="00BD3C15" w:rsidRDefault="00BD3C15" w:rsidP="00E07BCE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公司制定了《危险源识别、风险评价控制程序》。查，</w:t>
            </w:r>
            <w:r w:rsidR="00E13C50">
              <w:rPr>
                <w:rFonts w:ascii="宋体" w:cs="宋体" w:hint="eastAsia"/>
                <w:szCs w:val="21"/>
              </w:rPr>
              <w:t>销售部重庆分公司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经过辨识与评审形成了《危险源识别评价汇总表》共识别出危险源，包括插座插接头过多、线路老化等造成短路、吸烟等遇明火、外出业务联系过程中发生交通意外等。</w:t>
            </w:r>
          </w:p>
          <w:p w:rsidR="00BD3C15" w:rsidRDefault="00BD3C15" w:rsidP="00E07BCE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采用的是经验判断法、过程分析法识别。</w:t>
            </w:r>
          </w:p>
          <w:p w:rsidR="00BD3C15" w:rsidRDefault="00BD3C15" w:rsidP="00E07BCE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经打分法确定重大风险为：潜在火灾、交通意外伤害</w:t>
            </w:r>
          </w:p>
          <w:p w:rsidR="00BD3C15" w:rsidRDefault="00BD3C15" w:rsidP="00E07BCE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危险源辨识基本充分、风险等级评价基本合理。</w:t>
            </w:r>
          </w:p>
          <w:p w:rsidR="00BD3C15" w:rsidRDefault="00BD3C15" w:rsidP="00E07BCE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查，潜在火灾风险控制措施为：  </w:t>
            </w:r>
          </w:p>
          <w:p w:rsidR="00BD3C15" w:rsidRDefault="00BD3C15" w:rsidP="00E07BCE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1、运行控制</w:t>
            </w:r>
          </w:p>
          <w:p w:rsidR="00BD3C15" w:rsidRDefault="00BD3C15" w:rsidP="00E07BCE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2、建立预案定期演习</w:t>
            </w:r>
          </w:p>
          <w:p w:rsidR="00BD3C15" w:rsidRDefault="00BD3C15" w:rsidP="00E07BCE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3、制定应急方案</w:t>
            </w:r>
          </w:p>
          <w:p w:rsidR="00BD3C15" w:rsidRDefault="00BD3C15" w:rsidP="00E07BCE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危险源识别基本充分，控制措施需要完善。</w:t>
            </w:r>
          </w:p>
        </w:tc>
        <w:tc>
          <w:tcPr>
            <w:tcW w:w="1382" w:type="dxa"/>
            <w:gridSpan w:val="2"/>
          </w:tcPr>
          <w:p w:rsidR="00BD3C15" w:rsidRDefault="00BD3C15" w:rsidP="00E07BCE">
            <w:pPr>
              <w:rPr>
                <w:highlight w:val="magenta"/>
              </w:rPr>
            </w:pPr>
            <w:r>
              <w:rPr>
                <w:rFonts w:cs="宋体" w:hint="eastAsia"/>
                <w:szCs w:val="21"/>
              </w:rPr>
              <w:t>符合</w:t>
            </w:r>
          </w:p>
        </w:tc>
      </w:tr>
      <w:tr w:rsidR="00BD3C15">
        <w:trPr>
          <w:trHeight w:val="293"/>
        </w:trPr>
        <w:tc>
          <w:tcPr>
            <w:tcW w:w="2160" w:type="dxa"/>
          </w:tcPr>
          <w:p w:rsidR="00BD3C15" w:rsidRDefault="00BD3C15"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产品和服务的要求</w:t>
            </w:r>
          </w:p>
        </w:tc>
        <w:tc>
          <w:tcPr>
            <w:tcW w:w="960" w:type="dxa"/>
          </w:tcPr>
          <w:p w:rsidR="00BD3C15" w:rsidRDefault="00BD3C15">
            <w:pPr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Q8.2 </w:t>
            </w:r>
          </w:p>
        </w:tc>
        <w:tc>
          <w:tcPr>
            <w:tcW w:w="10207" w:type="dxa"/>
          </w:tcPr>
          <w:p w:rsidR="00BD3C15" w:rsidRDefault="00BD3C15">
            <w:pPr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公司制定并实施《</w:t>
            </w:r>
            <w:r w:rsidR="00FD69A5">
              <w:rPr>
                <w:rFonts w:hint="eastAsia"/>
              </w:rPr>
              <w:t>产品和服务要求控制程序</w:t>
            </w:r>
            <w:r>
              <w:rPr>
                <w:rFonts w:ascii="宋体" w:hAnsi="宋体" w:cs="宋体" w:hint="eastAsia"/>
                <w:szCs w:val="21"/>
              </w:rPr>
              <w:t>》，销售部采用上门拜访、会议、计算机网络等方式与顾客进行沟通。了解客户要求的产品的相关信息；问询、合同或订单的处理，包括对其修改；顾客反馈，包括顾客抱怨；处置或控制顾客财产；当有重大异常时，制定有关的应急措施及客户特定的要求；</w:t>
            </w:r>
          </w:p>
          <w:p w:rsidR="00BD3C15" w:rsidRDefault="00BD3C15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对市场进行调研，定向顾客提供的产品和服务的要求，从以下几个方面来确定与服务有关的要求：</w:t>
            </w:r>
          </w:p>
          <w:p w:rsidR="00BD3C15" w:rsidRDefault="00BD3C15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（1）顾客对产品规定的要求,包括产品项目内容、技术、进度和费用要求以及设计、策划后期服务要求；      </w:t>
            </w:r>
          </w:p>
          <w:p w:rsidR="00BD3C15" w:rsidRDefault="00BD3C15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（2）与产品有关的法律、法规要求；</w:t>
            </w:r>
          </w:p>
          <w:p w:rsidR="00BD3C15" w:rsidRDefault="00BD3C15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（3）公司确定的其他附加要求,如保密、特殊资历等</w:t>
            </w:r>
          </w:p>
          <w:p w:rsidR="00BD3C15" w:rsidRDefault="00BD3C15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顾客有合作意向时或发放招标文件时，介绍公司产品，了解顾客要求，并结合企业标准进行确定，且明示在合同或订单上，确定顾客对产品的具体要求。</w:t>
            </w:r>
          </w:p>
          <w:p w:rsidR="001275E1" w:rsidRDefault="001275E1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重庆分公司主要销售产品为档案密集架、档案柜、办公家具等。</w:t>
            </w:r>
          </w:p>
          <w:p w:rsidR="00BD3C15" w:rsidRDefault="00BD3C15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查见销售合同：</w:t>
            </w:r>
          </w:p>
          <w:p w:rsidR="00BD3C15" w:rsidRDefault="00BD3C15"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与</w:t>
            </w:r>
            <w:r w:rsidR="001275E1">
              <w:rPr>
                <w:rFonts w:ascii="宋体" w:cs="宋体" w:hint="eastAsia"/>
                <w:color w:val="000000"/>
                <w:szCs w:val="21"/>
              </w:rPr>
              <w:t>垫江县医疗保障局</w:t>
            </w:r>
            <w:r>
              <w:rPr>
                <w:rFonts w:ascii="宋体" w:hAnsi="宋体" w:cs="宋体" w:hint="eastAsia"/>
                <w:szCs w:val="21"/>
              </w:rPr>
              <w:t>202</w:t>
            </w:r>
            <w:r w:rsidR="001275E1"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年11月</w:t>
            </w:r>
            <w:r w:rsidR="001275E1"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日签定的</w:t>
            </w:r>
            <w:r w:rsidR="001275E1">
              <w:rPr>
                <w:rFonts w:ascii="宋体" w:hAnsi="宋体" w:cs="宋体" w:hint="eastAsia"/>
                <w:szCs w:val="21"/>
              </w:rPr>
              <w:t>档案手动密集架、防磁柜、书梯、书车、文件档案柜、桌椅等</w:t>
            </w:r>
            <w:r>
              <w:rPr>
                <w:rFonts w:ascii="宋体" w:hAnsi="宋体" w:cs="宋体" w:hint="eastAsia"/>
                <w:szCs w:val="21"/>
              </w:rPr>
              <w:t>销售合同</w:t>
            </w:r>
          </w:p>
          <w:p w:rsidR="00BD3C15" w:rsidRDefault="00BD3C1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同内容：产品名称、型号、数量、金额、供货时间；质量技术标准、供方对质量负责的条件和期限；交货地点；运输方式及费用负担；包装费；验收方式及提出异议期限；结算方式及期限；解决合同纠纷的方式；交货期限等。</w:t>
            </w:r>
          </w:p>
          <w:p w:rsidR="00BD3C15" w:rsidRDefault="00BD3C15">
            <w:pPr>
              <w:pStyle w:val="a0"/>
            </w:pPr>
          </w:p>
          <w:p w:rsidR="00BD3C15" w:rsidRDefault="00BD3C15">
            <w:pPr>
              <w:numPr>
                <w:ilvl w:val="0"/>
                <w:numId w:val="3"/>
              </w:numPr>
              <w:spacing w:line="360" w:lineRule="auto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与</w:t>
            </w:r>
            <w:r w:rsidR="001275E1">
              <w:rPr>
                <w:rFonts w:ascii="宋体" w:cs="宋体" w:hint="eastAsia"/>
                <w:color w:val="000000"/>
                <w:szCs w:val="21"/>
              </w:rPr>
              <w:t>重庆市公安局巴南区分局</w:t>
            </w:r>
            <w:r>
              <w:rPr>
                <w:rFonts w:ascii="宋体" w:hAnsi="宋体" w:cs="宋体" w:hint="eastAsia"/>
                <w:szCs w:val="21"/>
              </w:rPr>
              <w:t>2021年</w:t>
            </w:r>
            <w:r w:rsidR="001275E1"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1275E1">
              <w:rPr>
                <w:rFonts w:ascii="宋体" w:cs="宋体" w:hint="eastAsia"/>
                <w:color w:val="000000"/>
                <w:szCs w:val="21"/>
              </w:rPr>
              <w:t>5</w:t>
            </w:r>
            <w:r>
              <w:rPr>
                <w:rFonts w:ascii="宋体" w:cs="宋体" w:hint="eastAsia"/>
                <w:color w:val="000000"/>
                <w:szCs w:val="21"/>
              </w:rPr>
              <w:t>日签定的</w:t>
            </w:r>
            <w:r w:rsidR="001275E1">
              <w:rPr>
                <w:rFonts w:ascii="宋体" w:cs="宋体" w:hint="eastAsia"/>
                <w:color w:val="000000"/>
                <w:szCs w:val="21"/>
              </w:rPr>
              <w:t>档案密集架</w:t>
            </w:r>
            <w:r>
              <w:rPr>
                <w:rFonts w:ascii="宋体" w:cs="宋体" w:hint="eastAsia"/>
                <w:color w:val="000000"/>
                <w:szCs w:val="21"/>
              </w:rPr>
              <w:t>销售合同</w:t>
            </w:r>
            <w:r w:rsidR="001275E1">
              <w:rPr>
                <w:rFonts w:asci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cs="宋体" w:hint="eastAsia"/>
                <w:color w:val="000000"/>
                <w:szCs w:val="21"/>
              </w:rPr>
              <w:t>。</w:t>
            </w:r>
          </w:p>
          <w:p w:rsidR="00BD3C15" w:rsidRDefault="00BD3C15">
            <w:pPr>
              <w:spacing w:line="360" w:lineRule="auto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同内容：产品名称、型号、数量、金额、供货时间；质量技术标准、供方对质量负责的条件和期限；交货地点；运输方式及费用负担；验收方式及提出异议期限；结算方式及期限；解决合同纠纷的方式；交货期限等。</w:t>
            </w:r>
          </w:p>
          <w:p w:rsidR="00BD3C15" w:rsidRDefault="00BD3C15">
            <w:pPr>
              <w:pStyle w:val="Default"/>
            </w:pPr>
          </w:p>
          <w:p w:rsidR="00BD3C15" w:rsidRDefault="00BD3C1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3、与</w:t>
            </w:r>
            <w:r w:rsidR="001275E1">
              <w:rPr>
                <w:rFonts w:ascii="宋体" w:cs="宋体" w:hint="eastAsia"/>
                <w:color w:val="000000"/>
                <w:szCs w:val="21"/>
              </w:rPr>
              <w:t>重庆市永川区人民法院</w:t>
            </w:r>
            <w:r>
              <w:rPr>
                <w:rFonts w:ascii="宋体" w:hAnsi="宋体" w:cs="宋体" w:hint="eastAsia"/>
                <w:szCs w:val="21"/>
              </w:rPr>
              <w:t>202</w:t>
            </w:r>
            <w:r w:rsidR="001275E1"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 w:rsidR="001275E1"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1275E1"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0日签定的</w:t>
            </w:r>
            <w:r w:rsidR="001275E1">
              <w:rPr>
                <w:rFonts w:ascii="宋体" w:hAnsi="宋体" w:cs="宋体" w:hint="eastAsia"/>
                <w:szCs w:val="21"/>
              </w:rPr>
              <w:t>智能档案密集架</w:t>
            </w:r>
            <w:r>
              <w:rPr>
                <w:rFonts w:ascii="宋体" w:hAnsi="宋体" w:cs="宋体" w:hint="eastAsia"/>
                <w:szCs w:val="21"/>
              </w:rPr>
              <w:t>销售合同</w:t>
            </w:r>
            <w:r w:rsidR="001275E1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BD3C15" w:rsidRDefault="00BD3C1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同内容：产品名称、型号、数量、金额、供货时间；质量技术标准、供方对质量负责的条件和期限；交货地点；运输方式及费用负担；验收方式及提出异议期限；结算方式及期限；解决合同纠纷的方式；交货期限等。</w:t>
            </w:r>
          </w:p>
          <w:p w:rsidR="00BD3C15" w:rsidRDefault="00BD3C1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........</w:t>
            </w:r>
          </w:p>
          <w:p w:rsidR="00BD3C15" w:rsidRDefault="00BD3C15">
            <w:pPr>
              <w:pStyle w:val="Default"/>
            </w:pPr>
          </w:p>
          <w:p w:rsidR="00BD3C15" w:rsidRDefault="00BD3C15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为了明确与产品有关的要求，确保公司有能力满足顾客要求；在公司向顾客做出提供产品的承诺之前对产品有关要求进行了评审</w:t>
            </w:r>
            <w:r w:rsidR="00FD69A5">
              <w:rPr>
                <w:rFonts w:ascii="宋体" w:hAnsi="宋体" w:cs="宋体" w:hint="eastAsia"/>
                <w:szCs w:val="21"/>
              </w:rPr>
              <w:t>，合同评审由公司销售部进行，分公司只是参与。</w:t>
            </w:r>
          </w:p>
          <w:p w:rsidR="00BD3C15" w:rsidRDefault="00BD3C15" w:rsidP="00FD69A5">
            <w:pPr>
              <w:spacing w:line="360" w:lineRule="auto"/>
              <w:rPr>
                <w:rFonts w:ascii="宋体" w:hAnsi="宋体" w:cs="宋体"/>
                <w:szCs w:val="21"/>
                <w:highlight w:val="magenta"/>
              </w:rPr>
            </w:pPr>
            <w:r>
              <w:rPr>
                <w:rFonts w:ascii="宋体" w:hAnsi="宋体" w:cs="宋体" w:hint="eastAsia"/>
                <w:szCs w:val="21"/>
              </w:rPr>
              <w:t>经查：</w:t>
            </w:r>
            <w:r w:rsidR="00FD69A5">
              <w:rPr>
                <w:rFonts w:ascii="宋体" w:hAnsi="宋体" w:cs="宋体" w:hint="eastAsia"/>
                <w:szCs w:val="21"/>
              </w:rPr>
              <w:t>建标以来，重庆分公司这边</w:t>
            </w:r>
            <w:r>
              <w:rPr>
                <w:rFonts w:ascii="宋体" w:hAnsi="宋体" w:cs="宋体" w:hint="eastAsia"/>
                <w:szCs w:val="21"/>
              </w:rPr>
              <w:t>没有发生合同更改的情况，如果需要更改，需对更改内容重新评审。并将变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化的要求及时通知有关人员。</w:t>
            </w:r>
          </w:p>
        </w:tc>
        <w:tc>
          <w:tcPr>
            <w:tcW w:w="1382" w:type="dxa"/>
            <w:gridSpan w:val="2"/>
          </w:tcPr>
          <w:p w:rsidR="00BD3C15" w:rsidRDefault="00BD3C15">
            <w:r>
              <w:rPr>
                <w:rFonts w:hint="eastAsia"/>
              </w:rPr>
              <w:lastRenderedPageBreak/>
              <w:t>符合</w:t>
            </w:r>
          </w:p>
          <w:p w:rsidR="00BD3C15" w:rsidRDefault="00BD3C15">
            <w:pPr>
              <w:pStyle w:val="a0"/>
            </w:pPr>
          </w:p>
        </w:tc>
      </w:tr>
      <w:tr w:rsidR="00BD3C15" w:rsidTr="00A0359C">
        <w:trPr>
          <w:trHeight w:val="1550"/>
        </w:trPr>
        <w:tc>
          <w:tcPr>
            <w:tcW w:w="2160" w:type="dxa"/>
          </w:tcPr>
          <w:p w:rsidR="00BD3C15" w:rsidRDefault="00BD3C15">
            <w:pPr>
              <w:adjustRightInd w:val="0"/>
              <w:snapToGrid w:val="0"/>
              <w:rPr>
                <w:rFonts w:ascii="宋体" w:hAnsi="宋体"/>
                <w:szCs w:val="21"/>
                <w:highlight w:val="magenta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生产和服务提供的控制；</w:t>
            </w:r>
            <w:r w:rsidR="00A3778B">
              <w:rPr>
                <w:rFonts w:ascii="宋体" w:hAnsi="宋体" w:cs="宋体" w:hint="eastAsia"/>
                <w:szCs w:val="21"/>
              </w:rPr>
              <w:t>产品和服务放行；</w:t>
            </w:r>
          </w:p>
        </w:tc>
        <w:tc>
          <w:tcPr>
            <w:tcW w:w="960" w:type="dxa"/>
          </w:tcPr>
          <w:p w:rsidR="00BD3C15" w:rsidRDefault="00BD3C15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Q8.5.1</w:t>
            </w:r>
          </w:p>
          <w:p w:rsidR="00A3778B" w:rsidRPr="00A3778B" w:rsidRDefault="00A3778B" w:rsidP="00A3778B">
            <w:pPr>
              <w:pStyle w:val="a0"/>
            </w:pPr>
            <w:r>
              <w:rPr>
                <w:rFonts w:hint="eastAsia"/>
              </w:rPr>
              <w:t>Q8.6</w:t>
            </w:r>
          </w:p>
          <w:p w:rsidR="00BD3C15" w:rsidRDefault="00BD3C15">
            <w:pPr>
              <w:rPr>
                <w:rFonts w:ascii="宋体" w:hAnsi="宋体"/>
                <w:szCs w:val="21"/>
                <w:highlight w:val="magenta"/>
              </w:rPr>
            </w:pPr>
          </w:p>
        </w:tc>
        <w:tc>
          <w:tcPr>
            <w:tcW w:w="10207" w:type="dxa"/>
          </w:tcPr>
          <w:p w:rsidR="00BD3C15" w:rsidRDefault="00BD3C15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公司制定了《</w:t>
            </w:r>
            <w:r w:rsidR="006B08C8">
              <w:rPr>
                <w:rFonts w:hint="eastAsia"/>
              </w:rPr>
              <w:t>产品</w:t>
            </w:r>
            <w:r w:rsidR="006B08C8">
              <w:rPr>
                <w:rFonts w:hint="eastAsia"/>
              </w:rPr>
              <w:t>/</w:t>
            </w:r>
            <w:r w:rsidR="006B08C8">
              <w:rPr>
                <w:rFonts w:hint="eastAsia"/>
              </w:rPr>
              <w:t>服务提供控制程序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》</w:t>
            </w:r>
          </w:p>
          <w:p w:rsidR="00E07BCE" w:rsidRDefault="00E07BCE" w:rsidP="00E07BCE">
            <w:pPr>
              <w:spacing w:line="400" w:lineRule="exact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销售部重庆分公司主要职责为与顾客前期沟通。了解客户要求的产品的相关信息；合同或订单的前期处理，顾客反馈，包括顾客抱怨处理；当有重大异常时，制定有关的应急措施及客户特定的要求；</w:t>
            </w:r>
          </w:p>
          <w:p w:rsidR="00BD3C15" w:rsidRDefault="00E07BCE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现场查看：</w:t>
            </w:r>
          </w:p>
          <w:p w:rsidR="00BD3C15" w:rsidRDefault="00E07BCE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BD3C15">
              <w:rPr>
                <w:rFonts w:ascii="宋体" w:hAnsi="宋体" w:cs="宋体" w:hint="eastAsia"/>
                <w:color w:val="000000"/>
                <w:szCs w:val="21"/>
              </w:rPr>
              <w:t>)使用适宜的设备：电脑和办公设备等。</w:t>
            </w:r>
          </w:p>
          <w:p w:rsidR="00BD3C15" w:rsidRDefault="00E07BCE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="00BD3C15">
              <w:rPr>
                <w:rFonts w:ascii="宋体" w:hAnsi="宋体" w:cs="宋体" w:hint="eastAsia"/>
                <w:color w:val="000000"/>
                <w:szCs w:val="21"/>
              </w:rPr>
              <w:t>)监视和测量设备：销售产品由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公司</w:t>
            </w:r>
            <w:r w:rsidR="00BD3C15">
              <w:rPr>
                <w:rFonts w:ascii="宋体" w:hAnsi="宋体" w:cs="宋体" w:hint="eastAsia"/>
                <w:color w:val="000000"/>
                <w:szCs w:val="21"/>
              </w:rPr>
              <w:t>直接运输到客户处。客户根据送货单和供方提供产品检验报告进行核验。收货时验收数量、外观、规格、效期，检查供方出具的产品检测报告为验收依据，进行核验，最终产品质量由顾客确认，暂未配置检测设备。</w:t>
            </w:r>
          </w:p>
          <w:p w:rsidR="00BD3C15" w:rsidRDefault="00BD3C15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查看，合同跟踪情况：</w:t>
            </w:r>
            <w:r w:rsidR="00E07BCE">
              <w:rPr>
                <w:rFonts w:ascii="宋体" w:hAnsi="宋体" w:cs="宋体" w:hint="eastAsia"/>
                <w:color w:val="000000"/>
                <w:szCs w:val="21"/>
              </w:rPr>
              <w:t>合同签订和执行由总公司负责，分公司只负责与客户沟通</w:t>
            </w:r>
            <w:r w:rsidR="00382D22">
              <w:rPr>
                <w:rFonts w:ascii="宋体" w:hAnsi="宋体" w:cs="宋体" w:hint="eastAsia"/>
                <w:color w:val="000000"/>
                <w:szCs w:val="21"/>
              </w:rPr>
              <w:t>协调异常情况处理。</w:t>
            </w:r>
          </w:p>
          <w:p w:rsidR="00BD3C15" w:rsidRDefault="00382D22">
            <w:pPr>
              <w:spacing w:line="40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查，</w:t>
            </w:r>
            <w:r w:rsidR="00BD3C15">
              <w:rPr>
                <w:rFonts w:ascii="宋体" w:hAnsi="宋体" w:cs="宋体" w:hint="eastAsia"/>
                <w:color w:val="000000" w:themeColor="text1"/>
                <w:szCs w:val="21"/>
              </w:rPr>
              <w:t>售后服务：</w:t>
            </w:r>
          </w:p>
          <w:p w:rsidR="00A0519E" w:rsidRDefault="00A0519E" w:rsidP="00A0519E">
            <w:pPr>
              <w:spacing w:line="40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对销售出去的产品有专人进行跟进服务，如客户投诉、问询或产品质量问题，分公司在第一时间配合公司予以解决。负责人讲近一年来，没有产品因质量问题发生的投诉或售后情况。</w:t>
            </w:r>
          </w:p>
          <w:p w:rsidR="00BD3C15" w:rsidRDefault="00BD3C15" w:rsidP="00354655">
            <w:pPr>
              <w:spacing w:line="40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查，</w:t>
            </w:r>
            <w:r w:rsidR="00382D22">
              <w:rPr>
                <w:rFonts w:ascii="宋体" w:hAnsi="宋体" w:cs="宋体" w:hint="eastAsia"/>
                <w:color w:val="000000" w:themeColor="text1"/>
                <w:szCs w:val="21"/>
              </w:rPr>
              <w:t>派工单，</w:t>
            </w:r>
            <w:r w:rsidR="00A0519E">
              <w:rPr>
                <w:rFonts w:ascii="宋体" w:hAnsi="宋体" w:cs="宋体" w:hint="eastAsia"/>
                <w:color w:val="000000" w:themeColor="text1"/>
                <w:szCs w:val="21"/>
              </w:rPr>
              <w:t>2022年3月18日重庆市永川区人民法院反馈需提供智能档案密集架操作使用培训，分公司派遣刘科宇现场培训，客户掌握操作要求，对服务效果满意</w:t>
            </w:r>
          </w:p>
          <w:p w:rsidR="00A0359C" w:rsidRDefault="00A0359C" w:rsidP="00A0359C">
            <w:pPr>
              <w:pStyle w:val="a0"/>
              <w:rPr>
                <w:rFonts w:hint="eastAsia"/>
              </w:rPr>
            </w:pPr>
          </w:p>
          <w:p w:rsidR="00A3778B" w:rsidRDefault="00A3778B" w:rsidP="00A0359C">
            <w:pPr>
              <w:pStyle w:val="a0"/>
              <w:rPr>
                <w:rFonts w:hint="eastAsia"/>
                <w:szCs w:val="22"/>
              </w:rPr>
            </w:pPr>
            <w:r w:rsidRPr="00A3778B">
              <w:rPr>
                <w:rFonts w:hint="eastAsia"/>
              </w:rPr>
              <w:t>另查</w:t>
            </w:r>
            <w:r>
              <w:rPr>
                <w:rFonts w:hint="eastAsia"/>
              </w:rPr>
              <w:t>，</w:t>
            </w:r>
            <w:r w:rsidR="00A0359C">
              <w:rPr>
                <w:rFonts w:hint="eastAsia"/>
                <w:szCs w:val="22"/>
              </w:rPr>
              <w:t>公司为验证服务的要求是否得到满足对需实施监视和检验的阶段、过程、项目及记录等予以规定，公司明确对各阶段产品和服务的放行均须实施必要的记录并保留，分公司不负责产品检验，只负责合同前期沟通、交付进度和售后服务信息的跟踪处理。</w:t>
            </w:r>
          </w:p>
          <w:p w:rsidR="00A0359C" w:rsidRDefault="00A0359C" w:rsidP="00A0359C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查，销售过程检验：</w:t>
            </w:r>
          </w:p>
          <w:p w:rsidR="00A0359C" w:rsidRDefault="00A0359C" w:rsidP="00A0359C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依据：《销售服务规范》、《销售人员考核制度》等。</w:t>
            </w:r>
          </w:p>
          <w:p w:rsidR="00A0359C" w:rsidRDefault="00A0359C" w:rsidP="00A0359C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抽：考核期间2021年9月-2021年12月，</w:t>
            </w:r>
          </w:p>
          <w:p w:rsidR="00A0359C" w:rsidRDefault="00A0359C" w:rsidP="00A0359C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考核项目：销售服务过程</w:t>
            </w:r>
          </w:p>
          <w:p w:rsidR="00A0359C" w:rsidRDefault="00A0359C" w:rsidP="00A0359C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考核部门/人：销售部重庆分公司/刘科宇、夏世星等</w:t>
            </w:r>
          </w:p>
          <w:p w:rsidR="00A0359C" w:rsidRDefault="00A0359C" w:rsidP="00A0359C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检查内容：产品交付情况、服务规范执行、员工行为规范等。</w:t>
            </w:r>
          </w:p>
          <w:p w:rsidR="00A0359C" w:rsidRDefault="00A0359C" w:rsidP="00A0359C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考核结论：通过对整个销售过程服务质量的监控，该销售人员服务质量符合要求。</w:t>
            </w:r>
          </w:p>
          <w:p w:rsidR="00A0359C" w:rsidRPr="00A3778B" w:rsidRDefault="00A0359C" w:rsidP="00A0359C">
            <w:pPr>
              <w:spacing w:line="400" w:lineRule="exact"/>
              <w:rPr>
                <w:highlight w:val="magenta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考评人：黄友平 </w:t>
            </w:r>
          </w:p>
        </w:tc>
        <w:tc>
          <w:tcPr>
            <w:tcW w:w="1382" w:type="dxa"/>
            <w:gridSpan w:val="2"/>
          </w:tcPr>
          <w:p w:rsidR="00BD3C15" w:rsidRDefault="00BD3C15" w:rsidP="00A3778B">
            <w:pPr>
              <w:rPr>
                <w:highlight w:val="magenta"/>
              </w:rPr>
            </w:pPr>
            <w:r>
              <w:rPr>
                <w:rFonts w:hint="eastAsia"/>
              </w:rPr>
              <w:lastRenderedPageBreak/>
              <w:t>符合</w:t>
            </w:r>
          </w:p>
          <w:p w:rsidR="00BD3C15" w:rsidRDefault="00BD3C15">
            <w:pPr>
              <w:pStyle w:val="a0"/>
              <w:rPr>
                <w:highlight w:val="magenta"/>
              </w:rPr>
            </w:pPr>
          </w:p>
          <w:p w:rsidR="00BD3C15" w:rsidRDefault="00BD3C15">
            <w:pPr>
              <w:pStyle w:val="a0"/>
              <w:rPr>
                <w:highlight w:val="magenta"/>
              </w:rPr>
            </w:pPr>
          </w:p>
          <w:p w:rsidR="00BD3C15" w:rsidRDefault="00BD3C15">
            <w:pPr>
              <w:pStyle w:val="a0"/>
              <w:rPr>
                <w:highlight w:val="magenta"/>
              </w:rPr>
            </w:pPr>
          </w:p>
          <w:p w:rsidR="00BD3C15" w:rsidRDefault="00BD3C15">
            <w:pPr>
              <w:pStyle w:val="a0"/>
              <w:rPr>
                <w:highlight w:val="magenta"/>
              </w:rPr>
            </w:pPr>
          </w:p>
        </w:tc>
      </w:tr>
      <w:tr w:rsidR="00BD3C15">
        <w:trPr>
          <w:trHeight w:val="415"/>
        </w:trPr>
        <w:tc>
          <w:tcPr>
            <w:tcW w:w="2160" w:type="dxa"/>
          </w:tcPr>
          <w:p w:rsidR="00BD3C15" w:rsidRDefault="00BD3C15">
            <w:pPr>
              <w:adjustRightInd w:val="0"/>
              <w:snapToGrid w:val="0"/>
              <w:rPr>
                <w:rFonts w:ascii="宋体" w:hAnsi="宋体" w:cs="宋体"/>
                <w:szCs w:val="21"/>
                <w:highlight w:val="magenta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顾客或外部供方的财产</w:t>
            </w:r>
          </w:p>
        </w:tc>
        <w:tc>
          <w:tcPr>
            <w:tcW w:w="960" w:type="dxa"/>
          </w:tcPr>
          <w:p w:rsidR="00BD3C15" w:rsidRDefault="00BD3C1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  <w:highlight w:val="magenta"/>
              </w:rPr>
            </w:pPr>
            <w:r>
              <w:rPr>
                <w:rFonts w:ascii="宋体" w:hAnsi="宋体" w:cs="宋体" w:hint="eastAsia"/>
                <w:szCs w:val="21"/>
              </w:rPr>
              <w:t>Q8.5.3</w:t>
            </w:r>
          </w:p>
        </w:tc>
        <w:tc>
          <w:tcPr>
            <w:tcW w:w="10207" w:type="dxa"/>
          </w:tcPr>
          <w:p w:rsidR="00BD3C15" w:rsidRDefault="00BD3C15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公司的顾客的财产有顾客信息、合同，公司对顾客或外部供方财产进行了保存，当顾客或外部供方财产丢失时，应告知顾客或外部供方。在服务现场保护好顾客财产，不出现损伤。  </w:t>
            </w:r>
          </w:p>
          <w:p w:rsidR="00BD3C15" w:rsidRDefault="00BD3C15">
            <w:pPr>
              <w:spacing w:line="400" w:lineRule="exact"/>
              <w:ind w:firstLineChars="200" w:firstLine="420"/>
            </w:pPr>
            <w:r>
              <w:rPr>
                <w:rFonts w:ascii="宋体" w:hAnsi="宋体" w:cs="宋体" w:hint="eastAsia"/>
                <w:color w:val="000000"/>
                <w:szCs w:val="21"/>
              </w:rPr>
              <w:t>负责人讲目前没有发生顾客或外部供方财产丢失或损伤情况；</w:t>
            </w:r>
          </w:p>
        </w:tc>
        <w:tc>
          <w:tcPr>
            <w:tcW w:w="1382" w:type="dxa"/>
            <w:gridSpan w:val="2"/>
          </w:tcPr>
          <w:p w:rsidR="00BD3C15" w:rsidRDefault="00BD3C15">
            <w:pPr>
              <w:rPr>
                <w:highlight w:val="magenta"/>
              </w:rPr>
            </w:pPr>
            <w:r>
              <w:rPr>
                <w:rFonts w:hint="eastAsia"/>
              </w:rPr>
              <w:t>符合</w:t>
            </w:r>
          </w:p>
        </w:tc>
      </w:tr>
      <w:tr w:rsidR="00BD3C15">
        <w:trPr>
          <w:trHeight w:val="695"/>
        </w:trPr>
        <w:tc>
          <w:tcPr>
            <w:tcW w:w="2160" w:type="dxa"/>
          </w:tcPr>
          <w:p w:rsidR="00BD3C15" w:rsidRDefault="00BD3C1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顾客满意</w:t>
            </w:r>
          </w:p>
        </w:tc>
        <w:tc>
          <w:tcPr>
            <w:tcW w:w="960" w:type="dxa"/>
          </w:tcPr>
          <w:p w:rsidR="00BD3C15" w:rsidRDefault="00BD3C15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Q9.1.2</w:t>
            </w:r>
          </w:p>
        </w:tc>
        <w:tc>
          <w:tcPr>
            <w:tcW w:w="10207" w:type="dxa"/>
          </w:tcPr>
          <w:p w:rsidR="00BD3C15" w:rsidRDefault="00BD3C15">
            <w:r>
              <w:rPr>
                <w:rFonts w:hint="eastAsia"/>
              </w:rPr>
              <w:t>组织策划了顾客满意程度测量程序，公司主要通过日常口头交流、电话回访、登门拜访、定期发放《顾客满意程度调查表》等形式来收集了解顾客是否满意的信息。提供有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902FCB">
              <w:rPr>
                <w:rFonts w:hint="eastAsia"/>
              </w:rPr>
              <w:t>12</w:t>
            </w:r>
            <w:r>
              <w:rPr>
                <w:rFonts w:hint="eastAsia"/>
              </w:rPr>
              <w:t>月《顾客满意程度调查表》调查表共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zh-CN"/>
              </w:rPr>
              <w:t>调查顾客有：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902FCB">
              <w:rPr>
                <w:rFonts w:ascii="宋体" w:cs="宋体" w:hint="eastAsia"/>
                <w:color w:val="000000"/>
                <w:szCs w:val="21"/>
              </w:rPr>
              <w:t>重庆市垫江县医疗保障局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902FCB">
              <w:rPr>
                <w:rFonts w:ascii="宋体" w:cs="宋体" w:hint="eastAsia"/>
                <w:color w:val="000000"/>
                <w:szCs w:val="21"/>
              </w:rPr>
              <w:t>重庆市公安局巴南区分局、3）重庆市永川区人民法院</w:t>
            </w:r>
            <w:r>
              <w:rPr>
                <w:rFonts w:hint="eastAsia"/>
              </w:rPr>
              <w:t>。</w:t>
            </w:r>
          </w:p>
          <w:p w:rsidR="00BD3C15" w:rsidRDefault="00BD3C15"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调查内容包括：产品质量、服务质量、交期、价格等</w:t>
            </w:r>
          </w:p>
          <w:p w:rsidR="00BD3C15" w:rsidRDefault="00BD3C15"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统计分析结果</w:t>
            </w:r>
            <w:r>
              <w:rPr>
                <w:rFonts w:hint="eastAsia"/>
                <w:lang w:val="zh-CN"/>
              </w:rPr>
              <w:t>顾客满意度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9</w:t>
            </w:r>
            <w:r w:rsidR="00902FCB">
              <w:rPr>
                <w:rFonts w:hint="eastAsia"/>
              </w:rPr>
              <w:t>7</w:t>
            </w:r>
            <w:r>
              <w:rPr>
                <w:rFonts w:hint="eastAsia"/>
              </w:rPr>
              <w:t>分</w:t>
            </w:r>
          </w:p>
          <w:p w:rsidR="00BD3C15" w:rsidRDefault="00BD3C15"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暂无明显需实施纠正措施的改进事项。</w:t>
            </w:r>
          </w:p>
          <w:p w:rsidR="00BD3C15" w:rsidRDefault="00BD3C15"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提供顾客满意调查分析报告，报告显示：顾客对公司的产品质量和服务都很满意，未发现有不满意的情况。</w:t>
            </w:r>
          </w:p>
          <w:p w:rsidR="00BD3C15" w:rsidRDefault="00BD3C15" w:rsidP="00902FCB">
            <w:r>
              <w:rPr>
                <w:rFonts w:hint="eastAsia"/>
              </w:rPr>
              <w:t>负责人讲，至</w:t>
            </w:r>
            <w:r w:rsidR="00902FCB">
              <w:rPr>
                <w:rFonts w:hint="eastAsia"/>
              </w:rPr>
              <w:t>建标以来</w:t>
            </w:r>
            <w:r>
              <w:rPr>
                <w:rFonts w:hint="eastAsia"/>
              </w:rPr>
              <w:t>无顾客流失及重大质量投诉情况。</w:t>
            </w:r>
          </w:p>
        </w:tc>
        <w:tc>
          <w:tcPr>
            <w:tcW w:w="1382" w:type="dxa"/>
            <w:gridSpan w:val="2"/>
          </w:tcPr>
          <w:p w:rsidR="00BD3C15" w:rsidRDefault="00BD3C15">
            <w:pPr>
              <w:rPr>
                <w:highlight w:val="magenta"/>
              </w:rPr>
            </w:pPr>
            <w:r>
              <w:rPr>
                <w:rFonts w:hint="eastAsia"/>
              </w:rPr>
              <w:t>符合</w:t>
            </w:r>
          </w:p>
        </w:tc>
      </w:tr>
      <w:tr w:rsidR="00BB5718" w:rsidTr="00A60D83">
        <w:trPr>
          <w:trHeight w:val="58"/>
        </w:trPr>
        <w:tc>
          <w:tcPr>
            <w:tcW w:w="2160" w:type="dxa"/>
          </w:tcPr>
          <w:p w:rsidR="00BB5718" w:rsidRDefault="00E07BCE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新宋体" w:hint="eastAsia"/>
                <w:szCs w:val="21"/>
              </w:rPr>
              <w:t>运行策划和控制</w:t>
            </w:r>
          </w:p>
        </w:tc>
        <w:tc>
          <w:tcPr>
            <w:tcW w:w="960" w:type="dxa"/>
          </w:tcPr>
          <w:p w:rsidR="00BB5718" w:rsidRDefault="00E07BCE">
            <w:pPr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新宋体" w:hint="eastAsia"/>
                <w:szCs w:val="21"/>
              </w:rPr>
              <w:t xml:space="preserve">EO8.1 </w:t>
            </w:r>
          </w:p>
          <w:p w:rsidR="00BB5718" w:rsidRDefault="00BB571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227" w:type="dxa"/>
            <w:gridSpan w:val="2"/>
          </w:tcPr>
          <w:p w:rsidR="00BB5718" w:rsidRDefault="00E07BC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查，</w:t>
            </w:r>
            <w:r w:rsidR="00A80FB5">
              <w:rPr>
                <w:rFonts w:ascii="宋体" w:hAnsi="宋体" w:cs="宋体" w:hint="eastAsia"/>
                <w:szCs w:val="21"/>
              </w:rPr>
              <w:t>销售部</w:t>
            </w:r>
            <w:r w:rsidR="00A60D83">
              <w:rPr>
                <w:rFonts w:ascii="宋体" w:hAnsi="宋体" w:cs="宋体" w:hint="eastAsia"/>
                <w:szCs w:val="21"/>
              </w:rPr>
              <w:t>重庆分公司</w:t>
            </w:r>
            <w:r>
              <w:rPr>
                <w:rFonts w:ascii="宋体" w:hAnsi="宋体" w:cs="宋体" w:hint="eastAsia"/>
                <w:szCs w:val="21"/>
              </w:rPr>
              <w:t>实施以下环境安全管理制度：《固体废弃物管理规定》《消防管理制度》、《安全检查制度》、《火灾应急预案》、《运行管理制度》等。</w:t>
            </w:r>
          </w:p>
          <w:p w:rsidR="00BB5718" w:rsidRDefault="00E07BC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查不可接受风险源：</w:t>
            </w:r>
          </w:p>
          <w:p w:rsidR="00BB5718" w:rsidRDefault="00E07BC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电线老化、违章用电，线路短路引发的火灾；</w:t>
            </w:r>
          </w:p>
          <w:p w:rsidR="00BB5718" w:rsidRDefault="00E07BC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饮酒驾驶、疲劳驾驶，横穿马路等引起的交通事故；</w:t>
            </w:r>
          </w:p>
          <w:p w:rsidR="00BB5718" w:rsidRDefault="00E07BC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查重要环境因素：</w:t>
            </w:r>
          </w:p>
          <w:p w:rsidR="00BB5718" w:rsidRDefault="00E07BC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潜在火灾；</w:t>
            </w:r>
          </w:p>
          <w:p w:rsidR="00BB5718" w:rsidRDefault="00E07BC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固废排放；</w:t>
            </w:r>
          </w:p>
          <w:p w:rsidR="00BB5718" w:rsidRDefault="00E07BC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查看，公司制订的相应的安全管理制度及管理方案，对不可接受风险源进行管控。</w:t>
            </w:r>
          </w:p>
          <w:p w:rsidR="00BB5718" w:rsidRDefault="00E07BC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据称：对火灾应急设施、安防设施运行情况等进行了检查维护。</w:t>
            </w:r>
          </w:p>
          <w:p w:rsidR="00BB5718" w:rsidRDefault="00E07BC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</w:t>
            </w:r>
            <w:r w:rsidR="00A80FB5">
              <w:rPr>
                <w:rFonts w:ascii="宋体" w:hAnsi="宋体" w:cs="宋体" w:hint="eastAsia"/>
                <w:szCs w:val="21"/>
              </w:rPr>
              <w:t>销售部</w:t>
            </w:r>
            <w:r>
              <w:rPr>
                <w:rFonts w:ascii="宋体" w:hAnsi="宋体" w:cs="宋体" w:hint="eastAsia"/>
                <w:szCs w:val="21"/>
              </w:rPr>
              <w:t>办公区域环境和安全实施情况；</w:t>
            </w:r>
          </w:p>
          <w:p w:rsidR="00BB5718" w:rsidRDefault="00E07BC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现场查看：现场未发现大功率电器使用。</w:t>
            </w:r>
          </w:p>
          <w:p w:rsidR="00BB5718" w:rsidRDefault="00E07BC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现场查看：现场电线有穿管保护，固定布局、现场有禁止吸烟的提醒，办公设备均有接地保护。</w:t>
            </w:r>
          </w:p>
          <w:p w:rsidR="00BB5718" w:rsidRDefault="00E07BC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查见办公区有一般固废分装桶，现场有处理的记录。</w:t>
            </w:r>
          </w:p>
        </w:tc>
        <w:tc>
          <w:tcPr>
            <w:tcW w:w="1362" w:type="dxa"/>
          </w:tcPr>
          <w:p w:rsidR="00BB5718" w:rsidRDefault="00E07BCE">
            <w:r>
              <w:rPr>
                <w:rFonts w:hint="eastAsia"/>
              </w:rPr>
              <w:lastRenderedPageBreak/>
              <w:t>符合</w:t>
            </w:r>
          </w:p>
        </w:tc>
      </w:tr>
      <w:tr w:rsidR="00BB5718">
        <w:trPr>
          <w:trHeight w:val="415"/>
        </w:trPr>
        <w:tc>
          <w:tcPr>
            <w:tcW w:w="2160" w:type="dxa"/>
          </w:tcPr>
          <w:p w:rsidR="00BB5718" w:rsidRDefault="00E07BCE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应急准备和响应</w:t>
            </w:r>
          </w:p>
        </w:tc>
        <w:tc>
          <w:tcPr>
            <w:tcW w:w="960" w:type="dxa"/>
          </w:tcPr>
          <w:p w:rsidR="00BB5718" w:rsidRDefault="00E07BCE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EO8.2</w:t>
            </w:r>
          </w:p>
          <w:p w:rsidR="00BB5718" w:rsidRDefault="00BB5718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227" w:type="dxa"/>
            <w:gridSpan w:val="2"/>
          </w:tcPr>
          <w:p w:rsidR="00BB5718" w:rsidRDefault="00E07BC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查见：《</w:t>
            </w:r>
            <w:r>
              <w:rPr>
                <w:rFonts w:ascii="宋体" w:hAnsi="宋体" w:cs="宋体" w:hint="eastAsia"/>
                <w:szCs w:val="21"/>
                <w:lang w:val="zh-CN"/>
              </w:rPr>
              <w:t>应急准备与响应控制程序</w:t>
            </w:r>
            <w:r>
              <w:rPr>
                <w:rFonts w:ascii="宋体" w:hAnsi="宋体" w:cs="宋体" w:hint="eastAsia"/>
                <w:szCs w:val="21"/>
              </w:rPr>
              <w:t>》、《消防火灾应急疏散预案》等。</w:t>
            </w:r>
          </w:p>
          <w:p w:rsidR="00BB5718" w:rsidRDefault="00E07BC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查见：</w:t>
            </w:r>
            <w:r w:rsidR="00A60D83">
              <w:rPr>
                <w:rFonts w:ascii="宋体" w:hAnsi="宋体" w:cs="宋体" w:hint="eastAsia"/>
                <w:szCs w:val="21"/>
              </w:rPr>
              <w:t>分公司自主进行了</w:t>
            </w:r>
            <w:r>
              <w:rPr>
                <w:rFonts w:ascii="宋体" w:hAnsi="宋体" w:cs="宋体" w:hint="eastAsia"/>
                <w:szCs w:val="21"/>
              </w:rPr>
              <w:t>火灾事故应急预案演练：</w:t>
            </w:r>
            <w:r w:rsidR="00A80FB5">
              <w:rPr>
                <w:rFonts w:ascii="宋体" w:hAnsi="宋体" w:cs="宋体" w:hint="eastAsia"/>
                <w:szCs w:val="21"/>
              </w:rPr>
              <w:t>销售部</w:t>
            </w:r>
            <w:r>
              <w:rPr>
                <w:rFonts w:ascii="宋体" w:hAnsi="宋体" w:cs="宋体" w:hint="eastAsia"/>
                <w:szCs w:val="21"/>
              </w:rPr>
              <w:t>相关人员</w:t>
            </w:r>
            <w:r w:rsidR="00A60D83">
              <w:rPr>
                <w:rFonts w:ascii="宋体" w:hAnsi="宋体" w:cs="宋体" w:hint="eastAsia"/>
                <w:szCs w:val="21"/>
              </w:rPr>
              <w:t>于</w:t>
            </w:r>
            <w:r>
              <w:rPr>
                <w:rFonts w:ascii="宋体" w:hAnsi="宋体" w:cs="宋体" w:hint="eastAsia"/>
                <w:szCs w:val="21"/>
              </w:rPr>
              <w:t>2021年</w:t>
            </w:r>
            <w:r w:rsidR="00A60D83"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A60D83"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0日在</w:t>
            </w:r>
            <w:r>
              <w:rPr>
                <w:rFonts w:ascii="宋体" w:hAnsi="宋体" w:hint="eastAsia"/>
                <w:sz w:val="24"/>
              </w:rPr>
              <w:t>公司办公区域</w:t>
            </w:r>
            <w:r>
              <w:rPr>
                <w:rFonts w:ascii="宋体" w:hAnsi="宋体" w:cs="宋体" w:hint="eastAsia"/>
                <w:szCs w:val="21"/>
              </w:rPr>
              <w:t>实施举行火灾急救演习。演练目的：确保公司每位员工在遇到火灾时都能正确熟悉的操作灭火器，减少人员的伤亡事故。</w:t>
            </w:r>
          </w:p>
          <w:p w:rsidR="00BB5718" w:rsidRDefault="00E07BCE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应急演练综合评价：本次消防演练成功。参与人员了解消防知识和消防法规，掌握灭火器的使用，懂得如何开展灭火工作，坚持预防为主，确保火灾事故为零。</w:t>
            </w:r>
          </w:p>
          <w:p w:rsidR="00BB5718" w:rsidRDefault="00E07BCE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查应急准备：办公室配备的消防器材完善、良好。</w:t>
            </w:r>
          </w:p>
        </w:tc>
        <w:tc>
          <w:tcPr>
            <w:tcW w:w="1362" w:type="dxa"/>
          </w:tcPr>
          <w:p w:rsidR="00BB5718" w:rsidRDefault="00E07BCE">
            <w:pPr>
              <w:rPr>
                <w:highlight w:val="magenta"/>
              </w:rPr>
            </w:pPr>
            <w:r>
              <w:rPr>
                <w:rFonts w:cs="宋体" w:hint="eastAsia"/>
                <w:szCs w:val="21"/>
              </w:rPr>
              <w:t>符合</w:t>
            </w:r>
          </w:p>
        </w:tc>
      </w:tr>
    </w:tbl>
    <w:p w:rsidR="00BB5718" w:rsidRDefault="00E07BCE">
      <w:pPr>
        <w:pStyle w:val="a8"/>
        <w:rPr>
          <w:rFonts w:ascii="隶书" w:eastAsia="隶书" w:hAnsi="宋体"/>
          <w:bCs/>
          <w:sz w:val="36"/>
          <w:szCs w:val="36"/>
        </w:rPr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BB5718" w:rsidRDefault="00BB5718"/>
    <w:p w:rsidR="00BB5718" w:rsidRDefault="00BB5718"/>
    <w:p w:rsidR="00BB5718" w:rsidRDefault="00BB5718">
      <w:pPr>
        <w:jc w:val="center"/>
      </w:pPr>
    </w:p>
    <w:sectPr w:rsidR="00BB5718" w:rsidSect="00BB5718">
      <w:headerReference w:type="default" r:id="rId8"/>
      <w:footerReference w:type="default" r:id="rId9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EF7" w:rsidRDefault="00172EF7" w:rsidP="00BB5718">
      <w:r>
        <w:separator/>
      </w:r>
    </w:p>
  </w:endnote>
  <w:endnote w:type="continuationSeparator" w:id="0">
    <w:p w:rsidR="00172EF7" w:rsidRDefault="00172EF7" w:rsidP="00BB5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E07BCE" w:rsidRDefault="00486361">
            <w:pPr>
              <w:pStyle w:val="a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07BC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60D8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07BCE">
              <w:rPr>
                <w:lang w:val="zh-CN"/>
              </w:rPr>
              <w:t xml:space="preserve"> </w:t>
            </w:r>
            <w:r w:rsidR="00E07BC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07BC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60D83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07BCE" w:rsidRDefault="00E07B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EF7" w:rsidRDefault="00172EF7" w:rsidP="00BB5718">
      <w:r>
        <w:separator/>
      </w:r>
    </w:p>
  </w:footnote>
  <w:footnote w:type="continuationSeparator" w:id="0">
    <w:p w:rsidR="00172EF7" w:rsidRDefault="00172EF7" w:rsidP="00BB5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BCE" w:rsidRDefault="00E07BCE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6361" w:rsidRPr="004863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620.4pt;margin-top:12.55pt;width:102.7pt;height:20.2pt;z-index:251659264;mso-position-horizontal-relative:text;mso-position-vertical-relative:text" stroked="f">
          <v:textbox>
            <w:txbxContent>
              <w:p w:rsidR="00E07BCE" w:rsidRDefault="00E07BC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07BCE" w:rsidRDefault="00E07BCE" w:rsidP="00A80FB5">
    <w:pPr>
      <w:pStyle w:val="a9"/>
      <w:pBdr>
        <w:bottom w:val="none" w:sz="0" w:space="0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FF106A"/>
    <w:multiLevelType w:val="singleLevel"/>
    <w:tmpl w:val="ACFF106A"/>
    <w:lvl w:ilvl="0">
      <w:start w:val="1"/>
      <w:numFmt w:val="decimal"/>
      <w:suff w:val="nothing"/>
      <w:lvlText w:val="%1）"/>
      <w:lvlJc w:val="left"/>
    </w:lvl>
  </w:abstractNum>
  <w:abstractNum w:abstractNumId="1">
    <w:nsid w:val="BBE9B7AA"/>
    <w:multiLevelType w:val="singleLevel"/>
    <w:tmpl w:val="BBE9B7AA"/>
    <w:lvl w:ilvl="0">
      <w:start w:val="1"/>
      <w:numFmt w:val="decimal"/>
      <w:suff w:val="nothing"/>
      <w:lvlText w:val="%1）"/>
      <w:lvlJc w:val="left"/>
    </w:lvl>
  </w:abstractNum>
  <w:abstractNum w:abstractNumId="2">
    <w:nsid w:val="4AF15A1D"/>
    <w:multiLevelType w:val="singleLevel"/>
    <w:tmpl w:val="4AF15A1D"/>
    <w:lvl w:ilvl="0">
      <w:start w:val="1"/>
      <w:numFmt w:val="decimal"/>
      <w:suff w:val="nothing"/>
      <w:lvlText w:val="%1）"/>
      <w:lvlJc w:val="left"/>
    </w:lvl>
  </w:abstractNum>
  <w:abstractNum w:abstractNumId="3">
    <w:nsid w:val="55FCAE42"/>
    <w:multiLevelType w:val="singleLevel"/>
    <w:tmpl w:val="55FCAE42"/>
    <w:lvl w:ilvl="0">
      <w:start w:val="1"/>
      <w:numFmt w:val="decimal"/>
      <w:suff w:val="nothing"/>
      <w:lvlText w:val="%1、"/>
      <w:lvlJc w:val="left"/>
    </w:lvl>
  </w:abstractNum>
  <w:abstractNum w:abstractNumId="4">
    <w:nsid w:val="59BF21E7"/>
    <w:multiLevelType w:val="singleLevel"/>
    <w:tmpl w:val="59BF21E7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718"/>
    <w:rsid w:val="001275E1"/>
    <w:rsid w:val="00172EF7"/>
    <w:rsid w:val="00354655"/>
    <w:rsid w:val="00382D22"/>
    <w:rsid w:val="00486361"/>
    <w:rsid w:val="00505330"/>
    <w:rsid w:val="00525C10"/>
    <w:rsid w:val="006B08C8"/>
    <w:rsid w:val="007C067D"/>
    <w:rsid w:val="008E52E4"/>
    <w:rsid w:val="00902FCB"/>
    <w:rsid w:val="00A0359C"/>
    <w:rsid w:val="00A0519E"/>
    <w:rsid w:val="00A3778B"/>
    <w:rsid w:val="00A60D83"/>
    <w:rsid w:val="00A80FB5"/>
    <w:rsid w:val="00BB5718"/>
    <w:rsid w:val="00BB7CD8"/>
    <w:rsid w:val="00BD3C15"/>
    <w:rsid w:val="00E07BCE"/>
    <w:rsid w:val="00E13C50"/>
    <w:rsid w:val="00E27A43"/>
    <w:rsid w:val="00FD69A5"/>
    <w:rsid w:val="123E1AB5"/>
    <w:rsid w:val="1270692A"/>
    <w:rsid w:val="1CF87735"/>
    <w:rsid w:val="2419690F"/>
    <w:rsid w:val="247A77CD"/>
    <w:rsid w:val="24864CD7"/>
    <w:rsid w:val="27E21206"/>
    <w:rsid w:val="391D5AED"/>
    <w:rsid w:val="3BA45D8E"/>
    <w:rsid w:val="408D1DBF"/>
    <w:rsid w:val="494A3653"/>
    <w:rsid w:val="4BFE1DC3"/>
    <w:rsid w:val="4C5B5467"/>
    <w:rsid w:val="5DAA7FFC"/>
    <w:rsid w:val="5F1A6513"/>
    <w:rsid w:val="616C785A"/>
    <w:rsid w:val="62535753"/>
    <w:rsid w:val="65750EF0"/>
    <w:rsid w:val="6812267A"/>
    <w:rsid w:val="6EBB69F8"/>
    <w:rsid w:val="727644F9"/>
    <w:rsid w:val="73A963B4"/>
    <w:rsid w:val="73B476CA"/>
    <w:rsid w:val="794B3A23"/>
    <w:rsid w:val="7B3D0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Block Text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B571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qFormat/>
    <w:rsid w:val="00BB5718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BB5718"/>
    <w:pPr>
      <w:spacing w:before="25" w:after="25"/>
    </w:pPr>
    <w:rPr>
      <w:bCs/>
      <w:spacing w:val="10"/>
    </w:rPr>
  </w:style>
  <w:style w:type="paragraph" w:styleId="a4">
    <w:name w:val="Normal Indent"/>
    <w:basedOn w:val="a"/>
    <w:qFormat/>
    <w:rsid w:val="00BB5718"/>
    <w:pPr>
      <w:ind w:firstLine="420"/>
    </w:pPr>
  </w:style>
  <w:style w:type="paragraph" w:styleId="a5">
    <w:name w:val="Body Text"/>
    <w:basedOn w:val="a"/>
    <w:unhideWhenUsed/>
    <w:qFormat/>
    <w:rsid w:val="00BB5718"/>
    <w:pPr>
      <w:spacing w:after="120"/>
    </w:pPr>
  </w:style>
  <w:style w:type="paragraph" w:styleId="a6">
    <w:name w:val="Block Text"/>
    <w:basedOn w:val="a"/>
    <w:uiPriority w:val="99"/>
    <w:qFormat/>
    <w:rsid w:val="00BB5718"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styleId="a7">
    <w:name w:val="Balloon Text"/>
    <w:basedOn w:val="a"/>
    <w:link w:val="Char"/>
    <w:uiPriority w:val="99"/>
    <w:semiHidden/>
    <w:unhideWhenUsed/>
    <w:qFormat/>
    <w:rsid w:val="00BB5718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qFormat/>
    <w:rsid w:val="00BB5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1"/>
    <w:unhideWhenUsed/>
    <w:qFormat/>
    <w:rsid w:val="00BB5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BB5718"/>
    <w:rPr>
      <w:color w:val="000000"/>
      <w:kern w:val="0"/>
      <w:sz w:val="24"/>
      <w:szCs w:val="24"/>
    </w:rPr>
  </w:style>
  <w:style w:type="character" w:customStyle="1" w:styleId="Char1">
    <w:name w:val="页眉 Char"/>
    <w:basedOn w:val="a1"/>
    <w:link w:val="a9"/>
    <w:uiPriority w:val="99"/>
    <w:qFormat/>
    <w:rsid w:val="00BB571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8"/>
    <w:uiPriority w:val="99"/>
    <w:qFormat/>
    <w:rsid w:val="00BB571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7"/>
    <w:uiPriority w:val="99"/>
    <w:semiHidden/>
    <w:qFormat/>
    <w:rsid w:val="00BB571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B571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uiPriority w:val="99"/>
    <w:unhideWhenUsed/>
    <w:qFormat/>
    <w:rsid w:val="00BB5718"/>
    <w:pPr>
      <w:ind w:firstLineChars="200" w:firstLine="420"/>
    </w:pPr>
  </w:style>
  <w:style w:type="paragraph" w:customStyle="1" w:styleId="Default">
    <w:name w:val="Default"/>
    <w:qFormat/>
    <w:rsid w:val="00BB5718"/>
    <w:pPr>
      <w:widowControl w:val="0"/>
      <w:autoSpaceDE w:val="0"/>
      <w:autoSpaceDN w:val="0"/>
      <w:adjustRightInd w:val="0"/>
    </w:pPr>
    <w:rPr>
      <w:rFonts w:ascii="黑体" w:eastAsia="宋体" w:hAnsi="黑体" w:cs="黑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BB571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39</cp:revision>
  <dcterms:created xsi:type="dcterms:W3CDTF">2015-06-17T12:51:00Z</dcterms:created>
  <dcterms:modified xsi:type="dcterms:W3CDTF">2022-04-06T05:55:00Z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2052-11.1.0.11365</vt:lpwstr>
  </property>
</Properties>
</file>