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0278-2022-QEO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2768"/>
        <w:gridCol w:w="1921"/>
        <w:gridCol w:w="329"/>
        <w:gridCol w:w="1364"/>
        <w:gridCol w:w="19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569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18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四川力合工程质量检测技术有限公司</w:t>
            </w:r>
            <w:bookmarkEnd w:id="1"/>
          </w:p>
        </w:tc>
        <w:tc>
          <w:tcPr>
            <w:tcW w:w="1364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67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杨珍全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569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18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64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67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Q:,E:,O: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569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18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915113020993858431</w:t>
            </w:r>
            <w:bookmarkEnd w:id="4"/>
          </w:p>
        </w:tc>
        <w:tc>
          <w:tcPr>
            <w:tcW w:w="1364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67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</w:trPr>
        <w:tc>
          <w:tcPr>
            <w:tcW w:w="1569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18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8.3</w:t>
            </w:r>
            <w:r>
              <w:rPr>
                <w:rFonts w:hint="eastAsia"/>
                <w:sz w:val="22"/>
                <w:szCs w:val="22"/>
              </w:rPr>
              <w:t xml:space="preserve">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</w:tc>
        <w:tc>
          <w:tcPr>
            <w:tcW w:w="1364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67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9" w:name="体系人数"/>
            <w:r>
              <w:rPr>
                <w:sz w:val="22"/>
                <w:szCs w:val="22"/>
              </w:rPr>
              <w:t>Q:43,E:43,O:43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569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49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0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1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2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2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3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69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49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918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569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2768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581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569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2768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4" w:name="组织名称Add1"/>
            <w:r>
              <w:rPr>
                <w:rFonts w:hint="eastAsia"/>
                <w:sz w:val="22"/>
                <w:szCs w:val="22"/>
              </w:rPr>
              <w:t>四川力合工程质量检测技术有限公司</w:t>
            </w:r>
            <w:bookmarkEnd w:id="14"/>
          </w:p>
        </w:tc>
        <w:tc>
          <w:tcPr>
            <w:tcW w:w="5581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5" w:name="审核范围"/>
            <w:r>
              <w:rPr>
                <w:sz w:val="22"/>
                <w:szCs w:val="22"/>
              </w:rPr>
              <w:t>Q：水利建筑设计工程勘察试验和施工质量检测；水利工程建设的原材料、中间产品、金属结构、机电设备的测量、检查、试验、度量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E：水利建筑设计工程勘察试验和施工质量检测；水利工程建设的原材料、中间产品、金属结构、机电设备的测量、检查、试验、度量所涉及场所的相关环境管理活动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O：水利建筑设计工程勘察试验和施工质量检测；水利工程建设的原材料、中间产品、金属结构、机电设备的测量、检查、试验、度量所涉及场所的相关职业健康安全管理活动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569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2768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6" w:name="注册地址"/>
            <w:r>
              <w:rPr>
                <w:rFonts w:hint="eastAsia"/>
                <w:sz w:val="22"/>
                <w:szCs w:val="22"/>
                <w:lang w:val="en-GB"/>
              </w:rPr>
              <w:t>南充市顺庆区潆溪镇群兴东路152号</w:t>
            </w:r>
            <w:bookmarkEnd w:id="16"/>
          </w:p>
        </w:tc>
        <w:tc>
          <w:tcPr>
            <w:tcW w:w="5581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</w:trPr>
        <w:tc>
          <w:tcPr>
            <w:tcW w:w="1569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2768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7" w:name="办公地址"/>
            <w:r>
              <w:rPr>
                <w:rFonts w:hint="eastAsia"/>
                <w:sz w:val="22"/>
                <w:szCs w:val="22"/>
                <w:lang w:val="en-GB"/>
              </w:rPr>
              <w:t>南充市顺庆区潆溪镇群兴东路152号</w:t>
            </w:r>
            <w:bookmarkEnd w:id="17"/>
          </w:p>
        </w:tc>
        <w:tc>
          <w:tcPr>
            <w:tcW w:w="5581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918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569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2768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581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569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2768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921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6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569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2768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921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6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569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2768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921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6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569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2768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921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6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69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2768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921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6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569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2768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921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6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918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918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1569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18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64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6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  <w:bookmarkStart w:id="18" w:name="_GoBack"/>
      <w:bookmarkEnd w:id="18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682AF0"/>
    <w:rsid w:val="266D6A9E"/>
    <w:rsid w:val="44E6381D"/>
    <w:rsid w:val="6CBC11B2"/>
    <w:rsid w:val="6E0270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1415</Words>
  <Characters>2279</Characters>
  <Lines>18</Lines>
  <Paragraphs>5</Paragraphs>
  <TotalTime>3</TotalTime>
  <ScaleCrop>false</ScaleCrop>
  <LinksUpToDate>false</LinksUpToDate>
  <CharactersWithSpaces>2493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way一直都在</cp:lastModifiedBy>
  <cp:lastPrinted>2019-05-13T03:13:00Z</cp:lastPrinted>
  <dcterms:modified xsi:type="dcterms:W3CDTF">2022-03-28T03:05:04Z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2052-11.1.0.11365</vt:lpwstr>
  </property>
</Properties>
</file>