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-38100</wp:posOffset>
            </wp:positionH>
            <wp:positionV relativeFrom="paragraph">
              <wp:posOffset>87630</wp:posOffset>
            </wp:positionV>
            <wp:extent cx="6554470" cy="8482330"/>
            <wp:effectExtent l="0" t="0" r="11430" b="1270"/>
            <wp:wrapNone/>
            <wp:docPr id="1" name="图片 1" descr="北京图标联合认证有限公司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京图标联合认证有限公司_14"/>
                    <pic:cNvPicPr>
                      <a:picLocks noChangeAspect="1"/>
                    </pic:cNvPicPr>
                  </pic:nvPicPr>
                  <pic:blipFill>
                    <a:blip r:embed="rId6"/>
                    <a:stretch>
                      <a:fillRect/>
                    </a:stretch>
                  </pic:blipFill>
                  <pic:spPr>
                    <a:xfrm>
                      <a:off x="0" y="0"/>
                      <a:ext cx="6554470" cy="8482330"/>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石家庄三德办公家具有限公司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0270-2022-QEO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李丽英</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2021-N1QMS-4021820</w:t>
            </w:r>
          </w:p>
          <w:p>
            <w:pPr>
              <w:jc w:val="center"/>
              <w:rPr>
                <w:sz w:val="20"/>
                <w:lang w:val="de-DE"/>
              </w:rPr>
            </w:pPr>
            <w:r>
              <w:rPr>
                <w:sz w:val="20"/>
                <w:lang w:val="de-DE"/>
              </w:rPr>
              <w:t>2021-N1EMS-4021820</w:t>
            </w:r>
          </w:p>
          <w:p>
            <w:pPr>
              <w:jc w:val="center"/>
              <w:rPr>
                <w:rFonts w:ascii="Times New Roman" w:hAnsi="Times New Roman" w:eastAsia="宋体" w:cs="Times New Roman"/>
                <w:kern w:val="2"/>
                <w:sz w:val="20"/>
                <w:lang w:val="de-DE" w:eastAsia="zh-CN" w:bidi="ar-SA"/>
              </w:rPr>
            </w:pPr>
            <w:r>
              <w:rPr>
                <w:sz w:val="20"/>
                <w:lang w:val="de-D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4B3676"/>
    <w:rsid w:val="6BCE64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2022-04-16T09:09:26Z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