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兴泰宏科（成都）能源装备有限公司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四川省成都经济技术开发区（龙泉驿区）车城东五路200号第二号厂房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四川省成都经济技术开发区（龙泉驿区）车城东五路200号第二号厂房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0275-2022-E HSE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王志强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13880170176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14" w:name="管理者代表"/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王志强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E:一阶段现场,HSE:一阶段现场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E：钻采设备（完井工具（桥塞、球座、滑套）、泥浆智能监测系统）的研发、销售及技术服务所涉及场所的相关环境管理活动</w:t>
            </w:r>
          </w:p>
          <w:p>
            <w:r>
              <w:t>HSE：钻采设备（完井工具（桥塞、球座、滑套）、泥浆智能监测系统）的研发、销售及技术服务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E：18.05.02;19.05.01B;29.10.07;34.06.00</w:t>
            </w:r>
          </w:p>
          <w:p>
            <w:r>
              <w:t>HSE：18A;19A;29A;34A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2022年03月25日 上午至2022年03月25日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</w:t>
            </w:r>
            <w:bookmarkStart w:id="29" w:name="_GoBack"/>
            <w:bookmarkEnd w:id="29"/>
            <w:r>
              <w:rPr>
                <w:sz w:val="21"/>
                <w:szCs w:val="21"/>
              </w:rPr>
              <w:t>MS-1242345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18.05.02,19.05.01B,29.10.07,34.06.00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26670</wp:posOffset>
                  </wp:positionV>
                  <wp:extent cx="548640" cy="381000"/>
                  <wp:effectExtent l="0" t="0" r="10160" b="0"/>
                  <wp:wrapNone/>
                  <wp:docPr id="15" name="图片 15" descr="9f0a148c841e25e38dc506c6d64a9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9f0a148c841e25e38dc506c6d64a9c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25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9：00-9：15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9：15-9：30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9：30-9：45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9：45-10：00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1E5EBA"/>
    <w:rsid w:val="673D33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3245</Words>
  <Characters>3676</Characters>
  <Lines>26</Lines>
  <Paragraphs>7</Paragraphs>
  <TotalTime>3</TotalTime>
  <ScaleCrop>false</ScaleCrop>
  <LinksUpToDate>false</LinksUpToDate>
  <CharactersWithSpaces>3744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宋明珠</cp:lastModifiedBy>
  <cp:lastPrinted>2019-03-27T03:10:00Z</cp:lastPrinted>
  <dcterms:modified xsi:type="dcterms:W3CDTF">2022-03-30T05:33:54Z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