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0132-2022-QEO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廊坊市罗以金属制品有限公司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1"/>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2022年05月06日 上午至2022年05月06日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河北省廊坊市安次区仇庄乡大王务村东南角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1"/>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伍光华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2020-N1QMS-2219448</w:t>
            </w:r>
          </w:p>
          <w:p>
            <w:pPr>
              <w:spacing w:line="240" w:lineRule="exact"/>
              <w:jc w:val="center"/>
              <w:rPr>
                <w:b/>
                <w:color w:val="000000"/>
                <w:szCs w:val="21"/>
              </w:rPr>
            </w:pPr>
            <w:r>
              <w:rPr>
                <w:b/>
                <w:color w:val="000000"/>
                <w:szCs w:val="21"/>
              </w:rPr>
              <w:t>2020-N1EMS-2219448</w:t>
            </w:r>
          </w:p>
          <w:p>
            <w:pPr>
              <w:spacing w:line="240" w:lineRule="exact"/>
              <w:jc w:val="center"/>
              <w:rPr>
                <w:b/>
                <w:color w:val="000000"/>
                <w:szCs w:val="21"/>
              </w:rPr>
            </w:pPr>
            <w:r>
              <w:rPr>
                <w:b/>
                <w:color w:val="000000"/>
                <w:szCs w:val="21"/>
              </w:rPr>
              <w:t>2020-N1OHSMS-2219448</w:t>
            </w:r>
          </w:p>
        </w:tc>
        <w:tc>
          <w:tcPr>
            <w:tcW w:w="1140" w:type="dxa"/>
            <w:vAlign w:val="center"/>
          </w:tcPr>
          <w:p>
            <w:pPr>
              <w:spacing w:line="240" w:lineRule="exact"/>
              <w:jc w:val="center"/>
              <w:rPr>
                <w:b/>
                <w:color w:val="000000"/>
                <w:szCs w:val="21"/>
              </w:rPr>
            </w:pPr>
            <w:r>
              <w:rPr>
                <w:b/>
                <w:color w:val="000000"/>
                <w:szCs w:val="21"/>
              </w:rPr>
              <w:t>E:17.10.01,17.10.02</w:t>
            </w:r>
          </w:p>
          <w:p>
            <w:pPr>
              <w:spacing w:line="240" w:lineRule="exact"/>
              <w:jc w:val="center"/>
              <w:rPr>
                <w:b/>
                <w:color w:val="000000"/>
                <w:szCs w:val="21"/>
              </w:rPr>
            </w:pPr>
            <w:r>
              <w:rPr>
                <w:b/>
                <w:color w:val="000000"/>
                <w:szCs w:val="21"/>
              </w:rPr>
              <w:t>O:17.10.01,17.10.02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杨庆</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2020-N1QMS-1263525</w:t>
            </w:r>
          </w:p>
        </w:tc>
        <w:tc>
          <w:tcPr>
            <w:tcW w:w="1140" w:type="dxa"/>
            <w:vAlign w:val="center"/>
          </w:tcPr>
          <w:p>
            <w:pPr>
              <w:spacing w:line="240" w:lineRule="exact"/>
              <w:jc w:val="center"/>
              <w:rPr>
                <w:b/>
                <w:color w:val="000000"/>
                <w:szCs w:val="21"/>
              </w:rPr>
            </w:pPr>
            <w:r>
              <w:rPr>
                <w:b/>
                <w:color w:val="000000"/>
                <w:szCs w:val="21"/>
              </w:rPr>
              <w:t>Q:17.10.01,17.10.02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朱晓丽</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2021-N1QMS-3205805</w:t>
            </w:r>
          </w:p>
          <w:p>
            <w:pPr>
              <w:spacing w:line="240" w:lineRule="exact"/>
              <w:jc w:val="center"/>
              <w:rPr>
                <w:b/>
                <w:color w:val="000000"/>
                <w:szCs w:val="21"/>
              </w:rPr>
            </w:pPr>
            <w:r>
              <w:rPr>
                <w:b/>
                <w:color w:val="000000"/>
                <w:szCs w:val="21"/>
              </w:rPr>
              <w:t>2021-N1EMS-3205805</w:t>
            </w:r>
          </w:p>
        </w:tc>
        <w:tc>
          <w:tcPr>
            <w:tcW w:w="1140" w:type="dxa"/>
            <w:vAlign w:val="center"/>
          </w:tcPr>
          <w:p>
            <w:pPr>
              <w:spacing w:line="240" w:lineRule="exact"/>
              <w:jc w:val="center"/>
              <w:rPr>
                <w:b/>
                <w:color w:val="000000"/>
                <w:szCs w:val="21"/>
              </w:rPr>
            </w:pPr>
            <w:r>
              <w:rPr>
                <w:b/>
                <w:color w:val="000000"/>
                <w:szCs w:val="21"/>
              </w:rPr>
              <w:t>Q:17.10.01,17.10.02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廊坊市罗以金属制品有限公司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河北省廊坊市安次区仇庄乡北崔庄村63号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065001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河北省廊坊市安次区仇庄乡大王务村东南角</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065001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王喜志</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15830609748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王强</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王喜志</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航空航天设备金属配件的加工</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ind w:firstLine="420" w:firstLineChars="20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下料→裁剪→成型→修整→检验→包装→入库</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航空航天设备金属配件的加工</w:t>
            </w:r>
          </w:p>
        </w:tc>
        <w:tc>
          <w:tcPr>
            <w:tcW w:w="2006" w:type="dxa"/>
            <w:gridSpan w:val="3"/>
            <w:vAlign w:val="center"/>
          </w:tcPr>
          <w:p>
            <w:pPr>
              <w:rPr>
                <w:rFonts w:ascii="宋体" w:hAnsi="宋体"/>
                <w:b/>
                <w:color w:val="000000"/>
                <w:szCs w:val="21"/>
              </w:rPr>
            </w:pPr>
            <w:r>
              <w:t>Q：17.10.01;17.10.02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航空航天设备金属配件的加工所涉及场所的相关环境管理活动</w:t>
            </w:r>
          </w:p>
        </w:tc>
        <w:tc>
          <w:tcPr>
            <w:tcW w:w="2006" w:type="dxa"/>
            <w:gridSpan w:val="3"/>
            <w:vAlign w:val="center"/>
          </w:tcPr>
          <w:p>
            <w:pPr>
              <w:rPr>
                <w:rFonts w:ascii="宋体" w:hAnsi="宋体"/>
                <w:b/>
                <w:color w:val="000000"/>
                <w:szCs w:val="21"/>
              </w:rPr>
            </w:pPr>
            <w:r>
              <w:rPr>
                <w:rFonts w:hint="eastAsia"/>
                <w:lang w:val="en-US" w:eastAsia="zh-CN"/>
              </w:rPr>
              <w:t>E</w:t>
            </w:r>
            <w:r>
              <w:t>：17.10.01;17.10.02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航航空航天设备金属配件的加工所涉及场所的相关职业健康安全管理活动</w:t>
            </w:r>
          </w:p>
        </w:tc>
        <w:tc>
          <w:tcPr>
            <w:tcW w:w="2006" w:type="dxa"/>
            <w:gridSpan w:val="3"/>
            <w:vAlign w:val="center"/>
          </w:tcPr>
          <w:p>
            <w:pPr>
              <w:rPr>
                <w:rFonts w:ascii="宋体" w:hAnsi="宋体"/>
                <w:b/>
                <w:color w:val="000000"/>
                <w:szCs w:val="21"/>
              </w:rPr>
            </w:pPr>
            <w:r>
              <w:rPr>
                <w:rFonts w:hint="eastAsia"/>
                <w:lang w:val="en-US" w:eastAsia="zh-CN"/>
              </w:rPr>
              <w:t>O</w:t>
            </w:r>
            <w:r>
              <w:t>：17.10.01;17.10.02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3"/>
        <w:rPr>
          <w:rFonts w:eastAsia="黑体" w:cs="Arial"/>
          <w:sz w:val="21"/>
          <w:szCs w:val="21"/>
          <w:lang w:val="en-US" w:eastAsia="ja-JP"/>
        </w:rPr>
      </w:pPr>
      <w:r>
        <w:rPr>
          <w:rFonts w:eastAsia="黑体"/>
          <w:sz w:val="21"/>
          <w:szCs w:val="21"/>
          <w:lang w:eastAsia="zh-CN"/>
        </w:rPr>
        <w:t>认证覆盖以下各场所/场地及其对应的范围: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廊坊市罗以金属制品有限公司</w:t>
            </w:r>
            <w:r>
              <w:rPr>
                <w:rFonts w:hint="eastAsia"/>
                <w:sz w:val="21"/>
                <w:szCs w:val="21"/>
                <w:lang w:val="en-US" w:eastAsia="zh-CN"/>
              </w:rPr>
              <w:t>/</w:t>
            </w:r>
            <w:r>
              <w:rPr>
                <w:rFonts w:asciiTheme="minorEastAsia" w:hAnsiTheme="minorEastAsia" w:eastAsiaTheme="minorEastAsia"/>
                <w:sz w:val="20"/>
              </w:rPr>
              <w:t>河北省廊坊市安次区仇庄乡北崔庄村63号</w:t>
            </w:r>
          </w:p>
        </w:tc>
        <w:tc>
          <w:tcPr>
            <w:tcW w:w="2267" w:type="dxa"/>
          </w:tcPr>
          <w:p>
            <w:pPr>
              <w:rPr>
                <w:lang w:val="de-DE" w:eastAsia="ja-JP"/>
              </w:rPr>
            </w:pPr>
            <w:r>
              <w:rPr>
                <w:rFonts w:asciiTheme="minorEastAsia" w:hAnsiTheme="minorEastAsia" w:eastAsiaTheme="minorEastAsia"/>
                <w:sz w:val="20"/>
              </w:rPr>
              <w:t>河北省廊坊市安次区仇庄乡大王务村东南角</w:t>
            </w:r>
          </w:p>
        </w:tc>
        <w:tc>
          <w:tcPr>
            <w:tcW w:w="571" w:type="dxa"/>
            <w:vAlign w:val="center"/>
          </w:tcPr>
          <w:p>
            <w:pPr>
              <w:rPr>
                <w:rFonts w:hint="default" w:eastAsia="宋体"/>
                <w:lang w:val="en-US" w:eastAsia="zh-CN"/>
              </w:rPr>
            </w:pPr>
            <w:r>
              <w:rPr>
                <w:rFonts w:hint="eastAsia"/>
                <w:lang w:val="en-US" w:eastAsia="zh-CN"/>
              </w:rPr>
              <w:t>16人</w:t>
            </w:r>
          </w:p>
        </w:tc>
        <w:tc>
          <w:tcPr>
            <w:tcW w:w="2803" w:type="dxa"/>
            <w:vAlign w:val="center"/>
          </w:tcPr>
          <w:p>
            <w:pPr>
              <w:rPr>
                <w:sz w:val="20"/>
              </w:rPr>
            </w:pPr>
            <w:r>
              <w:rPr>
                <w:sz w:val="20"/>
              </w:rPr>
              <w:t>Q：航空航天设备金属配件的加工</w:t>
            </w:r>
          </w:p>
          <w:p>
            <w:pPr>
              <w:rPr>
                <w:sz w:val="20"/>
              </w:rPr>
            </w:pPr>
            <w:r>
              <w:rPr>
                <w:sz w:val="20"/>
              </w:rPr>
              <w:t>E：航空航天设备金属配件的加工所涉及场所的相关环境管理活动</w:t>
            </w:r>
          </w:p>
          <w:p>
            <w:pPr>
              <w:rPr>
                <w:lang w:eastAsia="ja-JP"/>
              </w:rPr>
            </w:pPr>
            <w:r>
              <w:rPr>
                <w:sz w:val="20"/>
              </w:rPr>
              <w:t>O：航航空航天设备金属配件的加工所涉及场所的相关职业健康安全管理活动</w:t>
            </w:r>
          </w:p>
        </w:tc>
        <w:tc>
          <w:tcPr>
            <w:tcW w:w="669" w:type="dxa"/>
            <w:vAlign w:val="center"/>
          </w:tcPr>
          <w:p>
            <w:pPr>
              <w:jc w:val="left"/>
              <w:rPr>
                <w:rFonts w:ascii="宋体" w:hAnsi="宋体"/>
                <w:b/>
                <w:sz w:val="21"/>
                <w:szCs w:val="21"/>
              </w:rPr>
            </w:pPr>
            <w:r>
              <w:rPr>
                <w:rFonts w:hint="eastAsia" w:ascii="宋体" w:hAnsi="宋体"/>
                <w:b/>
                <w:sz w:val="21"/>
                <w:szCs w:val="21"/>
              </w:rPr>
              <w:t xml:space="preserve">GB/T19001-2016/ISO 9001:2015 </w:t>
            </w:r>
            <w:r>
              <w:rPr>
                <w:rFonts w:hint="eastAsia" w:ascii="宋体" w:hAnsi="宋体"/>
                <w:b/>
                <w:sz w:val="21"/>
                <w:szCs w:val="21"/>
                <w:lang w:eastAsia="zh-CN"/>
              </w:rPr>
              <w:t>、</w:t>
            </w:r>
            <w:r>
              <w:rPr>
                <w:rFonts w:hint="eastAsia" w:ascii="宋体" w:hAnsi="宋体"/>
                <w:b/>
                <w:sz w:val="21"/>
                <w:szCs w:val="21"/>
              </w:rPr>
              <w:t>GB/T24001-2016/ISO 14001:2015</w:t>
            </w:r>
          </w:p>
          <w:p>
            <w:pPr>
              <w:rPr>
                <w:rFonts w:hint="eastAsia" w:eastAsia="宋体"/>
                <w:lang w:eastAsia="zh-CN"/>
              </w:rPr>
            </w:pPr>
            <w:r>
              <w:rPr>
                <w:rFonts w:hint="eastAsia"/>
                <w:lang w:eastAsia="zh-CN"/>
              </w:rPr>
              <w:t>、</w:t>
            </w:r>
            <w:r>
              <w:rPr>
                <w:rFonts w:hint="eastAsia" w:ascii="宋体" w:hAnsi="宋体"/>
                <w:b/>
                <w:sz w:val="21"/>
                <w:szCs w:val="21"/>
              </w:rPr>
              <w:t>GB/T45001-2020/ISO45001：2020</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1"/>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bookmarkStart w:id="36" w:name="_GoBack"/>
      <w:bookmarkEnd w:id="36"/>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1"/>
        <w:tblpPr w:leftFromText="180" w:rightFromText="180" w:vertAnchor="text" w:horzAnchor="page" w:tblpX="1230" w:tblpY="502"/>
        <w:tblOverlap w:val="never"/>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pStyle w:val="24"/>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年11月25日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1"/>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val="en-US" w:eastAsia="zh-CN"/>
              </w:rPr>
              <w:t>8.3</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hAnsi="宋体"/>
                <w:color w:val="auto"/>
                <w:kern w:val="0"/>
                <w:sz w:val="21"/>
                <w:szCs w:val="21"/>
                <w:u w:val="single"/>
                <w:lang w:val="en-US" w:eastAsia="zh-CN"/>
              </w:rPr>
              <w:t>检验</w:t>
            </w:r>
            <w:r>
              <w:rPr>
                <w:rFonts w:hint="eastAsia" w:ascii="宋体" w:hAnsi="宋体"/>
                <w:color w:val="auto"/>
                <w:kern w:val="0"/>
                <w:sz w:val="21"/>
                <w:szCs w:val="21"/>
                <w:u w:val="single"/>
              </w:rPr>
              <w:t>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Times New Roman"/>
                <w:color w:val="auto"/>
                <w:kern w:val="0"/>
                <w:sz w:val="21"/>
                <w:szCs w:val="21"/>
                <w:u w:val="single"/>
                <w:lang w:val="en-US" w:eastAsia="zh-CN"/>
              </w:rPr>
              <w:t>焊接</w:t>
            </w:r>
            <w:r>
              <w:rPr>
                <w:rFonts w:hint="eastAsia" w:ascii="宋体" w:hAnsi="宋体" w:eastAsia="宋体" w:cs="Times New Roman"/>
                <w:color w:val="auto"/>
                <w:kern w:val="0"/>
                <w:sz w:val="21"/>
                <w:szCs w:val="21"/>
                <w:u w:val="single"/>
              </w:rPr>
              <w:t>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产品运输过程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A3"/>
            </w:r>
            <w:r>
              <w:rPr>
                <w:rFonts w:hint="eastAsia" w:ascii="宋体"/>
                <w:color w:val="000000"/>
                <w:szCs w:val="21"/>
              </w:rPr>
              <w:t>是</w:t>
            </w:r>
          </w:p>
        </w:tc>
        <w:tc>
          <w:tcPr>
            <w:tcW w:w="1637"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rPr>
              <w:sym w:font="Wingdings 2" w:char="0052"/>
            </w:r>
            <w:r>
              <w:rPr>
                <w:rFonts w:hint="eastAsia" w:ascii="宋体"/>
                <w:color w:val="000000"/>
                <w:szCs w:val="21"/>
              </w:rPr>
              <w:t>否</w:t>
            </w:r>
            <w:r>
              <w:rPr>
                <w:rFonts w:hint="eastAsia" w:ascii="宋体"/>
                <w:color w:val="000000"/>
                <w:szCs w:val="21"/>
                <w:lang w:eastAsia="zh-CN"/>
              </w:rPr>
              <w:t>（</w:t>
            </w:r>
            <w:r>
              <w:rPr>
                <w:rFonts w:hint="eastAsia" w:ascii="宋体"/>
                <w:color w:val="000000"/>
                <w:szCs w:val="21"/>
                <w:lang w:val="en-US" w:eastAsia="zh-CN"/>
              </w:rPr>
              <w:t>未校准</w:t>
            </w:r>
            <w:r>
              <w:rPr>
                <w:rFonts w:hint="eastAsia" w:ascii="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1"/>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1"/>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2022-05</w:t>
            </w:r>
            <w:bookmarkEnd w:id="35"/>
            <w:r>
              <w:rPr>
                <w:rFonts w:hint="eastAsia" w:ascii="宋体"/>
                <w:b/>
                <w:color w:val="000000"/>
                <w:szCs w:val="21"/>
                <w:lang w:val="en-US" w:eastAsia="zh-CN"/>
              </w:rPr>
              <w:t>-（7-8）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1"/>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rPr>
              <w:sym w:font="Wingdings 2" w:char="0052"/>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1"/>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r>
              <w:t>航空航天设备金属配件的加工</w:t>
            </w:r>
          </w:p>
        </w:tc>
        <w:tc>
          <w:tcPr>
            <w:tcW w:w="1541" w:type="dxa"/>
            <w:vAlign w:val="center"/>
          </w:tcPr>
          <w:p>
            <w:pPr>
              <w:rPr>
                <w:rFonts w:ascii="宋体" w:hAnsi="宋体"/>
                <w:b/>
                <w:color w:val="000000"/>
                <w:szCs w:val="21"/>
              </w:rPr>
            </w:pPr>
            <w:r>
              <w:t>Q：17.10.01;17.10.02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t>航空航天设备金属配件的加工所涉及场所的相关环境管理活动</w:t>
            </w:r>
          </w:p>
        </w:tc>
        <w:tc>
          <w:tcPr>
            <w:tcW w:w="1541" w:type="dxa"/>
            <w:vAlign w:val="center"/>
          </w:tcPr>
          <w:p>
            <w:pPr>
              <w:rPr>
                <w:rFonts w:ascii="宋体" w:hAnsi="宋体"/>
                <w:b/>
                <w:color w:val="000000"/>
                <w:szCs w:val="21"/>
              </w:rPr>
            </w:pPr>
            <w:r>
              <w:t>E：17.10.01;17.10.02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航航空航天设备金属配件的加工所涉及场所的相关职业健康安全管理活动</w:t>
            </w:r>
          </w:p>
        </w:tc>
        <w:tc>
          <w:tcPr>
            <w:tcW w:w="1541" w:type="dxa"/>
            <w:vAlign w:val="center"/>
          </w:tcPr>
          <w:p>
            <w:pPr>
              <w:spacing w:line="400" w:lineRule="exact"/>
              <w:rPr>
                <w:rFonts w:ascii="宋体" w:hAnsi="宋体"/>
                <w:b/>
                <w:color w:val="000000"/>
                <w:szCs w:val="21"/>
              </w:rPr>
            </w:pPr>
            <w:r>
              <w:t>O：17.10.01;17.10.02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eastAsia="宋体" w:cs="宋体"/>
          <w:sz w:val="24"/>
          <w:szCs w:val="24"/>
        </w:rPr>
        <w:drawing>
          <wp:anchor distT="0" distB="0" distL="114300" distR="114300" simplePos="0" relativeHeight="251664384" behindDoc="0" locked="0" layoutInCell="1" allowOverlap="1">
            <wp:simplePos x="0" y="0"/>
            <wp:positionH relativeFrom="column">
              <wp:posOffset>4909185</wp:posOffset>
            </wp:positionH>
            <wp:positionV relativeFrom="paragraph">
              <wp:posOffset>356870</wp:posOffset>
            </wp:positionV>
            <wp:extent cx="767080" cy="488315"/>
            <wp:effectExtent l="0" t="0" r="13970" b="6985"/>
            <wp:wrapNone/>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6"/>
                    <a:stretch>
                      <a:fillRect/>
                    </a:stretch>
                  </pic:blipFill>
                  <pic:spPr>
                    <a:xfrm>
                      <a:off x="0" y="0"/>
                      <a:ext cx="767080" cy="488315"/>
                    </a:xfrm>
                    <a:prstGeom prst="rect">
                      <a:avLst/>
                    </a:prstGeom>
                    <a:noFill/>
                    <a:ln w="9525">
                      <a:noFill/>
                    </a:ln>
                  </pic:spPr>
                </pic:pic>
              </a:graphicData>
            </a:graphic>
          </wp:anchor>
        </w:drawing>
      </w:r>
      <w:r>
        <w:rPr>
          <w:rFonts w:ascii="方正仿宋简体" w:eastAsia="方正仿宋简体"/>
          <w:b/>
        </w:rPr>
        <w:drawing>
          <wp:anchor distT="0" distB="0" distL="114300" distR="114300" simplePos="0" relativeHeight="251663360" behindDoc="0" locked="0" layoutInCell="1" allowOverlap="1">
            <wp:simplePos x="0" y="0"/>
            <wp:positionH relativeFrom="column">
              <wp:posOffset>1750060</wp:posOffset>
            </wp:positionH>
            <wp:positionV relativeFrom="paragraph">
              <wp:posOffset>319405</wp:posOffset>
            </wp:positionV>
            <wp:extent cx="752475" cy="628650"/>
            <wp:effectExtent l="0" t="0" r="9525" b="0"/>
            <wp:wrapNone/>
            <wp:docPr id="3"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收集资料\伍光华-1.png"/>
                    <pic:cNvPicPr>
                      <a:picLocks noChangeAspect="1"/>
                    </pic:cNvPicPr>
                  </pic:nvPicPr>
                  <pic:blipFill>
                    <a:blip r:embed="rId7"/>
                    <a:stretch>
                      <a:fillRect/>
                    </a:stretch>
                  </pic:blipFill>
                  <pic:spPr>
                    <a:xfrm>
                      <a:off x="0" y="0"/>
                      <a:ext cx="752475" cy="628650"/>
                    </a:xfrm>
                    <a:prstGeom prst="rect">
                      <a:avLst/>
                    </a:prstGeom>
                    <a:noFill/>
                    <a:ln>
                      <a:noFill/>
                    </a:ln>
                  </pic:spPr>
                </pic:pic>
              </a:graphicData>
            </a:graphic>
          </wp:anchor>
        </w:drawing>
      </w:r>
      <w:r>
        <w:rPr>
          <w:rFonts w:ascii="宋体" w:hAnsi="宋体"/>
          <w:sz w:val="24"/>
        </w:rPr>
        <w:drawing>
          <wp:anchor distT="0" distB="0" distL="114300" distR="114300" simplePos="0" relativeHeight="251662336" behindDoc="0" locked="0" layoutInCell="1" allowOverlap="1">
            <wp:simplePos x="0" y="0"/>
            <wp:positionH relativeFrom="column">
              <wp:posOffset>3925570</wp:posOffset>
            </wp:positionH>
            <wp:positionV relativeFrom="paragraph">
              <wp:posOffset>336550</wp:posOffset>
            </wp:positionV>
            <wp:extent cx="788670" cy="446405"/>
            <wp:effectExtent l="0" t="0" r="11430" b="1079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788670" cy="44640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tabs>
          <w:tab w:val="left" w:pos="8136"/>
        </w:tabs>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2022.5.6</w:t>
      </w:r>
      <w:r>
        <w:rPr>
          <w:rFonts w:hint="eastAsia" w:ascii="宋体" w:hAnsi="宋体"/>
          <w:b/>
          <w:color w:val="000000"/>
          <w:szCs w:val="21"/>
          <w:lang w:val="en-US" w:eastAsia="zh-CN"/>
        </w:rPr>
        <w:tab/>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28"/>
          <w:szCs w:val="28"/>
        </w:rPr>
      </w:pPr>
      <w:r>
        <w:rPr>
          <w:rFonts w:hint="eastAsia" w:eastAsia="隶书"/>
          <w:color w:val="000000"/>
          <w:sz w:val="28"/>
          <w:szCs w:val="28"/>
        </w:rPr>
        <w:t>附</w:t>
      </w:r>
    </w:p>
    <w:p>
      <w:pPr>
        <w:pStyle w:val="8"/>
        <w:pBdr>
          <w:bottom w:val="none" w:color="auto" w:sz="0" w:space="0"/>
        </w:pBdr>
        <w:ind w:right="600" w:firstLine="660"/>
        <w:rPr>
          <w:rFonts w:eastAsia="隶书"/>
          <w:color w:val="000000"/>
          <w:sz w:val="28"/>
          <w:szCs w:val="28"/>
        </w:rPr>
      </w:pPr>
      <w:r>
        <w:rPr>
          <w:rFonts w:hint="eastAsia" w:eastAsia="隶书"/>
          <w:color w:val="000000"/>
          <w:sz w:val="28"/>
          <w:szCs w:val="28"/>
        </w:rPr>
        <w:t>一阶段现场审核问题清单</w:t>
      </w:r>
    </w:p>
    <w:p>
      <w:pPr>
        <w:pStyle w:val="8"/>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廊坊市罗以金属制品有限公司</w:t>
      </w:r>
    </w:p>
    <w:tbl>
      <w:tblPr>
        <w:tblStyle w:val="1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ascii="方正仿宋简体" w:eastAsia="方正仿宋简体"/>
                <w:b/>
              </w:rPr>
              <w:drawing>
                <wp:anchor distT="0" distB="0" distL="114300" distR="114300" simplePos="0" relativeHeight="251665408" behindDoc="0" locked="0" layoutInCell="1" allowOverlap="1">
                  <wp:simplePos x="0" y="0"/>
                  <wp:positionH relativeFrom="column">
                    <wp:posOffset>1492885</wp:posOffset>
                  </wp:positionH>
                  <wp:positionV relativeFrom="paragraph">
                    <wp:posOffset>57785</wp:posOffset>
                  </wp:positionV>
                  <wp:extent cx="752475" cy="628650"/>
                  <wp:effectExtent l="0" t="0" r="9525" b="0"/>
                  <wp:wrapNone/>
                  <wp:docPr id="6"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D:\收集资料\伍光华-1.png"/>
                          <pic:cNvPicPr>
                            <a:picLocks noChangeAspect="1"/>
                          </pic:cNvPicPr>
                        </pic:nvPicPr>
                        <pic:blipFill>
                          <a:blip r:embed="rId7"/>
                          <a:stretch>
                            <a:fillRect/>
                          </a:stretch>
                        </pic:blipFill>
                        <pic:spPr>
                          <a:xfrm>
                            <a:off x="0" y="0"/>
                            <a:ext cx="752475" cy="62865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6</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8"/>
      <w:pBdr>
        <w:bottom w:val="single" w:color="auto" w:sz="4" w:space="1"/>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ThlOThiN2ZiYWFhMTVmZWIyMjliZTE5YjA2MDUwOTgifQ=="/>
  </w:docVars>
  <w:rsids>
    <w:rsidRoot w:val="00000000"/>
    <w:rsid w:val="6AE2004E"/>
    <w:rsid w:val="7B3303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next w:val="5"/>
    <w:qFormat/>
    <w:uiPriority w:val="0"/>
    <w:pPr>
      <w:tabs>
        <w:tab w:val="left" w:pos="1560"/>
        <w:tab w:val="left" w:pos="1985"/>
      </w:tabs>
      <w:ind w:left="1560" w:hanging="1560"/>
      <w:jc w:val="left"/>
    </w:pPr>
    <w:rPr>
      <w:lang w:eastAsia="ja-JP"/>
    </w:rPr>
  </w:style>
  <w:style w:type="paragraph" w:styleId="5">
    <w:name w:val="toc 3"/>
    <w:basedOn w:val="1"/>
    <w:next w:val="1"/>
    <w:unhideWhenUsed/>
    <w:qFormat/>
    <w:locked/>
    <w:uiPriority w:val="39"/>
    <w:pPr>
      <w:spacing w:before="0" w:after="100" w:line="276" w:lineRule="auto"/>
      <w:ind w:left="440" w:firstLine="0" w:firstLineChars="0"/>
    </w:pPr>
    <w:rPr>
      <w:sz w:val="22"/>
      <w:szCs w:val="22"/>
    </w:rPr>
  </w:style>
  <w:style w:type="paragraph" w:styleId="6">
    <w:name w:val="Balloon Text"/>
    <w:basedOn w:val="1"/>
    <w:link w:val="14"/>
    <w:semiHidden/>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7"/>
    <w:qFormat/>
    <w:uiPriority w:val="99"/>
    <w:pPr>
      <w:spacing w:before="240" w:after="60" w:line="312" w:lineRule="auto"/>
      <w:jc w:val="center"/>
      <w:outlineLvl w:val="1"/>
    </w:pPr>
    <w:rPr>
      <w:rFonts w:ascii="Cambria" w:hAnsi="Cambria"/>
      <w:b/>
      <w:bCs/>
      <w:kern w:val="28"/>
      <w:sz w:val="32"/>
      <w:szCs w:val="32"/>
    </w:rPr>
  </w:style>
  <w:style w:type="paragraph" w:styleId="10">
    <w:name w:val="Body Text First Indent 2"/>
    <w:basedOn w:val="4"/>
    <w:next w:val="1"/>
    <w:qFormat/>
    <w:uiPriority w:val="0"/>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pPr>
    <w:rPr>
      <w:rFonts w:hint="default" w:ascii="Calibri" w:hAnsi="Calibri" w:eastAsia="宋体" w:cs="Times New Roman"/>
      <w:color w:val="000000"/>
      <w:kern w:val="0"/>
      <w:sz w:val="24"/>
      <w:szCs w:val="24"/>
      <w:lang w:val="en-US" w:eastAsia="zh-CN" w:bidi="ar"/>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link w:val="6"/>
    <w:semiHidden/>
    <w:qFormat/>
    <w:locked/>
    <w:uiPriority w:val="99"/>
    <w:rPr>
      <w:rFonts w:ascii="Times New Roman" w:hAnsi="Times New Roman" w:eastAsia="宋体" w:cs="Times New Roman"/>
      <w:sz w:val="18"/>
      <w:szCs w:val="18"/>
    </w:rPr>
  </w:style>
  <w:style w:type="character" w:customStyle="1" w:styleId="15">
    <w:name w:val="页脚 Char"/>
    <w:link w:val="7"/>
    <w:qFormat/>
    <w:locked/>
    <w:uiPriority w:val="99"/>
    <w:rPr>
      <w:rFonts w:ascii="Times New Roman" w:hAnsi="Times New Roman" w:eastAsia="宋体" w:cs="Times New Roman"/>
      <w:sz w:val="18"/>
      <w:szCs w:val="18"/>
    </w:rPr>
  </w:style>
  <w:style w:type="character" w:customStyle="1" w:styleId="16">
    <w:name w:val="页眉 Char"/>
    <w:link w:val="8"/>
    <w:qFormat/>
    <w:locked/>
    <w:uiPriority w:val="99"/>
    <w:rPr>
      <w:rFonts w:ascii="Calibri" w:hAnsi="Calibri" w:eastAsia="宋体" w:cs="Times New Roman"/>
      <w:sz w:val="18"/>
      <w:szCs w:val="18"/>
    </w:rPr>
  </w:style>
  <w:style w:type="character" w:customStyle="1" w:styleId="17">
    <w:name w:val="副标题 Char"/>
    <w:link w:val="9"/>
    <w:qFormat/>
    <w:locked/>
    <w:uiPriority w:val="99"/>
    <w:rPr>
      <w:rFonts w:ascii="Cambria" w:hAnsi="Cambria" w:eastAsia="宋体" w:cs="Times New Roman"/>
      <w:b/>
      <w:bCs/>
      <w:kern w:val="28"/>
      <w:sz w:val="32"/>
      <w:szCs w:val="32"/>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11pt AS0"/>
    <w:basedOn w:val="1"/>
    <w:qFormat/>
    <w:uiPriority w:val="0"/>
    <w:pPr>
      <w:spacing w:before="60"/>
    </w:pPr>
    <w:rPr>
      <w:sz w:val="22"/>
    </w:rPr>
  </w:style>
  <w:style w:type="paragraph" w:customStyle="1" w:styleId="20">
    <w:name w:val="Body 10pt De Left AS0"/>
    <w:basedOn w:val="1"/>
    <w:qFormat/>
    <w:uiPriority w:val="0"/>
  </w:style>
  <w:style w:type="paragraph" w:customStyle="1" w:styleId="21">
    <w:name w:val="Header 10pt De PS0"/>
    <w:basedOn w:val="1"/>
    <w:qFormat/>
    <w:uiPriority w:val="0"/>
    <w:pPr>
      <w:spacing w:before="40" w:after="40"/>
    </w:pPr>
    <w:rPr>
      <w:rFonts w:eastAsia="Times New Roman"/>
      <w:b/>
      <w:sz w:val="20"/>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5195</Words>
  <Characters>5877</Characters>
  <Lines>67</Lines>
  <Paragraphs>18</Paragraphs>
  <TotalTime>4</TotalTime>
  <ScaleCrop>false</ScaleCrop>
  <LinksUpToDate>false</LinksUpToDate>
  <CharactersWithSpaces>5947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2022-05-08T02:55:38Z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ies>
</file>