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7E506" w14:textId="77777777" w:rsidR="00C52291" w:rsidRDefault="0027293A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noProof/>
          <w:sz w:val="28"/>
          <w:szCs w:val="28"/>
        </w:rPr>
        <w:drawing>
          <wp:inline distT="0" distB="0" distL="114300" distR="114300" wp14:anchorId="242EA085" wp14:editId="2BD0C7DD">
            <wp:extent cx="6477000" cy="9462135"/>
            <wp:effectExtent l="0" t="0" r="0" b="12065"/>
            <wp:docPr id="1" name="图片 1" descr="扫描全能王 2022-04-19 15.5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4-19 15.51_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46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590"/>
        <w:gridCol w:w="154"/>
        <w:gridCol w:w="433"/>
        <w:gridCol w:w="286"/>
        <w:gridCol w:w="85"/>
        <w:gridCol w:w="172"/>
        <w:gridCol w:w="341"/>
        <w:gridCol w:w="1380"/>
      </w:tblGrid>
      <w:tr w:rsidR="00C52291" w14:paraId="5F016134" w14:textId="77777777">
        <w:trPr>
          <w:trHeight w:val="557"/>
        </w:trPr>
        <w:tc>
          <w:tcPr>
            <w:tcW w:w="1142" w:type="dxa"/>
            <w:vAlign w:val="center"/>
          </w:tcPr>
          <w:p w14:paraId="52C9EF5F" w14:textId="77777777" w:rsidR="00C52291" w:rsidRDefault="002729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 w14:paraId="27F0E156" w14:textId="77777777" w:rsidR="00C52291" w:rsidRDefault="002729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河北天龙消防集团有限公司</w:t>
            </w:r>
            <w:bookmarkEnd w:id="0"/>
          </w:p>
        </w:tc>
      </w:tr>
      <w:tr w:rsidR="00C52291" w14:paraId="2CEC02B1" w14:textId="77777777">
        <w:trPr>
          <w:trHeight w:val="356"/>
        </w:trPr>
        <w:tc>
          <w:tcPr>
            <w:tcW w:w="1142" w:type="dxa"/>
            <w:vAlign w:val="center"/>
          </w:tcPr>
          <w:p w14:paraId="52FAF43C" w14:textId="77777777" w:rsidR="00C52291" w:rsidRDefault="002729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 w14:paraId="007894AB" w14:textId="77777777" w:rsidR="00C52291" w:rsidRDefault="0027293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保定市乐凯北大街</w:t>
            </w:r>
            <w:r>
              <w:rPr>
                <w:rFonts w:asciiTheme="minorEastAsia" w:eastAsiaTheme="minorEastAsia" w:hAnsiTheme="minorEastAsia"/>
                <w:sz w:val="20"/>
              </w:rPr>
              <w:t>3088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电谷科技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中心</w:t>
            </w:r>
            <w:r>
              <w:rPr>
                <w:rFonts w:asciiTheme="minorEastAsia" w:eastAsiaTheme="minorEastAsia" w:hAnsiTheme="minorEastAsia"/>
                <w:sz w:val="20"/>
              </w:rPr>
              <w:t>4</w:t>
            </w:r>
            <w:r>
              <w:rPr>
                <w:rFonts w:asciiTheme="minorEastAsia" w:eastAsiaTheme="minorEastAsia" w:hAnsiTheme="minorEastAsia"/>
                <w:sz w:val="20"/>
              </w:rPr>
              <w:t>号楼三区</w:t>
            </w:r>
            <w:r>
              <w:rPr>
                <w:rFonts w:asciiTheme="minorEastAsia" w:eastAsiaTheme="minorEastAsia" w:hAnsiTheme="minorEastAsia"/>
                <w:sz w:val="20"/>
              </w:rPr>
              <w:t>205</w:t>
            </w:r>
            <w:r>
              <w:rPr>
                <w:rFonts w:asciiTheme="minorEastAsia" w:eastAsiaTheme="minorEastAsia" w:hAnsiTheme="minorEastAsia"/>
                <w:sz w:val="20"/>
              </w:rPr>
              <w:t>室</w:t>
            </w:r>
            <w:bookmarkEnd w:id="1"/>
          </w:p>
        </w:tc>
      </w:tr>
      <w:tr w:rsidR="00C52291" w14:paraId="31E20D34" w14:textId="77777777">
        <w:trPr>
          <w:trHeight w:val="557"/>
        </w:trPr>
        <w:tc>
          <w:tcPr>
            <w:tcW w:w="1142" w:type="dxa"/>
            <w:vAlign w:val="center"/>
          </w:tcPr>
          <w:p w14:paraId="75301E56" w14:textId="77777777" w:rsidR="00C52291" w:rsidRDefault="002729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 w14:paraId="5208AD02" w14:textId="77777777" w:rsidR="00C52291" w:rsidRDefault="0027293A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保定市乐凯北大街</w:t>
            </w:r>
            <w:r>
              <w:rPr>
                <w:rFonts w:asciiTheme="minorEastAsia" w:eastAsiaTheme="minorEastAsia" w:hAnsiTheme="minorEastAsia"/>
                <w:sz w:val="20"/>
              </w:rPr>
              <w:t>3088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电谷科技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中心</w:t>
            </w:r>
            <w:r>
              <w:rPr>
                <w:rFonts w:asciiTheme="minorEastAsia" w:eastAsiaTheme="minorEastAsia" w:hAnsiTheme="minorEastAsia"/>
                <w:sz w:val="20"/>
              </w:rPr>
              <w:t>4</w:t>
            </w:r>
            <w:r>
              <w:rPr>
                <w:rFonts w:asciiTheme="minorEastAsia" w:eastAsiaTheme="minorEastAsia" w:hAnsiTheme="minorEastAsia"/>
                <w:sz w:val="20"/>
              </w:rPr>
              <w:t>号楼三区</w:t>
            </w:r>
            <w:r>
              <w:rPr>
                <w:rFonts w:asciiTheme="minorEastAsia" w:eastAsiaTheme="minorEastAsia" w:hAnsiTheme="minorEastAsia"/>
                <w:sz w:val="20"/>
              </w:rPr>
              <w:t>205</w:t>
            </w:r>
            <w:r>
              <w:rPr>
                <w:rFonts w:asciiTheme="minorEastAsia" w:eastAsiaTheme="minorEastAsia" w:hAnsiTheme="minorEastAsia"/>
                <w:sz w:val="20"/>
              </w:rPr>
              <w:t>室</w:t>
            </w:r>
            <w:bookmarkEnd w:id="2"/>
          </w:p>
        </w:tc>
      </w:tr>
      <w:tr w:rsidR="00C52291" w14:paraId="0DFCD34F" w14:textId="77777777">
        <w:trPr>
          <w:trHeight w:val="557"/>
        </w:trPr>
        <w:tc>
          <w:tcPr>
            <w:tcW w:w="1142" w:type="dxa"/>
            <w:vAlign w:val="center"/>
          </w:tcPr>
          <w:p w14:paraId="482157CF" w14:textId="77777777" w:rsidR="00C52291" w:rsidRDefault="002729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 w14:paraId="42328AD3" w14:textId="77777777" w:rsidR="00C52291" w:rsidRDefault="0027293A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杨万闯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14:paraId="28048656" w14:textId="77777777" w:rsidR="00C52291" w:rsidRDefault="002729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78" w:type="dxa"/>
            <w:gridSpan w:val="3"/>
            <w:vAlign w:val="center"/>
          </w:tcPr>
          <w:p w14:paraId="50A2683C" w14:textId="77777777" w:rsidR="00C52291" w:rsidRDefault="0027293A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17731257798</w:t>
            </w:r>
            <w:bookmarkEnd w:id="4"/>
          </w:p>
        </w:tc>
        <w:tc>
          <w:tcPr>
            <w:tcW w:w="719" w:type="dxa"/>
            <w:gridSpan w:val="2"/>
            <w:vAlign w:val="center"/>
          </w:tcPr>
          <w:p w14:paraId="01859B38" w14:textId="77777777" w:rsidR="00C52291" w:rsidRDefault="002729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978" w:type="dxa"/>
            <w:gridSpan w:val="4"/>
            <w:vAlign w:val="center"/>
          </w:tcPr>
          <w:p w14:paraId="7DA06983" w14:textId="77777777" w:rsidR="00C52291" w:rsidRDefault="0027293A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yangwanchuang@163.com</w:t>
            </w:r>
            <w:bookmarkEnd w:id="5"/>
          </w:p>
        </w:tc>
      </w:tr>
      <w:tr w:rsidR="00C52291" w14:paraId="52CE4723" w14:textId="77777777">
        <w:trPr>
          <w:trHeight w:val="418"/>
        </w:trPr>
        <w:tc>
          <w:tcPr>
            <w:tcW w:w="1142" w:type="dxa"/>
            <w:vAlign w:val="center"/>
          </w:tcPr>
          <w:p w14:paraId="3743415C" w14:textId="77777777" w:rsidR="00C52291" w:rsidRDefault="0027293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 w14:paraId="2A2F4116" w14:textId="77777777" w:rsidR="00C52291" w:rsidRDefault="0027293A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0402-2021-QJEO-2022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 w14:paraId="71E0BA96" w14:textId="77777777" w:rsidR="00C52291" w:rsidRDefault="0027293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14:paraId="55630547" w14:textId="77777777" w:rsidR="00C52291" w:rsidRDefault="0027293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☑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7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EMS</w:t>
            </w:r>
            <w:bookmarkStart w:id="8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OHSMS</w:t>
            </w:r>
          </w:p>
        </w:tc>
      </w:tr>
      <w:tr w:rsidR="00C52291" w14:paraId="3F5A007D" w14:textId="77777777">
        <w:trPr>
          <w:trHeight w:val="455"/>
        </w:trPr>
        <w:tc>
          <w:tcPr>
            <w:tcW w:w="1142" w:type="dxa"/>
            <w:vAlign w:val="center"/>
          </w:tcPr>
          <w:p w14:paraId="4E8BFB75" w14:textId="77777777" w:rsidR="00C52291" w:rsidRDefault="0027293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 w14:paraId="6B3A8700" w14:textId="77777777" w:rsidR="00C52291" w:rsidRDefault="0027293A"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1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C52291" w14:paraId="3FEB46C5" w14:textId="77777777">
        <w:trPr>
          <w:trHeight w:val="318"/>
        </w:trPr>
        <w:tc>
          <w:tcPr>
            <w:tcW w:w="1142" w:type="dxa"/>
          </w:tcPr>
          <w:p w14:paraId="7AD18E0E" w14:textId="77777777" w:rsidR="00C52291" w:rsidRDefault="0027293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 w14:paraId="54439656" w14:textId="77777777" w:rsidR="00C52291" w:rsidRDefault="0027293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☑</w:t>
            </w:r>
            <w:r>
              <w:rPr>
                <w:rFonts w:ascii="宋体" w:hAnsi="宋体" w:hint="eastAsia"/>
                <w:b/>
                <w:bCs/>
                <w:sz w:val="20"/>
              </w:rPr>
              <w:t>现场审核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C52291" w14:paraId="63483B67" w14:textId="77777777">
        <w:trPr>
          <w:trHeight w:val="608"/>
        </w:trPr>
        <w:tc>
          <w:tcPr>
            <w:tcW w:w="1142" w:type="dxa"/>
            <w:vAlign w:val="center"/>
          </w:tcPr>
          <w:p w14:paraId="4006D220" w14:textId="77777777" w:rsidR="00C52291" w:rsidRDefault="002729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 w14:paraId="60B7F84E" w14:textId="77777777" w:rsidR="00C52291" w:rsidRDefault="0027293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0CBDAAA5" w14:textId="77777777" w:rsidR="00C52291" w:rsidRDefault="0027293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☑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：验证组织管理体系的符合性和持续有效性，以确定是否推荐保持认证注册资格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。</w:t>
            </w:r>
          </w:p>
        </w:tc>
      </w:tr>
      <w:tr w:rsidR="00C52291" w14:paraId="422D3FFC" w14:textId="77777777">
        <w:trPr>
          <w:trHeight w:val="1453"/>
        </w:trPr>
        <w:tc>
          <w:tcPr>
            <w:tcW w:w="1142" w:type="dxa"/>
            <w:vAlign w:val="center"/>
          </w:tcPr>
          <w:p w14:paraId="651BD8D9" w14:textId="77777777" w:rsidR="00C52291" w:rsidRDefault="002729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915" w:type="dxa"/>
            <w:gridSpan w:val="10"/>
            <w:vAlign w:val="center"/>
          </w:tcPr>
          <w:p w14:paraId="785AF563" w14:textId="77777777" w:rsidR="00C52291" w:rsidRDefault="0027293A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EC</w:t>
            </w:r>
            <w:r>
              <w:rPr>
                <w:sz w:val="20"/>
              </w:rPr>
              <w:t>：消防设施工程施工（资质范围内）</w:t>
            </w:r>
          </w:p>
          <w:p w14:paraId="5484E122" w14:textId="77777777" w:rsidR="00C52291" w:rsidRDefault="0027293A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：消防设施工程施工（资质范围内）所涉及场所的相关环境管理活动</w:t>
            </w:r>
          </w:p>
          <w:p w14:paraId="08BDAD19" w14:textId="77777777" w:rsidR="00C52291" w:rsidRDefault="0027293A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：消防设施工程施工（资质范围内）所涉及场所的相关职业健康安全管理活动</w:t>
            </w:r>
            <w:bookmarkEnd w:id="13"/>
          </w:p>
        </w:tc>
        <w:tc>
          <w:tcPr>
            <w:tcW w:w="371" w:type="dxa"/>
            <w:gridSpan w:val="2"/>
            <w:vAlign w:val="center"/>
          </w:tcPr>
          <w:p w14:paraId="6FA64017" w14:textId="77777777" w:rsidR="00C52291" w:rsidRDefault="002729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57F5B268" w14:textId="77777777" w:rsidR="00C52291" w:rsidRDefault="002729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93" w:type="dxa"/>
            <w:gridSpan w:val="3"/>
            <w:vAlign w:val="center"/>
          </w:tcPr>
          <w:p w14:paraId="07CA29F5" w14:textId="77777777" w:rsidR="00C52291" w:rsidRDefault="0027293A">
            <w:pPr>
              <w:jc w:val="lef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EC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28.07.01</w:t>
            </w:r>
          </w:p>
          <w:p w14:paraId="71B85E3D" w14:textId="77777777" w:rsidR="00C52291" w:rsidRDefault="0027293A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28.07.01</w:t>
            </w:r>
          </w:p>
          <w:p w14:paraId="490439E1" w14:textId="77777777" w:rsidR="00C52291" w:rsidRDefault="0027293A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28.07.01</w:t>
            </w:r>
            <w:bookmarkEnd w:id="14"/>
          </w:p>
        </w:tc>
      </w:tr>
      <w:tr w:rsidR="00C52291" w14:paraId="375BFEFA" w14:textId="77777777">
        <w:trPr>
          <w:trHeight w:val="1184"/>
        </w:trPr>
        <w:tc>
          <w:tcPr>
            <w:tcW w:w="1142" w:type="dxa"/>
            <w:vAlign w:val="center"/>
          </w:tcPr>
          <w:p w14:paraId="5CFC78D1" w14:textId="77777777" w:rsidR="00C52291" w:rsidRDefault="002729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 w14:paraId="5CB3D4B2" w14:textId="77777777" w:rsidR="00C52291" w:rsidRDefault="0027293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1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79F3AAA5" w14:textId="77777777" w:rsidR="00C52291" w:rsidRDefault="0027293A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1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13E6710F" w14:textId="77777777" w:rsidR="00C52291" w:rsidRDefault="0027293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0A8BFC55" w14:textId="77777777" w:rsidR="00C52291" w:rsidRDefault="0027293A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A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C52291" w14:paraId="7E903879" w14:textId="77777777">
        <w:trPr>
          <w:trHeight w:val="430"/>
        </w:trPr>
        <w:tc>
          <w:tcPr>
            <w:tcW w:w="1142" w:type="dxa"/>
            <w:vAlign w:val="center"/>
          </w:tcPr>
          <w:p w14:paraId="5F519C34" w14:textId="77777777" w:rsidR="00C52291" w:rsidRDefault="002729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 w14:paraId="58E2597F" w14:textId="77777777" w:rsidR="00C52291" w:rsidRDefault="0027293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8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19" w:name="审核天数"/>
            <w:r>
              <w:rPr>
                <w:rFonts w:hint="eastAsia"/>
                <w:b/>
                <w:sz w:val="20"/>
              </w:rPr>
              <w:t>1.5</w:t>
            </w:r>
            <w:bookmarkEnd w:id="19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52291" w14:paraId="43FBA25B" w14:textId="77777777">
        <w:trPr>
          <w:trHeight w:val="337"/>
        </w:trPr>
        <w:tc>
          <w:tcPr>
            <w:tcW w:w="1142" w:type="dxa"/>
            <w:vAlign w:val="center"/>
          </w:tcPr>
          <w:p w14:paraId="7DD363E7" w14:textId="77777777" w:rsidR="00C52291" w:rsidRDefault="002729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 w14:paraId="31AC8F21" w14:textId="77777777" w:rsidR="00C52291" w:rsidRDefault="0027293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C52291" w14:paraId="6606B6DF" w14:textId="77777777">
        <w:trPr>
          <w:trHeight w:val="300"/>
        </w:trPr>
        <w:tc>
          <w:tcPr>
            <w:tcW w:w="10321" w:type="dxa"/>
            <w:gridSpan w:val="16"/>
            <w:vAlign w:val="center"/>
          </w:tcPr>
          <w:p w14:paraId="27904DD5" w14:textId="77777777" w:rsidR="00C52291" w:rsidRDefault="0027293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52291" w14:paraId="5EAFAD9B" w14:textId="77777777">
        <w:trPr>
          <w:trHeight w:val="310"/>
        </w:trPr>
        <w:tc>
          <w:tcPr>
            <w:tcW w:w="1142" w:type="dxa"/>
            <w:vAlign w:val="center"/>
          </w:tcPr>
          <w:p w14:paraId="2AA288B1" w14:textId="77777777" w:rsidR="00C52291" w:rsidRDefault="0027293A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 w14:paraId="3862B58F" w14:textId="77777777" w:rsidR="00C52291" w:rsidRDefault="0027293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DDBFED3" w14:textId="77777777" w:rsidR="00C52291" w:rsidRDefault="0027293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3BCBB041" w14:textId="77777777" w:rsidR="00C52291" w:rsidRDefault="0027293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24" w:type="dxa"/>
            <w:gridSpan w:val="2"/>
            <w:vAlign w:val="center"/>
          </w:tcPr>
          <w:p w14:paraId="10359205" w14:textId="77777777" w:rsidR="00C52291" w:rsidRDefault="0027293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1" w:type="dxa"/>
            <w:gridSpan w:val="6"/>
            <w:vAlign w:val="center"/>
          </w:tcPr>
          <w:p w14:paraId="722F8C93" w14:textId="77777777" w:rsidR="00C52291" w:rsidRDefault="0027293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2530DD8A" w14:textId="77777777" w:rsidR="00C52291" w:rsidRDefault="0027293A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</w:tr>
      <w:tr w:rsidR="00C52291" w14:paraId="62484111" w14:textId="77777777">
        <w:trPr>
          <w:trHeight w:val="465"/>
        </w:trPr>
        <w:tc>
          <w:tcPr>
            <w:tcW w:w="1142" w:type="dxa"/>
            <w:vAlign w:val="center"/>
          </w:tcPr>
          <w:p w14:paraId="14A3EF2C" w14:textId="77777777" w:rsidR="00C52291" w:rsidRDefault="00272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</w:rPr>
              <w:t>EC</w:t>
            </w:r>
          </w:p>
        </w:tc>
        <w:tc>
          <w:tcPr>
            <w:tcW w:w="1350" w:type="dxa"/>
            <w:gridSpan w:val="2"/>
            <w:vAlign w:val="center"/>
          </w:tcPr>
          <w:p w14:paraId="701B38FB" w14:textId="77777777" w:rsidR="00C52291" w:rsidRDefault="0027293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 w14:paraId="5F65F8C2" w14:textId="77777777" w:rsidR="00C52291" w:rsidRDefault="0027293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660502D1" w14:textId="77777777" w:rsidR="00C52291" w:rsidRDefault="0027293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  <w:p w14:paraId="6949EBAF" w14:textId="77777777" w:rsidR="00C52291" w:rsidRDefault="0027293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2021-N1EMS-1244880</w:t>
            </w:r>
          </w:p>
        </w:tc>
        <w:tc>
          <w:tcPr>
            <w:tcW w:w="1524" w:type="dxa"/>
            <w:gridSpan w:val="2"/>
            <w:vAlign w:val="center"/>
          </w:tcPr>
          <w:p w14:paraId="53E377A8" w14:textId="77777777" w:rsidR="00C52291" w:rsidRDefault="0027293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EC:28.07.01</w:t>
            </w:r>
          </w:p>
          <w:p w14:paraId="58725520" w14:textId="77777777" w:rsidR="00C52291" w:rsidRDefault="0027293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E:28.07.01</w:t>
            </w:r>
          </w:p>
        </w:tc>
        <w:tc>
          <w:tcPr>
            <w:tcW w:w="1471" w:type="dxa"/>
            <w:gridSpan w:val="6"/>
            <w:vAlign w:val="center"/>
          </w:tcPr>
          <w:p w14:paraId="35389873" w14:textId="77777777" w:rsidR="00C52291" w:rsidRDefault="0027293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 w14:paraId="573D35DD" w14:textId="77777777" w:rsidR="00C52291" w:rsidRDefault="002729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 w:rsidR="00C52291" w14:paraId="52AFE3C5" w14:textId="77777777">
        <w:trPr>
          <w:trHeight w:val="465"/>
        </w:trPr>
        <w:tc>
          <w:tcPr>
            <w:tcW w:w="1142" w:type="dxa"/>
            <w:vAlign w:val="center"/>
          </w:tcPr>
          <w:p w14:paraId="08F50498" w14:textId="77777777" w:rsidR="00C52291" w:rsidRDefault="00272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</w:rPr>
              <w:t>EO</w:t>
            </w:r>
          </w:p>
        </w:tc>
        <w:tc>
          <w:tcPr>
            <w:tcW w:w="1350" w:type="dxa"/>
            <w:gridSpan w:val="2"/>
            <w:vAlign w:val="center"/>
          </w:tcPr>
          <w:p w14:paraId="3ABDDF69" w14:textId="77777777" w:rsidR="00C52291" w:rsidRDefault="0027293A">
            <w:pPr>
              <w:jc w:val="center"/>
              <w:rPr>
                <w:sz w:val="20"/>
                <w:lang w:val="de-DE"/>
              </w:rPr>
            </w:pPr>
            <w:proofErr w:type="gramStart"/>
            <w:r>
              <w:rPr>
                <w:sz w:val="20"/>
                <w:lang w:val="de-DE"/>
              </w:rPr>
              <w:t>吉洁</w:t>
            </w:r>
            <w:proofErr w:type="gramEnd"/>
          </w:p>
        </w:tc>
        <w:tc>
          <w:tcPr>
            <w:tcW w:w="948" w:type="dxa"/>
            <w:vAlign w:val="center"/>
          </w:tcPr>
          <w:p w14:paraId="21308EB8" w14:textId="77777777" w:rsidR="00C52291" w:rsidRDefault="0027293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5EDFFEEF" w14:textId="77777777" w:rsidR="00C52291" w:rsidRDefault="0027293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 w14:paraId="52440BB6" w14:textId="77777777" w:rsidR="00C52291" w:rsidRDefault="0027293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524" w:type="dxa"/>
            <w:gridSpan w:val="2"/>
            <w:vAlign w:val="center"/>
          </w:tcPr>
          <w:p w14:paraId="17822CBF" w14:textId="77777777" w:rsidR="00C52291" w:rsidRDefault="00C52291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71" w:type="dxa"/>
            <w:gridSpan w:val="6"/>
            <w:vAlign w:val="center"/>
          </w:tcPr>
          <w:p w14:paraId="77FB56E0" w14:textId="77777777" w:rsidR="00C52291" w:rsidRDefault="0027293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80" w:type="dxa"/>
            <w:vAlign w:val="center"/>
          </w:tcPr>
          <w:p w14:paraId="0040D820" w14:textId="77777777" w:rsidR="00C52291" w:rsidRDefault="002729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</w:p>
        </w:tc>
      </w:tr>
      <w:tr w:rsidR="00C52291" w14:paraId="733DE251" w14:textId="77777777">
        <w:trPr>
          <w:trHeight w:val="465"/>
        </w:trPr>
        <w:tc>
          <w:tcPr>
            <w:tcW w:w="1142" w:type="dxa"/>
            <w:vAlign w:val="center"/>
          </w:tcPr>
          <w:p w14:paraId="40C1D37C" w14:textId="77777777" w:rsidR="00C52291" w:rsidRDefault="00272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 w14:paraId="66DB18E2" w14:textId="77777777" w:rsidR="00C52291" w:rsidRDefault="0027293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 w14:paraId="7E5671F6" w14:textId="77777777" w:rsidR="00C52291" w:rsidRDefault="0027293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555EDEBB" w14:textId="77777777" w:rsidR="00C52291" w:rsidRDefault="0027293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  <w:p w14:paraId="33938938" w14:textId="77777777" w:rsidR="00C52291" w:rsidRDefault="0027293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</w:tc>
        <w:tc>
          <w:tcPr>
            <w:tcW w:w="1524" w:type="dxa"/>
            <w:gridSpan w:val="2"/>
            <w:vAlign w:val="center"/>
          </w:tcPr>
          <w:p w14:paraId="3E0408A7" w14:textId="77777777" w:rsidR="00C52291" w:rsidRDefault="00C52291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71" w:type="dxa"/>
            <w:gridSpan w:val="6"/>
            <w:vAlign w:val="center"/>
          </w:tcPr>
          <w:p w14:paraId="3BCCCA4E" w14:textId="77777777" w:rsidR="00C52291" w:rsidRDefault="0027293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380" w:type="dxa"/>
            <w:vAlign w:val="center"/>
          </w:tcPr>
          <w:p w14:paraId="3A79F1CC" w14:textId="77777777" w:rsidR="00C52291" w:rsidRDefault="002729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C</w:t>
            </w:r>
          </w:p>
        </w:tc>
      </w:tr>
      <w:tr w:rsidR="00C52291" w14:paraId="77847FAF" w14:textId="77777777">
        <w:trPr>
          <w:trHeight w:val="465"/>
        </w:trPr>
        <w:tc>
          <w:tcPr>
            <w:tcW w:w="10321" w:type="dxa"/>
            <w:gridSpan w:val="16"/>
            <w:vAlign w:val="center"/>
          </w:tcPr>
          <w:p w14:paraId="28203B02" w14:textId="77777777" w:rsidR="00C52291" w:rsidRDefault="002729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52291" w14:paraId="313B901C" w14:textId="77777777">
        <w:trPr>
          <w:trHeight w:val="310"/>
        </w:trPr>
        <w:tc>
          <w:tcPr>
            <w:tcW w:w="1142" w:type="dxa"/>
            <w:vAlign w:val="center"/>
          </w:tcPr>
          <w:p w14:paraId="3123531D" w14:textId="77777777" w:rsidR="00C52291" w:rsidRDefault="0027293A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 w14:paraId="333840CC" w14:textId="77777777" w:rsidR="00C52291" w:rsidRDefault="002729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01AB3F8" w14:textId="77777777" w:rsidR="00C52291" w:rsidRDefault="002729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6B76ED1C" w14:textId="77777777" w:rsidR="00C52291" w:rsidRDefault="0027293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工作单位名称</w:t>
            </w:r>
          </w:p>
        </w:tc>
        <w:tc>
          <w:tcPr>
            <w:tcW w:w="1524" w:type="dxa"/>
            <w:gridSpan w:val="2"/>
            <w:vAlign w:val="center"/>
          </w:tcPr>
          <w:p w14:paraId="4C7337F8" w14:textId="77777777" w:rsidR="00C52291" w:rsidRDefault="0027293A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1" w:type="dxa"/>
            <w:gridSpan w:val="6"/>
            <w:vAlign w:val="center"/>
          </w:tcPr>
          <w:p w14:paraId="7B36F50A" w14:textId="77777777" w:rsidR="00C52291" w:rsidRDefault="0027293A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06637992" w14:textId="77777777" w:rsidR="00C52291" w:rsidRDefault="002729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</w:tr>
      <w:tr w:rsidR="00C52291" w14:paraId="4EA2EEDA" w14:textId="77777777">
        <w:trPr>
          <w:trHeight w:val="393"/>
        </w:trPr>
        <w:tc>
          <w:tcPr>
            <w:tcW w:w="1142" w:type="dxa"/>
            <w:vAlign w:val="center"/>
          </w:tcPr>
          <w:p w14:paraId="5514533E" w14:textId="77777777" w:rsidR="00C52291" w:rsidRDefault="00272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</w:rPr>
              <w:t>EC</w:t>
            </w:r>
          </w:p>
        </w:tc>
        <w:tc>
          <w:tcPr>
            <w:tcW w:w="1350" w:type="dxa"/>
            <w:gridSpan w:val="2"/>
            <w:vAlign w:val="center"/>
          </w:tcPr>
          <w:p w14:paraId="07CA5FE6" w14:textId="77777777" w:rsidR="00C52291" w:rsidRDefault="0027293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 w14:paraId="79CD9D05" w14:textId="77777777" w:rsidR="00C52291" w:rsidRDefault="0027293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600DB7EF" w14:textId="77777777" w:rsidR="00C52291" w:rsidRDefault="0027293A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长城建设集团有限公司</w:t>
            </w:r>
          </w:p>
        </w:tc>
        <w:tc>
          <w:tcPr>
            <w:tcW w:w="1524" w:type="dxa"/>
            <w:gridSpan w:val="2"/>
            <w:vAlign w:val="center"/>
          </w:tcPr>
          <w:p w14:paraId="0956340E" w14:textId="77777777" w:rsidR="00C52291" w:rsidRDefault="0027293A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O:28.07.01</w:t>
            </w:r>
          </w:p>
        </w:tc>
        <w:tc>
          <w:tcPr>
            <w:tcW w:w="1471" w:type="dxa"/>
            <w:gridSpan w:val="6"/>
            <w:vAlign w:val="center"/>
          </w:tcPr>
          <w:p w14:paraId="4B17A399" w14:textId="77777777" w:rsidR="00C52291" w:rsidRDefault="0027293A"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 w14:paraId="64EC0C5B" w14:textId="77777777" w:rsidR="00C52291" w:rsidRDefault="002729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C52291" w14:paraId="5603D96C" w14:textId="77777777">
        <w:trPr>
          <w:trHeight w:val="638"/>
        </w:trPr>
        <w:tc>
          <w:tcPr>
            <w:tcW w:w="10321" w:type="dxa"/>
            <w:gridSpan w:val="16"/>
            <w:vAlign w:val="center"/>
          </w:tcPr>
          <w:p w14:paraId="5BB1FB55" w14:textId="77777777" w:rsidR="00C52291" w:rsidRDefault="0027293A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52291" w14:paraId="45262A2B" w14:textId="77777777">
        <w:trPr>
          <w:trHeight w:val="359"/>
        </w:trPr>
        <w:tc>
          <w:tcPr>
            <w:tcW w:w="1720" w:type="dxa"/>
            <w:gridSpan w:val="2"/>
            <w:vAlign w:val="center"/>
          </w:tcPr>
          <w:p w14:paraId="6CB8F380" w14:textId="77777777" w:rsidR="00C52291" w:rsidRDefault="0027293A">
            <w:pPr>
              <w:tabs>
                <w:tab w:val="left" w:pos="5854"/>
              </w:tabs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720" w:type="dxa"/>
            <w:gridSpan w:val="2"/>
            <w:vAlign w:val="center"/>
          </w:tcPr>
          <w:p w14:paraId="0E626B97" w14:textId="77777777" w:rsidR="00C52291" w:rsidRDefault="00C52291">
            <w:pPr>
              <w:tabs>
                <w:tab w:val="left" w:pos="5854"/>
              </w:tabs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70C63D85" w14:textId="77777777" w:rsidR="00C52291" w:rsidRDefault="002729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003303F7" w14:textId="77777777" w:rsidR="00C52291" w:rsidRDefault="0027293A">
            <w:pPr>
              <w:tabs>
                <w:tab w:val="left" w:pos="5854"/>
              </w:tabs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 w14:paraId="402BDCE4" w14:textId="77777777" w:rsidR="00C52291" w:rsidRDefault="0027293A">
            <w:pPr>
              <w:tabs>
                <w:tab w:val="left" w:pos="5854"/>
              </w:tabs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审核派遣人"/>
            <w:r>
              <w:rPr>
                <w:sz w:val="21"/>
                <w:szCs w:val="21"/>
              </w:rPr>
              <w:t>李凤娟</w:t>
            </w:r>
            <w:bookmarkEnd w:id="20"/>
          </w:p>
        </w:tc>
        <w:tc>
          <w:tcPr>
            <w:tcW w:w="1720" w:type="dxa"/>
            <w:gridSpan w:val="6"/>
            <w:vAlign w:val="center"/>
          </w:tcPr>
          <w:p w14:paraId="6DC5FF94" w14:textId="77777777" w:rsidR="00C52291" w:rsidRDefault="002729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FEAB671" w14:textId="77777777" w:rsidR="00C52291" w:rsidRDefault="0027293A">
            <w:pPr>
              <w:tabs>
                <w:tab w:val="left" w:pos="5854"/>
              </w:tabs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2"/>
            <w:vAlign w:val="center"/>
          </w:tcPr>
          <w:p w14:paraId="4A65F99F" w14:textId="77777777" w:rsidR="00C52291" w:rsidRDefault="00C52291">
            <w:pPr>
              <w:tabs>
                <w:tab w:val="left" w:pos="5854"/>
              </w:tabs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C52291" w14:paraId="5EEDC345" w14:textId="77777777">
        <w:trPr>
          <w:trHeight w:val="359"/>
        </w:trPr>
        <w:tc>
          <w:tcPr>
            <w:tcW w:w="1720" w:type="dxa"/>
            <w:gridSpan w:val="2"/>
            <w:vAlign w:val="center"/>
          </w:tcPr>
          <w:p w14:paraId="642C928E" w14:textId="77777777" w:rsidR="00C52291" w:rsidRDefault="0027293A">
            <w:pPr>
              <w:tabs>
                <w:tab w:val="left" w:pos="5854"/>
              </w:tabs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 w14:paraId="1CFF30BF" w14:textId="77777777" w:rsidR="00C52291" w:rsidRDefault="0027293A">
            <w:pPr>
              <w:tabs>
                <w:tab w:val="left" w:pos="5854"/>
              </w:tabs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2022.4.16</w:t>
            </w:r>
          </w:p>
        </w:tc>
        <w:tc>
          <w:tcPr>
            <w:tcW w:w="1720" w:type="dxa"/>
            <w:gridSpan w:val="2"/>
            <w:vAlign w:val="center"/>
          </w:tcPr>
          <w:p w14:paraId="04FDDD17" w14:textId="77777777" w:rsidR="00C52291" w:rsidRDefault="0027293A">
            <w:pPr>
              <w:tabs>
                <w:tab w:val="left" w:pos="5854"/>
              </w:tabs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 w14:paraId="1A177CB2" w14:textId="77777777" w:rsidR="00C52291" w:rsidRDefault="0027293A">
            <w:pPr>
              <w:tabs>
                <w:tab w:val="left" w:pos="5854"/>
              </w:tabs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2022.4.16</w:t>
            </w:r>
          </w:p>
        </w:tc>
        <w:tc>
          <w:tcPr>
            <w:tcW w:w="1720" w:type="dxa"/>
            <w:gridSpan w:val="6"/>
            <w:vAlign w:val="center"/>
          </w:tcPr>
          <w:p w14:paraId="12177B21" w14:textId="77777777" w:rsidR="00C52291" w:rsidRDefault="0027293A">
            <w:pPr>
              <w:tabs>
                <w:tab w:val="left" w:pos="5854"/>
              </w:tabs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2"/>
            <w:vAlign w:val="center"/>
          </w:tcPr>
          <w:p w14:paraId="29DB58E3" w14:textId="77777777" w:rsidR="00C52291" w:rsidRDefault="0027293A">
            <w:pPr>
              <w:tabs>
                <w:tab w:val="left" w:pos="5854"/>
              </w:tabs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2022.4.16</w:t>
            </w:r>
          </w:p>
        </w:tc>
      </w:tr>
    </w:tbl>
    <w:p w14:paraId="626920DB" w14:textId="77777777" w:rsidR="00C52291" w:rsidRDefault="00C52291"/>
    <w:p w14:paraId="761E55E2" w14:textId="77777777" w:rsidR="00C52291" w:rsidRDefault="00C52291"/>
    <w:p w14:paraId="04D1C7A0" w14:textId="77777777" w:rsidR="00C52291" w:rsidRDefault="00C52291"/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294"/>
        <w:gridCol w:w="6515"/>
        <w:gridCol w:w="1303"/>
      </w:tblGrid>
      <w:tr w:rsidR="00C52291" w14:paraId="0A8000B9" w14:textId="77777777">
        <w:trPr>
          <w:cantSplit/>
          <w:trHeight w:val="401"/>
          <w:jc w:val="center"/>
        </w:trPr>
        <w:tc>
          <w:tcPr>
            <w:tcW w:w="1027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EE3F6CD" w14:textId="77777777" w:rsidR="00C52291" w:rsidRDefault="0027293A">
            <w:pPr>
              <w:snapToGrid w:val="0"/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审核日程安排</w:t>
            </w:r>
          </w:p>
        </w:tc>
      </w:tr>
      <w:tr w:rsidR="00C52291" w14:paraId="09F1EE40" w14:textId="77777777">
        <w:trPr>
          <w:cantSplit/>
          <w:trHeight w:val="396"/>
          <w:jc w:val="center"/>
        </w:trPr>
        <w:tc>
          <w:tcPr>
            <w:tcW w:w="1167" w:type="dxa"/>
            <w:tcBorders>
              <w:left w:val="single" w:sz="8" w:space="0" w:color="auto"/>
            </w:tcBorders>
            <w:vAlign w:val="center"/>
          </w:tcPr>
          <w:p w14:paraId="6BA8828F" w14:textId="77777777" w:rsidR="00C52291" w:rsidRDefault="0027293A">
            <w:pPr>
              <w:snapToGrid w:val="0"/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日期</w:t>
            </w:r>
          </w:p>
        </w:tc>
        <w:tc>
          <w:tcPr>
            <w:tcW w:w="1294" w:type="dxa"/>
            <w:vAlign w:val="center"/>
          </w:tcPr>
          <w:p w14:paraId="3AA5A17C" w14:textId="77777777" w:rsidR="00C52291" w:rsidRDefault="0027293A">
            <w:pPr>
              <w:snapToGrid w:val="0"/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时间</w:t>
            </w:r>
          </w:p>
        </w:tc>
        <w:tc>
          <w:tcPr>
            <w:tcW w:w="6515" w:type="dxa"/>
            <w:vAlign w:val="center"/>
          </w:tcPr>
          <w:p w14:paraId="7F30DD7F" w14:textId="77777777" w:rsidR="00C52291" w:rsidRDefault="0027293A">
            <w:pPr>
              <w:snapToGrid w:val="0"/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03" w:type="dxa"/>
            <w:tcBorders>
              <w:right w:val="single" w:sz="8" w:space="0" w:color="auto"/>
            </w:tcBorders>
            <w:vAlign w:val="center"/>
          </w:tcPr>
          <w:p w14:paraId="10AE4DF8" w14:textId="77777777" w:rsidR="00C52291" w:rsidRDefault="0027293A">
            <w:pPr>
              <w:snapToGrid w:val="0"/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审核人员</w:t>
            </w:r>
          </w:p>
        </w:tc>
      </w:tr>
      <w:tr w:rsidR="00C52291" w14:paraId="7349689A" w14:textId="77777777">
        <w:trPr>
          <w:cantSplit/>
          <w:trHeight w:val="322"/>
          <w:jc w:val="center"/>
        </w:trPr>
        <w:tc>
          <w:tcPr>
            <w:tcW w:w="1167" w:type="dxa"/>
            <w:tcBorders>
              <w:left w:val="single" w:sz="8" w:space="0" w:color="auto"/>
            </w:tcBorders>
            <w:vAlign w:val="center"/>
          </w:tcPr>
          <w:p w14:paraId="214DC7D9" w14:textId="77777777" w:rsidR="00C52291" w:rsidRDefault="0027293A">
            <w:pPr>
              <w:snapToGrid w:val="0"/>
              <w:spacing w:line="26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202</w:t>
            </w:r>
            <w:r>
              <w:rPr>
                <w:rFonts w:hint="eastAsia"/>
                <w:bCs/>
                <w:sz w:val="21"/>
                <w:szCs w:val="21"/>
              </w:rPr>
              <w:t>2.4.19</w:t>
            </w:r>
          </w:p>
        </w:tc>
        <w:tc>
          <w:tcPr>
            <w:tcW w:w="1294" w:type="dxa"/>
            <w:vAlign w:val="center"/>
          </w:tcPr>
          <w:p w14:paraId="3FF884F5" w14:textId="77777777" w:rsidR="00C52291" w:rsidRDefault="0027293A"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8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0-</w:t>
            </w:r>
            <w:r>
              <w:rPr>
                <w:rFonts w:hint="eastAsia"/>
                <w:bCs/>
                <w:sz w:val="21"/>
                <w:szCs w:val="21"/>
              </w:rPr>
              <w:t>8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 w14:paraId="3C117C87" w14:textId="77777777" w:rsidR="00C52291" w:rsidRDefault="0027293A">
            <w:pPr>
              <w:adjustRightInd w:val="0"/>
              <w:snapToGrid w:val="0"/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03" w:type="dxa"/>
            <w:tcBorders>
              <w:right w:val="single" w:sz="8" w:space="0" w:color="auto"/>
            </w:tcBorders>
            <w:vAlign w:val="center"/>
          </w:tcPr>
          <w:p w14:paraId="05E31280" w14:textId="77777777" w:rsidR="00C52291" w:rsidRDefault="0027293A"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ABC</w:t>
            </w:r>
          </w:p>
        </w:tc>
      </w:tr>
      <w:tr w:rsidR="00C52291" w14:paraId="14F2CC06" w14:textId="77777777">
        <w:trPr>
          <w:cantSplit/>
          <w:trHeight w:val="1622"/>
          <w:jc w:val="center"/>
        </w:trPr>
        <w:tc>
          <w:tcPr>
            <w:tcW w:w="1167" w:type="dxa"/>
            <w:tcBorders>
              <w:left w:val="single" w:sz="8" w:space="0" w:color="auto"/>
            </w:tcBorders>
            <w:vAlign w:val="center"/>
          </w:tcPr>
          <w:p w14:paraId="623ECD4F" w14:textId="77777777" w:rsidR="00C52291" w:rsidRDefault="00C52291">
            <w:pPr>
              <w:snapToGrid w:val="0"/>
              <w:spacing w:line="26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1E574929" w14:textId="77777777" w:rsidR="00C52291" w:rsidRDefault="0027293A"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8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0-</w:t>
            </w:r>
            <w:r>
              <w:rPr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 w14:paraId="159E6E3B" w14:textId="77777777" w:rsidR="00C52291" w:rsidRDefault="0027293A"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管理评审；总则；持续改进</w:t>
            </w:r>
          </w:p>
          <w:p w14:paraId="79F79A15" w14:textId="77777777" w:rsidR="00C52291" w:rsidRDefault="0027293A"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Q</w:t>
            </w:r>
            <w:r>
              <w:rPr>
                <w:bCs/>
                <w:sz w:val="21"/>
                <w:szCs w:val="21"/>
              </w:rPr>
              <w:t>4.1/4.2/4.3/4.4/5.1/5.2/5.3/6.1/6.2/6.3/7.1/9.3/10.1/10.3</w:t>
            </w:r>
          </w:p>
          <w:p w14:paraId="2ADF10DD" w14:textId="77777777" w:rsidR="00C52291" w:rsidRDefault="0027293A"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JQ3.1</w:t>
            </w:r>
            <w:r>
              <w:rPr>
                <w:rFonts w:hint="eastAsia"/>
                <w:bCs/>
                <w:sz w:val="21"/>
                <w:szCs w:val="21"/>
              </w:rPr>
              <w:t>/</w:t>
            </w:r>
            <w:r>
              <w:rPr>
                <w:rFonts w:hint="eastAsia"/>
                <w:bCs/>
                <w:sz w:val="21"/>
                <w:szCs w:val="21"/>
              </w:rPr>
              <w:t>3.2</w:t>
            </w:r>
            <w:r>
              <w:rPr>
                <w:rFonts w:hint="eastAsia"/>
                <w:bCs/>
                <w:sz w:val="21"/>
                <w:szCs w:val="21"/>
              </w:rPr>
              <w:t>/</w:t>
            </w:r>
            <w:r>
              <w:rPr>
                <w:rFonts w:hint="eastAsia"/>
                <w:bCs/>
                <w:sz w:val="21"/>
                <w:szCs w:val="21"/>
              </w:rPr>
              <w:t>3.3</w:t>
            </w:r>
            <w:r>
              <w:rPr>
                <w:rFonts w:hint="eastAsia"/>
                <w:bCs/>
                <w:sz w:val="21"/>
                <w:szCs w:val="21"/>
              </w:rPr>
              <w:t>/</w:t>
            </w:r>
            <w:r>
              <w:rPr>
                <w:rFonts w:hint="eastAsia"/>
                <w:bCs/>
                <w:sz w:val="21"/>
                <w:szCs w:val="21"/>
              </w:rPr>
              <w:t>3.4</w:t>
            </w:r>
            <w:r>
              <w:rPr>
                <w:rFonts w:hint="eastAsia"/>
                <w:bCs/>
                <w:sz w:val="21"/>
                <w:szCs w:val="21"/>
              </w:rPr>
              <w:t>/</w:t>
            </w:r>
            <w:r>
              <w:rPr>
                <w:rFonts w:hint="eastAsia"/>
                <w:bCs/>
                <w:sz w:val="21"/>
                <w:szCs w:val="21"/>
              </w:rPr>
              <w:t>4.1</w:t>
            </w:r>
            <w:r>
              <w:rPr>
                <w:rFonts w:hint="eastAsia"/>
                <w:bCs/>
                <w:sz w:val="21"/>
                <w:szCs w:val="21"/>
              </w:rPr>
              <w:t>/</w:t>
            </w:r>
            <w:r>
              <w:rPr>
                <w:rFonts w:hint="eastAsia"/>
                <w:bCs/>
                <w:sz w:val="21"/>
                <w:szCs w:val="21"/>
              </w:rPr>
              <w:t>4.2</w:t>
            </w:r>
            <w:r>
              <w:rPr>
                <w:rFonts w:hint="eastAsia"/>
                <w:bCs/>
                <w:sz w:val="21"/>
                <w:szCs w:val="21"/>
              </w:rPr>
              <w:t>/</w:t>
            </w:r>
            <w:r>
              <w:rPr>
                <w:rFonts w:hint="eastAsia"/>
                <w:bCs/>
                <w:sz w:val="21"/>
                <w:szCs w:val="21"/>
              </w:rPr>
              <w:t>4.3</w:t>
            </w:r>
            <w:r>
              <w:rPr>
                <w:rFonts w:hint="eastAsia"/>
                <w:bCs/>
                <w:sz w:val="21"/>
                <w:szCs w:val="21"/>
              </w:rPr>
              <w:t>/</w:t>
            </w:r>
            <w:r>
              <w:rPr>
                <w:rFonts w:hint="eastAsia"/>
                <w:bCs/>
                <w:sz w:val="21"/>
                <w:szCs w:val="21"/>
              </w:rPr>
              <w:t>12.1</w:t>
            </w:r>
            <w:r>
              <w:rPr>
                <w:rFonts w:hint="eastAsia"/>
                <w:bCs/>
                <w:sz w:val="21"/>
                <w:szCs w:val="21"/>
              </w:rPr>
              <w:t>/</w:t>
            </w:r>
            <w:r>
              <w:rPr>
                <w:rFonts w:hint="eastAsia"/>
                <w:bCs/>
                <w:sz w:val="21"/>
                <w:szCs w:val="21"/>
              </w:rPr>
              <w:t>12.4</w:t>
            </w:r>
            <w:r>
              <w:rPr>
                <w:rFonts w:hint="eastAsia"/>
                <w:bCs/>
                <w:sz w:val="21"/>
                <w:szCs w:val="21"/>
              </w:rPr>
              <w:t>/</w:t>
            </w:r>
            <w:r>
              <w:rPr>
                <w:rFonts w:hint="eastAsia"/>
                <w:bCs/>
                <w:sz w:val="21"/>
                <w:szCs w:val="21"/>
              </w:rPr>
              <w:t>12.5</w:t>
            </w:r>
          </w:p>
        </w:tc>
        <w:tc>
          <w:tcPr>
            <w:tcW w:w="1303" w:type="dxa"/>
            <w:tcBorders>
              <w:right w:val="single" w:sz="8" w:space="0" w:color="auto"/>
            </w:tcBorders>
            <w:vAlign w:val="center"/>
          </w:tcPr>
          <w:p w14:paraId="4A96C43A" w14:textId="77777777" w:rsidR="00C52291" w:rsidRDefault="0027293A"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A</w:t>
            </w:r>
          </w:p>
        </w:tc>
      </w:tr>
      <w:tr w:rsidR="00C52291" w14:paraId="70E717C5" w14:textId="77777777">
        <w:trPr>
          <w:cantSplit/>
          <w:trHeight w:val="870"/>
          <w:jc w:val="center"/>
        </w:trPr>
        <w:tc>
          <w:tcPr>
            <w:tcW w:w="1167" w:type="dxa"/>
            <w:tcBorders>
              <w:left w:val="single" w:sz="8" w:space="0" w:color="auto"/>
            </w:tcBorders>
            <w:vAlign w:val="center"/>
          </w:tcPr>
          <w:p w14:paraId="4189CBAF" w14:textId="77777777" w:rsidR="00C52291" w:rsidRDefault="00C52291">
            <w:pPr>
              <w:snapToGrid w:val="0"/>
              <w:spacing w:line="26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5E57D9AE" w14:textId="77777777" w:rsidR="00C52291" w:rsidRDefault="0027293A"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</w:rPr>
              <w:t>2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00</w:t>
            </w:r>
          </w:p>
        </w:tc>
        <w:tc>
          <w:tcPr>
            <w:tcW w:w="6515" w:type="dxa"/>
            <w:vAlign w:val="center"/>
          </w:tcPr>
          <w:p w14:paraId="6B46D1A2" w14:textId="77777777" w:rsidR="00C52291" w:rsidRDefault="0027293A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  <w:r>
              <w:rPr>
                <w:sz w:val="21"/>
                <w:szCs w:val="21"/>
              </w:rPr>
              <w:t>：组织的岗位、职责权限；目标；</w:t>
            </w:r>
            <w:r>
              <w:rPr>
                <w:rFonts w:hint="eastAsia"/>
                <w:sz w:val="21"/>
                <w:szCs w:val="21"/>
              </w:rPr>
              <w:t>文件；</w:t>
            </w:r>
            <w:r>
              <w:rPr>
                <w:sz w:val="21"/>
                <w:szCs w:val="21"/>
              </w:rPr>
              <w:t>内部审核；不合格及纠正和预防措施控制</w:t>
            </w:r>
          </w:p>
          <w:p w14:paraId="16E5237F" w14:textId="77777777" w:rsidR="00C52291" w:rsidRDefault="0027293A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5.3/6.2/9.2/</w:t>
            </w:r>
            <w:r>
              <w:rPr>
                <w:sz w:val="21"/>
                <w:szCs w:val="21"/>
              </w:rPr>
              <w:t>10.2</w:t>
            </w:r>
            <w:r>
              <w:rPr>
                <w:rFonts w:hint="eastAsia"/>
                <w:sz w:val="21"/>
                <w:szCs w:val="21"/>
              </w:rPr>
              <w:t>&amp;</w:t>
            </w:r>
            <w:r>
              <w:rPr>
                <w:rFonts w:hint="eastAsia"/>
                <w:sz w:val="21"/>
                <w:szCs w:val="21"/>
              </w:rPr>
              <w:t>JQ4.3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3.2.3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3.5/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12.1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12.2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12.3</w:t>
            </w:r>
          </w:p>
        </w:tc>
        <w:tc>
          <w:tcPr>
            <w:tcW w:w="1303" w:type="dxa"/>
            <w:tcBorders>
              <w:right w:val="single" w:sz="8" w:space="0" w:color="auto"/>
            </w:tcBorders>
            <w:vAlign w:val="center"/>
          </w:tcPr>
          <w:p w14:paraId="6F8F8B7C" w14:textId="77777777" w:rsidR="00C52291" w:rsidRDefault="0027293A"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A</w:t>
            </w:r>
          </w:p>
        </w:tc>
      </w:tr>
      <w:tr w:rsidR="00C52291" w14:paraId="2BA0F724" w14:textId="77777777">
        <w:trPr>
          <w:cantSplit/>
          <w:trHeight w:val="1892"/>
          <w:jc w:val="center"/>
        </w:trPr>
        <w:tc>
          <w:tcPr>
            <w:tcW w:w="1167" w:type="dxa"/>
            <w:tcBorders>
              <w:left w:val="single" w:sz="8" w:space="0" w:color="auto"/>
            </w:tcBorders>
            <w:vAlign w:val="center"/>
          </w:tcPr>
          <w:p w14:paraId="6C87C6FE" w14:textId="77777777" w:rsidR="00C52291" w:rsidRDefault="00C52291">
            <w:pPr>
              <w:snapToGrid w:val="0"/>
              <w:spacing w:line="26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2FE9E3CD" w14:textId="77777777" w:rsidR="00C52291" w:rsidRDefault="0027293A"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8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0-</w:t>
            </w:r>
            <w:r>
              <w:rPr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</w:rPr>
              <w:t>2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 w14:paraId="3AD50E1C" w14:textId="77777777" w:rsidR="00C52291" w:rsidRDefault="0027293A"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bCs/>
                <w:sz w:val="21"/>
                <w:szCs w:val="21"/>
              </w:rPr>
              <w:t>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/>
                <w:bCs/>
                <w:sz w:val="21"/>
                <w:szCs w:val="21"/>
              </w:rPr>
              <w:t>合</w:t>
            </w:r>
            <w:proofErr w:type="gramStart"/>
            <w:r>
              <w:rPr>
                <w:rFonts w:hint="eastAsia"/>
                <w:bCs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bCs/>
                <w:sz w:val="21"/>
                <w:szCs w:val="21"/>
              </w:rPr>
              <w:t>义务；</w:t>
            </w:r>
            <w:r>
              <w:rPr>
                <w:bCs/>
                <w:sz w:val="21"/>
                <w:szCs w:val="21"/>
              </w:rPr>
              <w:t>危险源辨识、风险评价；管理评审；总则；持续改进</w:t>
            </w:r>
          </w:p>
          <w:p w14:paraId="1A8B0B76" w14:textId="77777777" w:rsidR="00C52291" w:rsidRDefault="0027293A"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EO</w:t>
            </w:r>
            <w:r>
              <w:rPr>
                <w:bCs/>
                <w:sz w:val="21"/>
                <w:szCs w:val="21"/>
              </w:rPr>
              <w:t>4.1/4.2/4.3/4.4/5.1/5.2/5.3/6.1/6.2/7.1/9.3/10.1/10.3</w:t>
            </w:r>
          </w:p>
        </w:tc>
        <w:tc>
          <w:tcPr>
            <w:tcW w:w="1303" w:type="dxa"/>
            <w:tcBorders>
              <w:right w:val="single" w:sz="8" w:space="0" w:color="auto"/>
            </w:tcBorders>
            <w:vAlign w:val="center"/>
          </w:tcPr>
          <w:p w14:paraId="634365B0" w14:textId="77777777" w:rsidR="00C52291" w:rsidRDefault="0027293A"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C</w:t>
            </w:r>
          </w:p>
        </w:tc>
      </w:tr>
      <w:tr w:rsidR="00C52291" w14:paraId="0F0E7F2B" w14:textId="77777777">
        <w:trPr>
          <w:cantSplit/>
          <w:trHeight w:val="815"/>
          <w:jc w:val="center"/>
        </w:trPr>
        <w:tc>
          <w:tcPr>
            <w:tcW w:w="1167" w:type="dxa"/>
            <w:tcBorders>
              <w:left w:val="single" w:sz="8" w:space="0" w:color="auto"/>
            </w:tcBorders>
            <w:vAlign w:val="center"/>
          </w:tcPr>
          <w:p w14:paraId="5935F0A0" w14:textId="77777777" w:rsidR="00C52291" w:rsidRDefault="00C52291">
            <w:pPr>
              <w:snapToGrid w:val="0"/>
              <w:spacing w:line="26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055D0E15" w14:textId="77777777" w:rsidR="00C52291" w:rsidRDefault="0027293A"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8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0-</w:t>
            </w:r>
            <w:r>
              <w:rPr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</w:rPr>
              <w:t>2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 w14:paraId="5DF1FAF1" w14:textId="77777777" w:rsidR="00C52291" w:rsidRDefault="0027293A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供销部</w:t>
            </w:r>
            <w:r>
              <w:rPr>
                <w:sz w:val="21"/>
                <w:szCs w:val="21"/>
              </w:rPr>
              <w:t>：组织的岗位、职责权限；目标、方案；环境因素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危险源识别评价；运行控制；应急准备和响应；</w:t>
            </w:r>
          </w:p>
          <w:p w14:paraId="2734DC0C" w14:textId="77777777" w:rsidR="00C52291" w:rsidRDefault="0027293A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O5.3/6.2/</w:t>
            </w:r>
            <w:r>
              <w:rPr>
                <w:sz w:val="21"/>
                <w:szCs w:val="21"/>
              </w:rPr>
              <w:t>6.1.2/8.1/8.2/</w:t>
            </w:r>
          </w:p>
        </w:tc>
        <w:tc>
          <w:tcPr>
            <w:tcW w:w="1303" w:type="dxa"/>
            <w:tcBorders>
              <w:right w:val="single" w:sz="8" w:space="0" w:color="auto"/>
            </w:tcBorders>
            <w:vAlign w:val="center"/>
          </w:tcPr>
          <w:p w14:paraId="31EA92CD" w14:textId="77777777" w:rsidR="00C52291" w:rsidRDefault="0027293A"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B </w:t>
            </w:r>
          </w:p>
        </w:tc>
      </w:tr>
      <w:tr w:rsidR="00C52291" w14:paraId="7ECEC301" w14:textId="77777777">
        <w:trPr>
          <w:cantSplit/>
          <w:trHeight w:val="1900"/>
          <w:jc w:val="center"/>
        </w:trPr>
        <w:tc>
          <w:tcPr>
            <w:tcW w:w="1167" w:type="dxa"/>
            <w:tcBorders>
              <w:left w:val="single" w:sz="8" w:space="0" w:color="auto"/>
            </w:tcBorders>
            <w:vAlign w:val="center"/>
          </w:tcPr>
          <w:p w14:paraId="3A314D0B" w14:textId="77777777" w:rsidR="00C52291" w:rsidRDefault="00C52291">
            <w:pPr>
              <w:snapToGrid w:val="0"/>
              <w:spacing w:line="26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10657039" w14:textId="77777777" w:rsidR="00C52291" w:rsidRDefault="0027293A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0-1</w:t>
            </w:r>
            <w:r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 w14:paraId="1E8EEA4A" w14:textId="77777777" w:rsidR="00C52291" w:rsidRDefault="0027293A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在建项目</w:t>
            </w:r>
            <w:r>
              <w:rPr>
                <w:sz w:val="21"/>
                <w:szCs w:val="21"/>
              </w:rPr>
              <w:t>部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组织的岗位、职责权限；目标、方案；环境因素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危险源识别评价；基础设施；运行环境；监视和测量资源；运行的策划和控制；</w:t>
            </w:r>
            <w:r>
              <w:rPr>
                <w:rFonts w:hint="eastAsia"/>
                <w:sz w:val="21"/>
                <w:szCs w:val="21"/>
              </w:rPr>
              <w:t>生产和服务控制</w:t>
            </w:r>
            <w:r>
              <w:rPr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产品和服务的放行；不合格品的控制；</w:t>
            </w:r>
            <w:r>
              <w:rPr>
                <w:sz w:val="21"/>
                <w:szCs w:val="21"/>
              </w:rPr>
              <w:t>运行控制；应急准备和响应</w:t>
            </w:r>
          </w:p>
          <w:p w14:paraId="6BBED978" w14:textId="77777777" w:rsidR="00C52291" w:rsidRDefault="0027293A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审核</w:t>
            </w:r>
            <w:r>
              <w:rPr>
                <w:sz w:val="21"/>
                <w:szCs w:val="21"/>
              </w:rPr>
              <w:t>Q5.3/6.2/7.1.3/7.1.4/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/8.4</w:t>
            </w:r>
            <w:r>
              <w:rPr>
                <w:sz w:val="21"/>
                <w:szCs w:val="21"/>
              </w:rPr>
              <w:t>/8.5</w:t>
            </w:r>
            <w:r>
              <w:rPr>
                <w:rFonts w:hint="eastAsia"/>
                <w:sz w:val="21"/>
                <w:szCs w:val="21"/>
              </w:rPr>
              <w:t>/8</w:t>
            </w:r>
            <w:r>
              <w:rPr>
                <w:sz w:val="21"/>
                <w:szCs w:val="21"/>
              </w:rPr>
              <w:t>.6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  <w:p w14:paraId="13A9C077" w14:textId="77777777" w:rsidR="00C52291" w:rsidRDefault="0027293A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</w:t>
            </w:r>
            <w:r>
              <w:rPr>
                <w:rFonts w:hint="eastAsia"/>
                <w:sz w:val="21"/>
                <w:szCs w:val="21"/>
              </w:rPr>
              <w:t>Q4.3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3.2.3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7.1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7.4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9.4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E6.1.2/8.1</w:t>
            </w:r>
          </w:p>
          <w:p w14:paraId="7249500C" w14:textId="3E498A4B" w:rsidR="00C52291" w:rsidRDefault="0027293A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审核</w:t>
            </w:r>
            <w:r>
              <w:rPr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5.3/6.2/8.2</w:t>
            </w:r>
            <w:r w:rsidR="00B2177A" w:rsidRPr="00BF0CCD">
              <w:rPr>
                <w:rFonts w:hint="eastAsia"/>
                <w:color w:val="FF0000"/>
                <w:sz w:val="21"/>
                <w:szCs w:val="21"/>
              </w:rPr>
              <w:t>；</w:t>
            </w:r>
            <w:r w:rsidR="00B2177A" w:rsidRPr="00BF0CCD">
              <w:rPr>
                <w:rFonts w:hint="eastAsia"/>
                <w:color w:val="FF0000"/>
                <w:sz w:val="21"/>
                <w:szCs w:val="21"/>
              </w:rPr>
              <w:t xml:space="preserve"> </w:t>
            </w:r>
            <w:r w:rsidRPr="00BF0CCD">
              <w:rPr>
                <w:rFonts w:hint="eastAsia"/>
                <w:color w:val="FF0000"/>
                <w:sz w:val="21"/>
                <w:szCs w:val="21"/>
              </w:rPr>
              <w:t>O</w:t>
            </w:r>
            <w:r w:rsidRPr="00BF0CCD">
              <w:rPr>
                <w:color w:val="FF0000"/>
                <w:sz w:val="21"/>
                <w:szCs w:val="21"/>
              </w:rPr>
              <w:t>6.1.2/8.1</w:t>
            </w:r>
            <w:r w:rsidRPr="00BF0CCD">
              <w:rPr>
                <w:color w:val="FF0000"/>
                <w:sz w:val="21"/>
                <w:szCs w:val="21"/>
              </w:rPr>
              <w:t>/</w:t>
            </w:r>
          </w:p>
          <w:p w14:paraId="0190CCC2" w14:textId="77777777" w:rsidR="00C52291" w:rsidRDefault="0027293A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注：距离公司总部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公里，往返</w:t>
            </w:r>
            <w:r>
              <w:rPr>
                <w:rFonts w:hint="eastAsia"/>
                <w:sz w:val="21"/>
                <w:szCs w:val="21"/>
              </w:rPr>
              <w:t>30</w:t>
            </w:r>
            <w:r>
              <w:rPr>
                <w:rFonts w:hint="eastAsia"/>
                <w:sz w:val="21"/>
                <w:szCs w:val="21"/>
              </w:rPr>
              <w:t>分钟</w:t>
            </w:r>
          </w:p>
        </w:tc>
        <w:tc>
          <w:tcPr>
            <w:tcW w:w="1303" w:type="dxa"/>
            <w:tcBorders>
              <w:right w:val="single" w:sz="8" w:space="0" w:color="auto"/>
            </w:tcBorders>
            <w:vAlign w:val="center"/>
          </w:tcPr>
          <w:p w14:paraId="2B0BCD46" w14:textId="77777777" w:rsidR="00C52291" w:rsidRDefault="0027293A"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AB</w:t>
            </w:r>
          </w:p>
        </w:tc>
      </w:tr>
      <w:tr w:rsidR="00C52291" w14:paraId="20FFF4D7" w14:textId="77777777">
        <w:trPr>
          <w:cantSplit/>
          <w:trHeight w:val="1344"/>
          <w:jc w:val="center"/>
        </w:trPr>
        <w:tc>
          <w:tcPr>
            <w:tcW w:w="1167" w:type="dxa"/>
            <w:tcBorders>
              <w:left w:val="single" w:sz="8" w:space="0" w:color="auto"/>
            </w:tcBorders>
            <w:vAlign w:val="center"/>
          </w:tcPr>
          <w:p w14:paraId="5D1BFB21" w14:textId="77777777" w:rsidR="00C52291" w:rsidRDefault="00C52291">
            <w:pPr>
              <w:snapToGrid w:val="0"/>
              <w:spacing w:line="26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157E09AB" w14:textId="77777777" w:rsidR="00C52291" w:rsidRDefault="0027293A"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bCs/>
                <w:sz w:val="21"/>
                <w:szCs w:val="21"/>
              </w:rPr>
              <w:t>7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00</w:t>
            </w:r>
          </w:p>
        </w:tc>
        <w:tc>
          <w:tcPr>
            <w:tcW w:w="6515" w:type="dxa"/>
            <w:vAlign w:val="center"/>
          </w:tcPr>
          <w:p w14:paraId="1F458F15" w14:textId="77777777" w:rsidR="00C52291" w:rsidRDefault="0027293A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  <w:r>
              <w:rPr>
                <w:sz w:val="21"/>
                <w:szCs w:val="21"/>
              </w:rPr>
              <w:t>：组织的岗位、职责权限；目标、方案；环境因素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危险源识别评价；</w:t>
            </w:r>
            <w:r>
              <w:rPr>
                <w:rFonts w:hint="eastAsia"/>
                <w:sz w:val="21"/>
                <w:szCs w:val="21"/>
              </w:rPr>
              <w:t>员工的</w:t>
            </w:r>
            <w:r>
              <w:rPr>
                <w:sz w:val="21"/>
                <w:szCs w:val="21"/>
              </w:rPr>
              <w:t>参与和协商；运行控制；应急准备和响应；合</w:t>
            </w:r>
            <w:proofErr w:type="gramStart"/>
            <w:r>
              <w:rPr>
                <w:sz w:val="21"/>
                <w:szCs w:val="21"/>
              </w:rPr>
              <w:t>规</w:t>
            </w:r>
            <w:proofErr w:type="gramEnd"/>
            <w:r>
              <w:rPr>
                <w:sz w:val="21"/>
                <w:szCs w:val="21"/>
              </w:rPr>
              <w:t>义务；法律法规要求；绩效的监视和测量；合</w:t>
            </w:r>
            <w:proofErr w:type="gramStart"/>
            <w:r>
              <w:rPr>
                <w:sz w:val="21"/>
                <w:szCs w:val="21"/>
              </w:rPr>
              <w:t>规</w:t>
            </w:r>
            <w:proofErr w:type="gramEnd"/>
            <w:r>
              <w:rPr>
                <w:sz w:val="21"/>
                <w:szCs w:val="21"/>
              </w:rPr>
              <w:t>性评价；内部审核；不合格及纠正和预防措施控制</w:t>
            </w:r>
          </w:p>
          <w:p w14:paraId="4A8EE7AE" w14:textId="77777777" w:rsidR="00C52291" w:rsidRDefault="0027293A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5.3/6.2/</w:t>
            </w:r>
            <w:r>
              <w:rPr>
                <w:sz w:val="21"/>
                <w:szCs w:val="21"/>
              </w:rPr>
              <w:t>6.1.2/6.1.3/8.1/8.2/9.1/9.2/10.2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O5.4</w:t>
            </w:r>
          </w:p>
        </w:tc>
        <w:tc>
          <w:tcPr>
            <w:tcW w:w="1303" w:type="dxa"/>
            <w:tcBorders>
              <w:right w:val="single" w:sz="8" w:space="0" w:color="auto"/>
            </w:tcBorders>
            <w:vAlign w:val="center"/>
          </w:tcPr>
          <w:p w14:paraId="675AC9E3" w14:textId="77777777" w:rsidR="00C52291" w:rsidRDefault="0027293A"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C</w:t>
            </w:r>
          </w:p>
        </w:tc>
      </w:tr>
      <w:tr w:rsidR="00C52291" w14:paraId="4766F4CF" w14:textId="77777777">
        <w:trPr>
          <w:cantSplit/>
          <w:trHeight w:val="1152"/>
          <w:jc w:val="center"/>
        </w:trPr>
        <w:tc>
          <w:tcPr>
            <w:tcW w:w="1167" w:type="dxa"/>
            <w:tcBorders>
              <w:left w:val="single" w:sz="8" w:space="0" w:color="auto"/>
            </w:tcBorders>
            <w:vAlign w:val="center"/>
          </w:tcPr>
          <w:p w14:paraId="16609AC0" w14:textId="77777777" w:rsidR="00C52291" w:rsidRDefault="0027293A">
            <w:pPr>
              <w:snapToGrid w:val="0"/>
              <w:spacing w:line="26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2022.4.20</w:t>
            </w:r>
          </w:p>
        </w:tc>
        <w:tc>
          <w:tcPr>
            <w:tcW w:w="1294" w:type="dxa"/>
            <w:vAlign w:val="center"/>
          </w:tcPr>
          <w:p w14:paraId="131D6589" w14:textId="77777777" w:rsidR="00C52291" w:rsidRDefault="0027293A"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8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-1</w:t>
            </w: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 w14:paraId="69CCEB92" w14:textId="77777777" w:rsidR="00C52291" w:rsidRDefault="0027293A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工程技术部</w:t>
            </w:r>
            <w:r>
              <w:rPr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组织的岗位、职责权限；目标；基础设施；运行环境；监视和测量资源；运行的策划和控制；</w:t>
            </w:r>
            <w:r>
              <w:rPr>
                <w:sz w:val="21"/>
                <w:szCs w:val="21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生产和服务控制</w:t>
            </w:r>
            <w:r>
              <w:rPr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产品和服务的放行；不合格品的控制；</w:t>
            </w:r>
          </w:p>
          <w:p w14:paraId="75761FB8" w14:textId="77777777" w:rsidR="00C52291" w:rsidRDefault="0027293A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Q5.3/6.2/7.1.3/7.1.4/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</w:t>
            </w:r>
            <w:r>
              <w:rPr>
                <w:sz w:val="21"/>
                <w:szCs w:val="21"/>
              </w:rPr>
              <w:t>8.3/8.5</w:t>
            </w:r>
            <w:r>
              <w:rPr>
                <w:rFonts w:hint="eastAsia"/>
                <w:sz w:val="21"/>
                <w:szCs w:val="21"/>
              </w:rPr>
              <w:t>/8</w:t>
            </w:r>
            <w:r>
              <w:rPr>
                <w:sz w:val="21"/>
                <w:szCs w:val="21"/>
              </w:rPr>
              <w:t>.6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  <w:p w14:paraId="4FABD452" w14:textId="77777777" w:rsidR="00C52291" w:rsidRDefault="0027293A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</w:t>
            </w:r>
            <w:r>
              <w:rPr>
                <w:rFonts w:hint="eastAsia"/>
                <w:sz w:val="21"/>
                <w:szCs w:val="21"/>
              </w:rPr>
              <w:t>Q4.3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3.2.3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12.5</w:t>
            </w:r>
          </w:p>
        </w:tc>
        <w:tc>
          <w:tcPr>
            <w:tcW w:w="1303" w:type="dxa"/>
            <w:tcBorders>
              <w:right w:val="single" w:sz="8" w:space="0" w:color="auto"/>
            </w:tcBorders>
            <w:vAlign w:val="center"/>
          </w:tcPr>
          <w:p w14:paraId="0DFD3F02" w14:textId="77777777" w:rsidR="00C52291" w:rsidRDefault="0027293A"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A</w:t>
            </w:r>
          </w:p>
        </w:tc>
      </w:tr>
      <w:tr w:rsidR="00C52291" w14:paraId="3389DC9F" w14:textId="77777777">
        <w:trPr>
          <w:cantSplit/>
          <w:trHeight w:val="859"/>
          <w:jc w:val="center"/>
        </w:trPr>
        <w:tc>
          <w:tcPr>
            <w:tcW w:w="1167" w:type="dxa"/>
            <w:tcBorders>
              <w:left w:val="single" w:sz="8" w:space="0" w:color="auto"/>
            </w:tcBorders>
            <w:vAlign w:val="center"/>
          </w:tcPr>
          <w:p w14:paraId="53CA952C" w14:textId="77777777" w:rsidR="00C52291" w:rsidRDefault="00C52291">
            <w:pPr>
              <w:snapToGrid w:val="0"/>
              <w:spacing w:line="26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1DC98903" w14:textId="77777777" w:rsidR="00C52291" w:rsidRDefault="0027293A"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30</w:t>
            </w:r>
          </w:p>
        </w:tc>
        <w:tc>
          <w:tcPr>
            <w:tcW w:w="6515" w:type="dxa"/>
            <w:vAlign w:val="center"/>
          </w:tcPr>
          <w:p w14:paraId="5799EB44" w14:textId="77777777" w:rsidR="00C52291" w:rsidRDefault="0027293A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供销部</w:t>
            </w:r>
            <w:r>
              <w:rPr>
                <w:sz w:val="21"/>
                <w:szCs w:val="21"/>
              </w:rPr>
              <w:t>：组织的岗位、职责权限；目标、方案；环境因素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危险源识别评价；产品和服务要求；</w:t>
            </w:r>
            <w:r>
              <w:rPr>
                <w:sz w:val="21"/>
                <w:szCs w:val="21"/>
              </w:rPr>
              <w:t>顾客满意；</w:t>
            </w:r>
            <w:r>
              <w:rPr>
                <w:sz w:val="21"/>
                <w:szCs w:val="21"/>
              </w:rPr>
              <w:t>运行控制；应急准备和响应；</w:t>
            </w:r>
          </w:p>
          <w:p w14:paraId="46E36BDD" w14:textId="77777777" w:rsidR="00C52291" w:rsidRDefault="0027293A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5.3/6.2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9.1.2/</w:t>
            </w:r>
            <w:r>
              <w:rPr>
                <w:rFonts w:hint="eastAsia"/>
                <w:sz w:val="21"/>
                <w:szCs w:val="21"/>
              </w:rPr>
              <w:t>&amp;</w:t>
            </w:r>
            <w:r>
              <w:rPr>
                <w:rFonts w:hint="eastAsia"/>
                <w:sz w:val="21"/>
                <w:szCs w:val="21"/>
              </w:rPr>
              <w:t>JQ4.3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3.2.3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303" w:type="dxa"/>
            <w:tcBorders>
              <w:right w:val="single" w:sz="8" w:space="0" w:color="auto"/>
            </w:tcBorders>
            <w:vAlign w:val="center"/>
          </w:tcPr>
          <w:p w14:paraId="1DADE729" w14:textId="77777777" w:rsidR="00C52291" w:rsidRDefault="0027293A"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A</w:t>
            </w:r>
          </w:p>
        </w:tc>
      </w:tr>
      <w:tr w:rsidR="00C52291" w14:paraId="5DB04093" w14:textId="77777777">
        <w:trPr>
          <w:cantSplit/>
          <w:trHeight w:val="843"/>
          <w:jc w:val="center"/>
        </w:trPr>
        <w:tc>
          <w:tcPr>
            <w:tcW w:w="1167" w:type="dxa"/>
            <w:tcBorders>
              <w:left w:val="single" w:sz="8" w:space="0" w:color="auto"/>
            </w:tcBorders>
            <w:vAlign w:val="center"/>
          </w:tcPr>
          <w:p w14:paraId="4AE1999A" w14:textId="77777777" w:rsidR="00C52291" w:rsidRDefault="00C52291">
            <w:pPr>
              <w:snapToGrid w:val="0"/>
              <w:spacing w:line="26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4BCE7A9E" w14:textId="77777777" w:rsidR="00C52291" w:rsidRDefault="0027293A"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8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-1</w:t>
            </w:r>
            <w:r>
              <w:rPr>
                <w:rFonts w:hint="eastAsia"/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 w14:paraId="4B42D8CA" w14:textId="77777777" w:rsidR="00C52291" w:rsidRDefault="0027293A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工程技术部</w:t>
            </w:r>
            <w:r>
              <w:rPr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组织的岗位、职责权限；目标、方案；环境因素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危险源识别评价；运行控制；应急准备和响应</w:t>
            </w:r>
          </w:p>
          <w:p w14:paraId="5E838B9B" w14:textId="77777777" w:rsidR="00C52291" w:rsidRDefault="0027293A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5.3/6.2/6.1.2/8.1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8.2</w:t>
            </w:r>
          </w:p>
        </w:tc>
        <w:tc>
          <w:tcPr>
            <w:tcW w:w="1303" w:type="dxa"/>
            <w:tcBorders>
              <w:right w:val="single" w:sz="8" w:space="0" w:color="auto"/>
            </w:tcBorders>
            <w:vAlign w:val="center"/>
          </w:tcPr>
          <w:p w14:paraId="778FAB6C" w14:textId="77777777" w:rsidR="00C52291" w:rsidRDefault="0027293A"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</w:t>
            </w:r>
          </w:p>
        </w:tc>
      </w:tr>
      <w:tr w:rsidR="00C52291" w14:paraId="0EAA27BE" w14:textId="77777777">
        <w:trPr>
          <w:cantSplit/>
          <w:trHeight w:val="478"/>
          <w:jc w:val="center"/>
        </w:trPr>
        <w:tc>
          <w:tcPr>
            <w:tcW w:w="1167" w:type="dxa"/>
            <w:tcBorders>
              <w:left w:val="single" w:sz="8" w:space="0" w:color="auto"/>
            </w:tcBorders>
            <w:vAlign w:val="center"/>
          </w:tcPr>
          <w:p w14:paraId="4DAA286F" w14:textId="77777777" w:rsidR="00C52291" w:rsidRDefault="00C52291">
            <w:pPr>
              <w:snapToGrid w:val="0"/>
              <w:spacing w:line="26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13DE0CC8" w14:textId="77777777" w:rsidR="00C52291" w:rsidRDefault="0027293A"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8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-1</w:t>
            </w:r>
            <w:r>
              <w:rPr>
                <w:rFonts w:hint="eastAsia"/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 w14:paraId="489D220F" w14:textId="77777777" w:rsidR="00C52291" w:rsidRDefault="0027293A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继续审核</w:t>
            </w: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1303" w:type="dxa"/>
            <w:tcBorders>
              <w:right w:val="single" w:sz="8" w:space="0" w:color="auto"/>
            </w:tcBorders>
            <w:vAlign w:val="center"/>
          </w:tcPr>
          <w:p w14:paraId="4F306547" w14:textId="77777777" w:rsidR="00C52291" w:rsidRDefault="0027293A"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C</w:t>
            </w:r>
          </w:p>
        </w:tc>
      </w:tr>
      <w:tr w:rsidR="00C52291" w14:paraId="3A840DAA" w14:textId="77777777">
        <w:trPr>
          <w:cantSplit/>
          <w:trHeight w:val="439"/>
          <w:jc w:val="center"/>
        </w:trPr>
        <w:tc>
          <w:tcPr>
            <w:tcW w:w="1167" w:type="dxa"/>
            <w:vAlign w:val="center"/>
          </w:tcPr>
          <w:p w14:paraId="30C35A6C" w14:textId="77777777" w:rsidR="00C52291" w:rsidRDefault="00C52291">
            <w:pPr>
              <w:snapToGrid w:val="0"/>
              <w:spacing w:line="260" w:lineRule="exact"/>
              <w:rPr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5170B621" w14:textId="77777777" w:rsidR="00C52291" w:rsidRDefault="0027293A"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</w:rPr>
              <w:t>2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 w14:paraId="6C07E21B" w14:textId="77777777" w:rsidR="00C52291" w:rsidRDefault="0027293A">
            <w:pPr>
              <w:adjustRightInd w:val="0"/>
              <w:snapToGrid w:val="0"/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03" w:type="dxa"/>
            <w:vAlign w:val="center"/>
          </w:tcPr>
          <w:p w14:paraId="057A2903" w14:textId="77777777" w:rsidR="00C52291" w:rsidRDefault="0027293A"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ABC</w:t>
            </w:r>
          </w:p>
        </w:tc>
      </w:tr>
      <w:tr w:rsidR="00C52291" w14:paraId="091CE185" w14:textId="77777777">
        <w:trPr>
          <w:cantSplit/>
          <w:trHeight w:val="371"/>
          <w:jc w:val="center"/>
        </w:trPr>
        <w:tc>
          <w:tcPr>
            <w:tcW w:w="1167" w:type="dxa"/>
          </w:tcPr>
          <w:p w14:paraId="770D07B9" w14:textId="77777777" w:rsidR="00C52291" w:rsidRDefault="0027293A">
            <w:pPr>
              <w:snapToGrid w:val="0"/>
              <w:spacing w:line="26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注</w:t>
            </w:r>
          </w:p>
        </w:tc>
        <w:tc>
          <w:tcPr>
            <w:tcW w:w="1294" w:type="dxa"/>
            <w:vAlign w:val="center"/>
          </w:tcPr>
          <w:p w14:paraId="49EE43A9" w14:textId="77777777" w:rsidR="00C52291" w:rsidRDefault="0027293A"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12</w:t>
            </w:r>
            <w:r>
              <w:rPr>
                <w:bCs/>
                <w:sz w:val="21"/>
                <w:szCs w:val="21"/>
              </w:rPr>
              <w:t>:00-</w:t>
            </w:r>
            <w:r>
              <w:rPr>
                <w:rFonts w:hint="eastAsia"/>
                <w:bCs/>
                <w:sz w:val="21"/>
                <w:szCs w:val="21"/>
              </w:rPr>
              <w:t>13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 w14:paraId="54A6832F" w14:textId="77777777" w:rsidR="00C52291" w:rsidRDefault="0027293A">
            <w:pPr>
              <w:adjustRightInd w:val="0"/>
              <w:snapToGrid w:val="0"/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午休时间</w:t>
            </w:r>
          </w:p>
        </w:tc>
        <w:tc>
          <w:tcPr>
            <w:tcW w:w="1303" w:type="dxa"/>
            <w:vAlign w:val="center"/>
          </w:tcPr>
          <w:p w14:paraId="13038548" w14:textId="77777777" w:rsidR="00C52291" w:rsidRDefault="00C52291">
            <w:pPr>
              <w:snapToGrid w:val="0"/>
              <w:spacing w:line="260" w:lineRule="exact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4044DEF" w14:textId="77777777" w:rsidR="00C52291" w:rsidRDefault="00C52291">
      <w:pPr>
        <w:pStyle w:val="a0"/>
      </w:pPr>
    </w:p>
    <w:sectPr w:rsidR="00C52291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CDC63" w14:textId="77777777" w:rsidR="0027293A" w:rsidRDefault="0027293A">
      <w:r>
        <w:separator/>
      </w:r>
    </w:p>
  </w:endnote>
  <w:endnote w:type="continuationSeparator" w:id="0">
    <w:p w14:paraId="1E7BCED4" w14:textId="77777777" w:rsidR="0027293A" w:rsidRDefault="0027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5CC41" w14:textId="77777777" w:rsidR="0027293A" w:rsidRDefault="0027293A">
      <w:r>
        <w:separator/>
      </w:r>
    </w:p>
  </w:footnote>
  <w:footnote w:type="continuationSeparator" w:id="0">
    <w:p w14:paraId="0079BC6D" w14:textId="77777777" w:rsidR="0027293A" w:rsidRDefault="00272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0F2D" w14:textId="77777777" w:rsidR="00C52291" w:rsidRDefault="0027293A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60042BD" wp14:editId="530D0588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59A071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9264;mso-position-horizontal-relative:text;mso-position-vertical-relative:text;mso-width-relative:page;mso-height-relative:page" stroked="f">
          <v:textbox>
            <w:txbxContent>
              <w:p w14:paraId="710E477B" w14:textId="77777777" w:rsidR="00C52291" w:rsidRDefault="0027293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0440B7E" w14:textId="77777777" w:rsidR="00C52291" w:rsidRDefault="0027293A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291"/>
    <w:rsid w:val="0027293A"/>
    <w:rsid w:val="00B2177A"/>
    <w:rsid w:val="00BF0CCD"/>
    <w:rsid w:val="00C52291"/>
    <w:rsid w:val="14EC0958"/>
    <w:rsid w:val="1EEE29AC"/>
    <w:rsid w:val="223206E1"/>
    <w:rsid w:val="3A961254"/>
    <w:rsid w:val="73B50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C3986C8"/>
  <w15:docId w15:val="{7D154C62-33E6-4C1C-97C7-043413DE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2489</Characters>
  <Application>Microsoft Office Word</Application>
  <DocSecurity>0</DocSecurity>
  <Lines>20</Lines>
  <Paragraphs>5</Paragraphs>
  <ScaleCrop>false</ScaleCrop>
  <Company>微软中国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 lin</cp:lastModifiedBy>
  <cp:revision>2</cp:revision>
  <dcterms:created xsi:type="dcterms:W3CDTF">2022-04-29T03:08:00Z</dcterms:created>
  <dcterms:modified xsi:type="dcterms:W3CDTF">2022-04-29T03:08:00Z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