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成都蓝轩清洁服务有限公司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2019-N1QMS-3093566</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杨庆</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2020-N1QMS-1263525</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2022年03月25日 上午</w:t>
            </w:r>
          </w:p>
          <w:p>
            <w:pPr>
              <w:snapToGrid w:val="0"/>
              <w:spacing w:line="276" w:lineRule="auto"/>
              <w:jc w:val="left"/>
              <w:rPr>
                <w:rFonts w:hint="default"/>
                <w:b/>
                <w:sz w:val="22"/>
                <w:szCs w:val="22"/>
                <w:lang w:val="en-US" w:eastAsia="zh-CN"/>
              </w:rPr>
            </w:pPr>
            <w:r>
              <w:rPr>
                <w:rFonts w:hint="eastAsia"/>
                <w:b/>
                <w:sz w:val="22"/>
                <w:szCs w:val="22"/>
              </w:rPr>
              <w:t>2、审核结束日期：2022年03月2</w:t>
            </w:r>
            <w:r>
              <w:rPr>
                <w:rFonts w:hint="eastAsia"/>
                <w:b/>
                <w:sz w:val="22"/>
                <w:szCs w:val="22"/>
                <w:lang w:val="en-US" w:eastAsia="zh-CN"/>
              </w:rPr>
              <w:t>6</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2022年03月2</w:t>
            </w:r>
            <w:r>
              <w:rPr>
                <w:rFonts w:hint="eastAsia" w:ascii="宋体" w:hAnsi="宋体" w:cs="宋体"/>
                <w:color w:val="000000"/>
                <w:kern w:val="0"/>
                <w:szCs w:val="21"/>
                <w:lang w:val="en-US" w:eastAsia="zh-CN"/>
              </w:rPr>
              <w:t>6</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721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2022-03-21T08:56:43Z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