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584190" cy="8223885"/>
            <wp:effectExtent l="0" t="0" r="3810" b="5715"/>
            <wp:docPr id="1" name="图片 1" descr="新文档 2022-04-13 10.57.2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13 10.57.24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4190" cy="82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河北伟源水利机械有限公司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河北伟源水利机械有限公司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05639"/>
    <w:rsid w:val="79895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2022-04-13T05:29:57Z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